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60D6C" w:rsidRDefault="00D60D6C">
      <w:pPr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9E158E">
      <w:pPr>
        <w:spacing w:line="38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湘乡统计月报</w:t>
      </w: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9E158E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2020·4</w:t>
      </w: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9E158E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湘乡市统计局编</w:t>
      </w:r>
    </w:p>
    <w:p w:rsidR="00D60D6C" w:rsidRDefault="009E158E"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 w:rsidR="00D60D6C" w:rsidRDefault="009E158E" w:rsidP="007D4675">
      <w:pPr>
        <w:ind w:firstLineChars="1218" w:firstLine="3650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目    录</w:t>
      </w:r>
    </w:p>
    <w:p w:rsidR="00D60D6C" w:rsidRDefault="00D60D6C">
      <w:pPr>
        <w:spacing w:line="380" w:lineRule="exact"/>
        <w:jc w:val="center"/>
        <w:rPr>
          <w:rFonts w:ascii="黑体" w:eastAsia="黑体"/>
          <w:b/>
          <w:bCs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b/>
          <w:bCs/>
          <w:color w:val="000000" w:themeColor="text1"/>
          <w:sz w:val="32"/>
          <w:szCs w:val="32"/>
        </w:rPr>
      </w:pPr>
    </w:p>
    <w:p w:rsidR="00D60D6C" w:rsidRDefault="00D60D6C" w:rsidP="007D4675">
      <w:pPr>
        <w:ind w:firstLineChars="200" w:firstLine="599"/>
        <w:rPr>
          <w:rFonts w:asciiTheme="majorEastAsia" w:eastAsiaTheme="majorEastAsia" w:hAnsiTheme="majorEastAsia"/>
          <w:b/>
          <w:bCs/>
          <w:color w:val="000000" w:themeColor="text1"/>
        </w:rPr>
      </w:pP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一、经济运行概况………………………………（1）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二、综合…………………………………………（3）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三、财税 ……………………………………… （4）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四、固定资产投资………………………………（5）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五、房地产 …………………………………… （6）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六、工业…………………………………………（8）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七、贸易外经……………………………………（9）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八、金融…………………………………………（10）</w:t>
      </w:r>
    </w:p>
    <w:p w:rsidR="00D60D6C" w:rsidRDefault="009E158E" w:rsidP="007D4675">
      <w:pPr>
        <w:ind w:firstLineChars="300" w:firstLine="899"/>
        <w:rPr>
          <w:rFonts w:asciiTheme="majorEastAsia" w:eastAsiaTheme="majorEastAsia" w:hAnsiTheme="majorEastAsia"/>
          <w:b/>
          <w:bCs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</w:rPr>
        <w:t>九、社会保障 ………………………………… （11）</w:t>
      </w:r>
    </w:p>
    <w:p w:rsidR="00D60D6C" w:rsidRDefault="00D60D6C" w:rsidP="007D4675">
      <w:pPr>
        <w:ind w:firstLineChars="200" w:firstLine="599"/>
        <w:rPr>
          <w:rFonts w:asciiTheme="majorEastAsia" w:eastAsiaTheme="majorEastAsia" w:hAnsiTheme="majorEastAsia"/>
          <w:b/>
          <w:bCs/>
          <w:color w:val="000000" w:themeColor="text1"/>
        </w:rPr>
      </w:pPr>
    </w:p>
    <w:p w:rsidR="00D60D6C" w:rsidRDefault="00D60D6C" w:rsidP="007D4675">
      <w:pPr>
        <w:ind w:firstLineChars="200" w:firstLine="597"/>
        <w:rPr>
          <w:rFonts w:asciiTheme="majorEastAsia" w:eastAsiaTheme="majorEastAsia" w:hAnsiTheme="majorEastAsia"/>
          <w:color w:val="C00000"/>
        </w:rPr>
      </w:pPr>
    </w:p>
    <w:p w:rsidR="00D60D6C" w:rsidRDefault="00D60D6C" w:rsidP="007D4675">
      <w:pPr>
        <w:ind w:firstLineChars="200" w:firstLine="597"/>
        <w:rPr>
          <w:rFonts w:asciiTheme="majorEastAsia" w:eastAsiaTheme="majorEastAsia" w:hAnsiTheme="majorEastAsia"/>
          <w:color w:val="C00000"/>
        </w:rPr>
      </w:pPr>
    </w:p>
    <w:p w:rsidR="00D60D6C" w:rsidRDefault="00D60D6C" w:rsidP="007D4675">
      <w:pPr>
        <w:ind w:firstLineChars="200" w:firstLine="597"/>
        <w:rPr>
          <w:rFonts w:asciiTheme="majorEastAsia" w:eastAsiaTheme="majorEastAsia" w:hAnsiTheme="majorEastAsia"/>
          <w:color w:val="C00000"/>
        </w:rPr>
      </w:pPr>
    </w:p>
    <w:p w:rsidR="00D60D6C" w:rsidRDefault="009E158E" w:rsidP="007D4675">
      <w:pPr>
        <w:ind w:firstLineChars="100" w:firstLine="299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color w:val="000000" w:themeColor="text1"/>
        </w:rPr>
        <w:t>湘乡市统计信息网址：http://www.xxs.gov.cn/zwwzdh/zfbm/tjj</w:t>
      </w:r>
      <w:r>
        <w:rPr>
          <w:rFonts w:ascii="楷体_GB2312" w:eastAsia="楷体_GB2312"/>
          <w:color w:val="000000" w:themeColor="text1"/>
          <w:sz w:val="32"/>
          <w:szCs w:val="32"/>
        </w:rPr>
        <w:t xml:space="preserve">/ </w:t>
      </w:r>
    </w:p>
    <w:p w:rsidR="00D60D6C" w:rsidRDefault="00D60D6C">
      <w:pPr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jc w:val="center"/>
        <w:rPr>
          <w:rFonts w:ascii="黑体" w:eastAsia="黑体"/>
          <w:sz w:val="32"/>
          <w:szCs w:val="32"/>
        </w:rPr>
      </w:pPr>
    </w:p>
    <w:p w:rsidR="00D60D6C" w:rsidRDefault="00D60D6C" w:rsidP="007D4675">
      <w:pPr>
        <w:ind w:firstLineChars="800" w:firstLine="2719"/>
        <w:rPr>
          <w:rFonts w:ascii="黑体" w:eastAsia="黑体" w:hAnsi="黑体"/>
          <w:b/>
          <w:bCs/>
          <w:sz w:val="32"/>
          <w:szCs w:val="32"/>
        </w:rPr>
      </w:pPr>
    </w:p>
    <w:p w:rsidR="00D60D6C" w:rsidRDefault="00D60D6C" w:rsidP="007D4675">
      <w:pPr>
        <w:ind w:firstLineChars="800" w:firstLine="2719"/>
        <w:rPr>
          <w:rFonts w:ascii="黑体" w:eastAsia="黑体" w:hAnsi="黑体"/>
          <w:b/>
          <w:bCs/>
          <w:sz w:val="32"/>
          <w:szCs w:val="32"/>
        </w:rPr>
      </w:pPr>
    </w:p>
    <w:p w:rsidR="00D60D6C" w:rsidRDefault="009E158E" w:rsidP="007D4675">
      <w:pPr>
        <w:ind w:firstLineChars="800" w:firstLine="2719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lastRenderedPageBreak/>
        <w:t>一、经济运行概况</w:t>
      </w:r>
    </w:p>
    <w:p w:rsidR="00D60D6C" w:rsidRDefault="009E158E" w:rsidP="007D4675">
      <w:pPr>
        <w:ind w:firstLineChars="200" w:firstLine="597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1-4月，全市经济运行继续改善，逐步向常态化复苏。</w:t>
      </w:r>
    </w:p>
    <w:p w:rsidR="00D60D6C" w:rsidRDefault="009E158E" w:rsidP="007D4675">
      <w:pPr>
        <w:ind w:firstLineChars="200" w:firstLine="599"/>
        <w:rPr>
          <w:rFonts w:asciiTheme="majorEastAsia" w:eastAsiaTheme="majorEastAsia" w:hAnsiTheme="majorEastAsia"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color w:val="000000" w:themeColor="text1"/>
        </w:rPr>
        <w:t>工业运行</w:t>
      </w:r>
      <w:r>
        <w:rPr>
          <w:rFonts w:asciiTheme="majorEastAsia" w:eastAsiaTheme="majorEastAsia" w:hAnsiTheme="majorEastAsia"/>
          <w:b/>
          <w:color w:val="000000" w:themeColor="text1"/>
        </w:rPr>
        <w:t>延续恢复改善势头</w:t>
      </w:r>
      <w:r>
        <w:rPr>
          <w:rFonts w:asciiTheme="majorEastAsia" w:eastAsiaTheme="majorEastAsia" w:hAnsiTheme="majorEastAsia" w:hint="eastAsia"/>
          <w:b/>
          <w:color w:val="000000" w:themeColor="text1"/>
        </w:rPr>
        <w:t>。</w:t>
      </w:r>
      <w:r>
        <w:rPr>
          <w:rFonts w:asciiTheme="majorEastAsia" w:eastAsiaTheme="majorEastAsia" w:hAnsiTheme="majorEastAsia" w:hint="eastAsia"/>
          <w:color w:val="000000" w:themeColor="text1"/>
        </w:rPr>
        <w:t>1-4月，全市工业总产值同比下降5.7%，较1-3月收窄3.7百分点。规模工业增加值同比下降</w:t>
      </w:r>
      <w:r w:rsidR="009556D8">
        <w:rPr>
          <w:rFonts w:asciiTheme="majorEastAsia" w:eastAsiaTheme="majorEastAsia" w:hAnsiTheme="majorEastAsia" w:hint="eastAsia"/>
          <w:color w:val="000000" w:themeColor="text1"/>
        </w:rPr>
        <w:t>2.1</w:t>
      </w:r>
      <w:r>
        <w:rPr>
          <w:rFonts w:asciiTheme="majorEastAsia" w:eastAsiaTheme="majorEastAsia" w:hAnsiTheme="majorEastAsia" w:hint="eastAsia"/>
          <w:color w:val="000000" w:themeColor="text1"/>
        </w:rPr>
        <w:t>%，较1-</w:t>
      </w:r>
      <w:r w:rsidR="009556D8">
        <w:rPr>
          <w:rFonts w:asciiTheme="majorEastAsia" w:eastAsiaTheme="majorEastAsia" w:hAnsiTheme="majorEastAsia" w:hint="eastAsia"/>
          <w:color w:val="000000" w:themeColor="text1"/>
        </w:rPr>
        <w:t>3</w:t>
      </w:r>
      <w:r>
        <w:rPr>
          <w:rFonts w:asciiTheme="majorEastAsia" w:eastAsiaTheme="majorEastAsia" w:hAnsiTheme="majorEastAsia" w:hint="eastAsia"/>
          <w:color w:val="000000" w:themeColor="text1"/>
        </w:rPr>
        <w:t>月收窄</w:t>
      </w:r>
      <w:r w:rsidR="009556D8">
        <w:rPr>
          <w:rFonts w:asciiTheme="majorEastAsia" w:eastAsiaTheme="majorEastAsia" w:hAnsiTheme="majorEastAsia" w:hint="eastAsia"/>
          <w:color w:val="000000" w:themeColor="text1"/>
        </w:rPr>
        <w:t>4.8</w:t>
      </w:r>
      <w:r>
        <w:rPr>
          <w:rFonts w:asciiTheme="majorEastAsia" w:eastAsiaTheme="majorEastAsia" w:hAnsiTheme="majorEastAsia" w:hint="eastAsia"/>
          <w:color w:val="000000" w:themeColor="text1"/>
        </w:rPr>
        <w:t>个百分点，其中，采矿业下降24 %；制造业下降4.6%；电力、热力、燃气及水生产和供应业增长22.7%。规模工业用电量</w:t>
      </w:r>
      <w:r>
        <w:rPr>
          <w:rFonts w:asciiTheme="majorEastAsia" w:eastAsiaTheme="majorEastAsia" w:hAnsiTheme="majorEastAsia"/>
          <w:color w:val="000000" w:themeColor="text1"/>
        </w:rPr>
        <w:t>25397</w:t>
      </w:r>
      <w:r>
        <w:rPr>
          <w:rFonts w:asciiTheme="majorEastAsia" w:eastAsiaTheme="majorEastAsia" w:hAnsiTheme="majorEastAsia" w:hint="eastAsia"/>
          <w:color w:val="000000" w:themeColor="text1"/>
        </w:rPr>
        <w:t>万千瓦·时，同比增长1.4%。规模</w:t>
      </w:r>
      <w:r>
        <w:rPr>
          <w:rFonts w:asciiTheme="majorEastAsia" w:eastAsiaTheme="majorEastAsia" w:hAnsiTheme="majorEastAsia"/>
          <w:color w:val="000000" w:themeColor="text1"/>
        </w:rPr>
        <w:t>工业</w:t>
      </w:r>
      <w:r>
        <w:rPr>
          <w:rFonts w:asciiTheme="majorEastAsia" w:eastAsiaTheme="majorEastAsia" w:hAnsiTheme="majorEastAsia" w:hint="eastAsia"/>
          <w:color w:val="000000" w:themeColor="text1"/>
        </w:rPr>
        <w:t>企业实缴税金0.89亿元，同比增长3.5%。</w:t>
      </w:r>
    </w:p>
    <w:p w:rsidR="00D60D6C" w:rsidRDefault="009E158E" w:rsidP="007D4675">
      <w:pPr>
        <w:ind w:firstLineChars="200" w:firstLine="599"/>
        <w:rPr>
          <w:rFonts w:asciiTheme="majorEastAsia" w:eastAsiaTheme="majorEastAsia" w:hAnsiTheme="majorEastAsia"/>
          <w:color w:val="000000" w:themeColor="text1"/>
        </w:rPr>
      </w:pPr>
      <w:r>
        <w:rPr>
          <w:rFonts w:asciiTheme="majorEastAsia" w:eastAsiaTheme="majorEastAsia" w:hAnsiTheme="majorEastAsia" w:hint="eastAsia"/>
          <w:b/>
          <w:color w:val="000000" w:themeColor="text1"/>
        </w:rPr>
        <w:t>投资需求低位增长。</w:t>
      </w:r>
      <w:r>
        <w:rPr>
          <w:rFonts w:asciiTheme="majorEastAsia" w:eastAsiaTheme="majorEastAsia" w:hAnsiTheme="majorEastAsia" w:hint="eastAsia"/>
          <w:color w:val="000000" w:themeColor="text1"/>
        </w:rPr>
        <w:t>1-4月，全市固定资产投资同比增长2.0%，比1-3月提升1.5个百分点，其中，产业投资下降16.2%，较1-3月收窄10.1个百分点；房地产开发投资增长20.5%，较1-3月回落4.2个百分点。分产业看,第一产业投资下降74.5%；第二产业投资下降47.3%；第三产业投资增长70.8%。从投资方向看，高新技术产业投资、民生工程投资、基础设施投资分别增长820.3%、2075%、82.3%；工业投资同比下降47.9%，其中工业技改投资下降58.8%。</w:t>
      </w:r>
    </w:p>
    <w:p w:rsidR="00D60D6C" w:rsidRDefault="009E158E" w:rsidP="007D4675">
      <w:pPr>
        <w:widowControl/>
        <w:shd w:val="clear" w:color="auto" w:fill="FFFFFF"/>
        <w:ind w:firstLineChars="200" w:firstLine="599"/>
        <w:textAlignment w:val="baseline"/>
        <w:outlineLvl w:val="2"/>
        <w:rPr>
          <w:rFonts w:asciiTheme="majorEastAsia" w:eastAsiaTheme="majorEastAsia" w:hAnsiTheme="majorEastAsia"/>
          <w:color w:val="000000" w:themeColor="text1"/>
        </w:rPr>
      </w:pPr>
      <w:r>
        <w:rPr>
          <w:rFonts w:asciiTheme="majorEastAsia" w:eastAsiaTheme="majorEastAsia" w:hAnsiTheme="majorEastAsia"/>
          <w:b/>
          <w:color w:val="000000" w:themeColor="text1"/>
        </w:rPr>
        <w:t>消费品市场回暖</w:t>
      </w:r>
      <w:r>
        <w:rPr>
          <w:rFonts w:asciiTheme="majorEastAsia" w:eastAsiaTheme="majorEastAsia" w:hAnsiTheme="majorEastAsia" w:hint="eastAsia"/>
          <w:b/>
          <w:color w:val="000000" w:themeColor="text1"/>
        </w:rPr>
        <w:t>。</w:t>
      </w:r>
      <w:r>
        <w:rPr>
          <w:rFonts w:asciiTheme="majorEastAsia" w:eastAsiaTheme="majorEastAsia" w:hAnsiTheme="majorEastAsia" w:hint="eastAsia"/>
          <w:color w:val="000000" w:themeColor="text1"/>
        </w:rPr>
        <w:t>1-4月，全市实现社会消费品零售总额36.72亿元，同比下降8.8%，较1-3月收窄2.7个百分点。按经营单位所在地分，城镇消费品零售额24.78亿元，下降3.1%；乡村消费品零售额11.94亿</w:t>
      </w:r>
    </w:p>
    <w:p w:rsidR="00D60D6C" w:rsidRDefault="009E158E" w:rsidP="007D4675">
      <w:pPr>
        <w:widowControl/>
        <w:shd w:val="clear" w:color="auto" w:fill="FFFFFF"/>
        <w:textAlignment w:val="baseline"/>
        <w:outlineLvl w:val="2"/>
      </w:pPr>
      <w:r>
        <w:rPr>
          <w:rFonts w:asciiTheme="majorEastAsia" w:eastAsiaTheme="majorEastAsia" w:hAnsiTheme="majorEastAsia" w:hint="eastAsia"/>
          <w:color w:val="000000" w:themeColor="text1"/>
        </w:rPr>
        <w:t>元，下降18.7%。</w:t>
      </w:r>
      <w:r>
        <w:rPr>
          <w:rFonts w:asciiTheme="majorEastAsia" w:eastAsiaTheme="majorEastAsia" w:hAnsiTheme="majorEastAsia"/>
          <w:color w:val="000000" w:themeColor="text1"/>
        </w:rPr>
        <w:t>餐饮消费逐步好转</w:t>
      </w:r>
      <w:r>
        <w:rPr>
          <w:rFonts w:asciiTheme="majorEastAsia" w:eastAsiaTheme="majorEastAsia" w:hAnsiTheme="majorEastAsia" w:hint="eastAsia"/>
          <w:color w:val="000000" w:themeColor="text1"/>
        </w:rPr>
        <w:t>，</w:t>
      </w:r>
      <w:r>
        <w:t>限额以上餐饮业法人单位实现零售额</w:t>
      </w:r>
      <w:r>
        <w:rPr>
          <w:rFonts w:hint="eastAsia"/>
        </w:rPr>
        <w:t>3.39</w:t>
      </w:r>
      <w:r>
        <w:t>亿元，同比下降</w:t>
      </w:r>
      <w:r>
        <w:rPr>
          <w:rFonts w:hint="eastAsia"/>
        </w:rPr>
        <w:t>7.7</w:t>
      </w:r>
      <w:r>
        <w:t>%</w:t>
      </w:r>
      <w:r>
        <w:rPr>
          <w:rFonts w:ascii="微软雅黑" w:hAnsi="微软雅黑"/>
          <w:color w:val="000000"/>
          <w:shd w:val="clear" w:color="auto" w:fill="FFFFFF"/>
        </w:rPr>
        <w:t>，</w:t>
      </w:r>
      <w:r>
        <w:t>较</w:t>
      </w:r>
      <w:r>
        <w:rPr>
          <w:rFonts w:hint="eastAsia"/>
        </w:rPr>
        <w:t>1-</w:t>
      </w:r>
      <w:r>
        <w:t>3</w:t>
      </w:r>
      <w:r>
        <w:t>月收窄</w:t>
      </w:r>
      <w:r>
        <w:rPr>
          <w:rFonts w:hint="eastAsia"/>
        </w:rPr>
        <w:t>2.4</w:t>
      </w:r>
      <w:r>
        <w:t>个百分点。粮油食品类商品零售额快速增长限额以上批发和零售业法人单位中，粮油食品类商品实现零售额同比增长</w:t>
      </w:r>
      <w:r>
        <w:rPr>
          <w:rFonts w:hint="eastAsia"/>
        </w:rPr>
        <w:t>343.1</w:t>
      </w:r>
      <w:r>
        <w:t>%</w:t>
      </w:r>
      <w:r>
        <w:t>。其中，粮油类增长</w:t>
      </w:r>
      <w:r>
        <w:rPr>
          <w:rFonts w:hint="eastAsia"/>
        </w:rPr>
        <w:t>666.3</w:t>
      </w:r>
      <w:r>
        <w:t>%</w:t>
      </w:r>
      <w:r>
        <w:t>，肉禽蛋类增长</w:t>
      </w:r>
      <w:r>
        <w:rPr>
          <w:rFonts w:hint="eastAsia"/>
        </w:rPr>
        <w:t>157.9</w:t>
      </w:r>
      <w:r>
        <w:t>%</w:t>
      </w:r>
      <w:r>
        <w:t>，蔬菜类增长</w:t>
      </w:r>
      <w:r>
        <w:rPr>
          <w:rFonts w:hint="eastAsia"/>
        </w:rPr>
        <w:t>835.3</w:t>
      </w:r>
      <w:r>
        <w:t>%</w:t>
      </w:r>
      <w:r>
        <w:rPr>
          <w:rFonts w:hint="eastAsia"/>
        </w:rPr>
        <w:t>，水产品类</w:t>
      </w:r>
      <w:r>
        <w:t>增长</w:t>
      </w:r>
      <w:r>
        <w:rPr>
          <w:rFonts w:hint="eastAsia"/>
        </w:rPr>
        <w:t>754.8%</w:t>
      </w:r>
      <w:r>
        <w:rPr>
          <w:rFonts w:hint="eastAsia"/>
        </w:rPr>
        <w:t>，干鲜果品类增长</w:t>
      </w:r>
      <w:r>
        <w:rPr>
          <w:rFonts w:hint="eastAsia"/>
        </w:rPr>
        <w:t>239.7%</w:t>
      </w:r>
      <w:r>
        <w:rPr>
          <w:rFonts w:hint="eastAsia"/>
        </w:rPr>
        <w:t>。</w:t>
      </w:r>
    </w:p>
    <w:p w:rsidR="00D60D6C" w:rsidRDefault="009E158E" w:rsidP="007D4675">
      <w:pPr>
        <w:ind w:firstLineChars="200" w:firstLine="599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b/>
          <w:bCs/>
        </w:rPr>
        <w:lastRenderedPageBreak/>
        <w:t>财政收入降幅收窄。</w:t>
      </w:r>
      <w:r>
        <w:rPr>
          <w:rFonts w:asciiTheme="majorEastAsia" w:eastAsiaTheme="majorEastAsia" w:hAnsiTheme="majorEastAsia" w:hint="eastAsia"/>
        </w:rPr>
        <w:t>1-4月，全市完成财政总收入（一般公共预算收入）7.19亿元，同比下降20.4%，较1-3月收窄7.9个百分点，其中地方收入4.04亿元，同比下降24.8%，较1-3月收窄17.1个百分点。全口径税收收入完成6.06亿元，同比下降2.2%，占财政总收入的比重为84.3%，较去年同期提高15.7个百分点。</w:t>
      </w:r>
    </w:p>
    <w:p w:rsidR="00D60D6C" w:rsidRDefault="00D60D6C" w:rsidP="007D4675">
      <w:pPr>
        <w:ind w:firstLineChars="200" w:firstLine="677"/>
        <w:jc w:val="center"/>
        <w:rPr>
          <w:rFonts w:ascii="黑体" w:eastAsia="黑体"/>
          <w:sz w:val="32"/>
          <w:szCs w:val="32"/>
        </w:rPr>
      </w:pPr>
    </w:p>
    <w:p w:rsidR="00D60D6C" w:rsidRDefault="00D60D6C" w:rsidP="007D4675">
      <w:pPr>
        <w:ind w:firstLineChars="200" w:firstLine="677"/>
        <w:jc w:val="center"/>
        <w:rPr>
          <w:rFonts w:ascii="黑体" w:eastAsia="黑体"/>
          <w:color w:val="FF0000"/>
          <w:sz w:val="32"/>
          <w:szCs w:val="32"/>
        </w:rPr>
      </w:pPr>
    </w:p>
    <w:p w:rsidR="00D60D6C" w:rsidRDefault="00D60D6C" w:rsidP="007D4675">
      <w:pPr>
        <w:ind w:firstLineChars="200" w:firstLine="677"/>
        <w:jc w:val="center"/>
        <w:rPr>
          <w:rFonts w:ascii="黑体" w:eastAsia="黑体"/>
          <w:color w:val="FF0000"/>
          <w:sz w:val="32"/>
          <w:szCs w:val="32"/>
        </w:rPr>
      </w:pPr>
      <w:bookmarkStart w:id="0" w:name="_GoBack"/>
      <w:bookmarkEnd w:id="0"/>
    </w:p>
    <w:p w:rsidR="00D60D6C" w:rsidRDefault="00D60D6C" w:rsidP="007D4675">
      <w:pPr>
        <w:ind w:firstLineChars="200" w:firstLine="677"/>
        <w:jc w:val="center"/>
        <w:rPr>
          <w:rFonts w:ascii="黑体" w:eastAsia="黑体"/>
          <w:color w:val="FF0000"/>
          <w:sz w:val="32"/>
          <w:szCs w:val="32"/>
        </w:rPr>
      </w:pPr>
    </w:p>
    <w:p w:rsidR="00D60D6C" w:rsidRDefault="00D60D6C" w:rsidP="007D4675">
      <w:pPr>
        <w:ind w:firstLineChars="200" w:firstLine="677"/>
        <w:jc w:val="center"/>
        <w:rPr>
          <w:rFonts w:ascii="黑体" w:eastAsia="黑体"/>
          <w:color w:val="FF0000"/>
          <w:sz w:val="32"/>
          <w:szCs w:val="32"/>
        </w:rPr>
      </w:pPr>
    </w:p>
    <w:p w:rsidR="00D60D6C" w:rsidRDefault="00D60D6C" w:rsidP="007D4675">
      <w:pPr>
        <w:ind w:firstLineChars="200" w:firstLine="677"/>
        <w:jc w:val="center"/>
        <w:rPr>
          <w:rFonts w:ascii="黑体" w:eastAsia="黑体"/>
          <w:color w:val="FF0000"/>
          <w:sz w:val="32"/>
          <w:szCs w:val="32"/>
        </w:rPr>
      </w:pPr>
    </w:p>
    <w:p w:rsidR="00D60D6C" w:rsidRDefault="00D60D6C" w:rsidP="007D4675">
      <w:pPr>
        <w:ind w:firstLineChars="200" w:firstLine="677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200" w:firstLine="677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200" w:firstLine="677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200" w:firstLine="677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200" w:firstLine="677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D60D6C" w:rsidP="007D4675">
      <w:pPr>
        <w:ind w:firstLineChars="588" w:firstLine="1991"/>
        <w:rPr>
          <w:rFonts w:ascii="黑体" w:eastAsia="黑体" w:hAnsi="黑体"/>
          <w:color w:val="000000"/>
          <w:sz w:val="32"/>
          <w:szCs w:val="32"/>
        </w:rPr>
      </w:pPr>
    </w:p>
    <w:p w:rsidR="00D60D6C" w:rsidRDefault="009E158E" w:rsidP="007D4675">
      <w:pPr>
        <w:ind w:firstLineChars="833" w:firstLine="2821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二、</w:t>
      </w:r>
      <w:r>
        <w:rPr>
          <w:rFonts w:ascii="黑体" w:eastAsia="黑体" w:hint="eastAsia"/>
          <w:color w:val="000000" w:themeColor="text1"/>
          <w:sz w:val="32"/>
          <w:szCs w:val="32"/>
        </w:rPr>
        <w:t>综   合</w:t>
      </w:r>
    </w:p>
    <w:tbl>
      <w:tblPr>
        <w:tblW w:w="939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14"/>
        <w:gridCol w:w="1196"/>
        <w:gridCol w:w="1495"/>
        <w:gridCol w:w="1495"/>
        <w:gridCol w:w="1196"/>
      </w:tblGrid>
      <w:tr w:rsidR="00D60D6C">
        <w:tc>
          <w:tcPr>
            <w:tcW w:w="401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</w:t>
            </w:r>
          </w:p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市政府</w:t>
            </w:r>
          </w:p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工作目标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</w:t>
            </w:r>
          </w:p>
        </w:tc>
      </w:tr>
      <w:tr w:rsidR="00D60D6C">
        <w:trPr>
          <w:trHeight w:val="90"/>
        </w:trPr>
        <w:tc>
          <w:tcPr>
            <w:tcW w:w="401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D60D6C"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D60D6C"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D60D6C"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实际完成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rPr>
          <w:trHeight w:val="90"/>
        </w:trPr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工业总产值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-5.7</w:t>
            </w:r>
          </w:p>
        </w:tc>
      </w:tr>
      <w:tr w:rsidR="00D60D6C">
        <w:trPr>
          <w:trHeight w:val="401"/>
        </w:trPr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规模以上工业增加值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8%左右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-3.4</w:t>
            </w:r>
          </w:p>
        </w:tc>
      </w:tr>
      <w:tr w:rsidR="00D60D6C"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10%左右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36.72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-8.8</w:t>
            </w:r>
          </w:p>
        </w:tc>
      </w:tr>
      <w:tr w:rsidR="00D60D6C"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15%左右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2.0</w:t>
            </w:r>
          </w:p>
        </w:tc>
      </w:tr>
      <w:tr w:rsidR="00D60D6C">
        <w:trPr>
          <w:trHeight w:val="90"/>
        </w:trPr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财政总收入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6%以上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7.19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-20.4</w:t>
            </w:r>
          </w:p>
        </w:tc>
      </w:tr>
      <w:tr w:rsidR="00D60D6C"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其中：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地方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4.04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-26.8</w:t>
            </w:r>
          </w:p>
        </w:tc>
      </w:tr>
      <w:tr w:rsidR="00D60D6C">
        <w:trPr>
          <w:trHeight w:val="371"/>
        </w:trPr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税收占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财政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的</w:t>
            </w:r>
            <w:r>
              <w:rPr>
                <w:color w:val="000000" w:themeColor="text1"/>
                <w:sz w:val="24"/>
                <w:szCs w:val="24"/>
              </w:rPr>
              <w:t>比重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84.29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22.9</w:t>
            </w:r>
          </w:p>
        </w:tc>
      </w:tr>
      <w:tr w:rsidR="00D60D6C">
        <w:trPr>
          <w:trHeight w:val="371"/>
        </w:trPr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财政总支出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23.71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25.9</w:t>
            </w:r>
          </w:p>
        </w:tc>
      </w:tr>
      <w:tr w:rsidR="00D60D6C">
        <w:trPr>
          <w:trHeight w:val="371"/>
        </w:trPr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出口创汇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万美元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3323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2.1</w:t>
            </w:r>
          </w:p>
        </w:tc>
      </w:tr>
    </w:tbl>
    <w:p w:rsidR="00D60D6C" w:rsidRDefault="00D60D6C">
      <w:pPr>
        <w:spacing w:line="380" w:lineRule="exact"/>
        <w:outlineLvl w:val="0"/>
        <w:rPr>
          <w:rFonts w:ascii="黑体" w:eastAsia="黑体"/>
          <w:color w:val="000000" w:themeColor="text1"/>
          <w:sz w:val="21"/>
          <w:szCs w:val="21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7D4675" w:rsidRDefault="007D4675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7D4675" w:rsidRDefault="007D4675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7D4675" w:rsidRDefault="007D4675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9E158E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lastRenderedPageBreak/>
        <w:t>三、财    税</w:t>
      </w:r>
    </w:p>
    <w:p w:rsidR="00D60D6C" w:rsidRDefault="009E158E" w:rsidP="007D4675">
      <w:pPr>
        <w:spacing w:line="380" w:lineRule="exact"/>
        <w:ind w:right="516" w:firstLineChars="2467" w:firstLine="6380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W w:w="7286" w:type="dxa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0"/>
        <w:gridCol w:w="1888"/>
        <w:gridCol w:w="1888"/>
      </w:tblGrid>
      <w:tr w:rsidR="00D60D6C">
        <w:tc>
          <w:tcPr>
            <w:tcW w:w="351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一、财政总收入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71946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-20.4</w:t>
            </w:r>
          </w:p>
        </w:tc>
      </w:tr>
      <w:tr w:rsidR="00D60D6C">
        <w:trPr>
          <w:trHeight w:val="90"/>
        </w:trPr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（一）地方收入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40452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-26.8</w:t>
            </w:r>
          </w:p>
        </w:tc>
      </w:tr>
      <w:tr w:rsidR="00D60D6C">
        <w:trPr>
          <w:trHeight w:val="371"/>
        </w:trPr>
        <w:tc>
          <w:tcPr>
            <w:tcW w:w="3510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、税收收入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29152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8.44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147" w:firstLine="38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其中：增值税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3783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6.77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企业所得税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3725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-24.1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个人所得税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671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-24.4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耕地占用税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-94.1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契税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6881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144.4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、非税收入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11300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-60.2</w:t>
            </w:r>
          </w:p>
        </w:tc>
      </w:tr>
      <w:tr w:rsidR="00D60D6C">
        <w:trPr>
          <w:trHeight w:val="90"/>
        </w:trPr>
        <w:tc>
          <w:tcPr>
            <w:tcW w:w="3510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147" w:firstLine="38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其中：行政性收费收入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806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-19.6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罚没收入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2247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206.6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专项收入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2604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22.1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（二）上划中央收入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25255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-10.6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（三）上划省级收入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6239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-9.2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财政总收入中：纯税收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60646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-2.2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二、财政总支出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237152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-25.9</w:t>
            </w:r>
          </w:p>
        </w:tc>
      </w:tr>
      <w:tr w:rsidR="00D60D6C">
        <w:tc>
          <w:tcPr>
            <w:tcW w:w="3510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其中：一般预算支出</w:t>
            </w:r>
          </w:p>
        </w:tc>
        <w:tc>
          <w:tcPr>
            <w:tcW w:w="188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215576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-19.4</w:t>
            </w:r>
          </w:p>
        </w:tc>
      </w:tr>
    </w:tbl>
    <w:p w:rsidR="00D60D6C" w:rsidRDefault="00D60D6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9E158E"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/>
          <w:color w:val="000000" w:themeColor="text1"/>
          <w:sz w:val="32"/>
          <w:szCs w:val="32"/>
        </w:rPr>
        <w:br w:type="page"/>
      </w:r>
    </w:p>
    <w:p w:rsidR="00D60D6C" w:rsidRDefault="009E158E" w:rsidP="007D4675">
      <w:pPr>
        <w:spacing w:line="380" w:lineRule="exact"/>
        <w:ind w:firstLineChars="930" w:firstLine="3149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四、固定资产投资</w:t>
      </w:r>
    </w:p>
    <w:p w:rsidR="00D60D6C" w:rsidRDefault="00D60D6C">
      <w:pPr>
        <w:spacing w:line="380" w:lineRule="exact"/>
        <w:ind w:right="387"/>
        <w:jc w:val="right"/>
        <w:rPr>
          <w:rFonts w:ascii="黑体" w:eastAsia="黑体"/>
          <w:color w:val="000000" w:themeColor="text1"/>
          <w:sz w:val="32"/>
          <w:szCs w:val="32"/>
        </w:rPr>
      </w:pP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28"/>
        <w:gridCol w:w="3892"/>
      </w:tblGrid>
      <w:tr w:rsidR="00D60D6C">
        <w:trPr>
          <w:trHeight w:val="584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rPr>
          <w:trHeight w:val="63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4" w:firstLine="76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2.0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其中：房地产开发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20.5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产业投资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16.2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技术改造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-58.8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45" w:firstLine="63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一、按经济类型分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D60D6C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国有投资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377.1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非国有投资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-36.0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其中：民间投资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-38.4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4" w:firstLine="76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二、按产业结构分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D60D6C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（一）一产业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-74.5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（二）二产业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-47.3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（三）三产业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70.8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4" w:firstLine="76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三、按投资方向分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D60D6C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工业投资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-47.9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50" w:firstLine="116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高新技术产业投资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820.3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50" w:firstLine="116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民生工程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2075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50" w:firstLine="116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生态环境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--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50" w:firstLine="116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基础设施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82.3</w:t>
            </w:r>
          </w:p>
        </w:tc>
      </w:tr>
      <w:tr w:rsidR="00D60D6C">
        <w:trPr>
          <w:trHeight w:val="608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leftChars="249" w:left="1251" w:hangingChars="196" w:hanging="50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四、高新技术产业投资占产业投资比重</w:t>
            </w: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13.5</w:t>
            </w:r>
          </w:p>
        </w:tc>
      </w:tr>
    </w:tbl>
    <w:p w:rsidR="00D60D6C" w:rsidRDefault="00D60D6C" w:rsidP="007D4675">
      <w:pPr>
        <w:spacing w:line="380" w:lineRule="exact"/>
        <w:ind w:firstLineChars="1122" w:firstLine="3799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26" w:firstLine="3474"/>
        <w:rPr>
          <w:rFonts w:ascii="黑体" w:eastAsia="黑体" w:hAnsi="黑体"/>
          <w:color w:val="000000" w:themeColor="text1"/>
          <w:sz w:val="32"/>
          <w:szCs w:val="32"/>
        </w:rPr>
      </w:pPr>
    </w:p>
    <w:p w:rsidR="00D60D6C" w:rsidRDefault="009E158E" w:rsidP="007D4675">
      <w:pPr>
        <w:spacing w:line="380" w:lineRule="exact"/>
        <w:ind w:firstLineChars="1026" w:firstLine="3474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五、房地产、建筑业</w:t>
      </w:r>
    </w:p>
    <w:p w:rsidR="00D60D6C" w:rsidRDefault="009E158E">
      <w:pPr>
        <w:spacing w:line="380" w:lineRule="exact"/>
        <w:ind w:right="516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0"/>
        <w:gridCol w:w="1291"/>
        <w:gridCol w:w="1280"/>
        <w:gridCol w:w="1280"/>
        <w:gridCol w:w="1279"/>
      </w:tblGrid>
      <w:tr w:rsidR="00D60D6C">
        <w:trPr>
          <w:trHeight w:val="541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一、本年完成投资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60791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50462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20.5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（一）商品房销售额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91110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82355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10.6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00" w:firstLine="51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其中：住宅销售额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77257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76518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1.0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（二）商品房屋销售面积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16.39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15.67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4.6</w:t>
            </w:r>
          </w:p>
        </w:tc>
      </w:tr>
      <w:tr w:rsidR="00D60D6C">
        <w:trPr>
          <w:trHeight w:val="90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其中：住宅销售面积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13.82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14.88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-7.1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（三）房屋施工面积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181.33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185.4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-2.2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其中：房屋新开工面积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37.16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-90.3</w:t>
            </w:r>
          </w:p>
        </w:tc>
      </w:tr>
      <w:tr w:rsidR="00D60D6C">
        <w:trPr>
          <w:trHeight w:val="412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（四）房屋竣工面积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10.75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30.27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-64.5</w:t>
            </w:r>
          </w:p>
        </w:tc>
      </w:tr>
    </w:tbl>
    <w:p w:rsidR="00D60D6C" w:rsidRDefault="00D60D6C">
      <w:pPr>
        <w:spacing w:line="380" w:lineRule="exact"/>
        <w:outlineLvl w:val="0"/>
        <w:rPr>
          <w:rFonts w:ascii="黑体" w:eastAsia="黑体"/>
          <w:color w:val="C00000"/>
          <w:sz w:val="21"/>
          <w:szCs w:val="21"/>
        </w:rPr>
      </w:pPr>
    </w:p>
    <w:p w:rsidR="00D60D6C" w:rsidRDefault="00D60D6C" w:rsidP="007D4675">
      <w:pPr>
        <w:spacing w:line="380" w:lineRule="exact"/>
        <w:ind w:firstLineChars="686" w:firstLine="1568"/>
        <w:outlineLvl w:val="0"/>
        <w:rPr>
          <w:rFonts w:ascii="黑体" w:eastAsia="黑体" w:hAnsi="黑体"/>
          <w:color w:val="C00000"/>
          <w:sz w:val="21"/>
          <w:szCs w:val="21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686" w:firstLine="2323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735" w:firstLine="2489"/>
        <w:outlineLvl w:val="0"/>
        <w:rPr>
          <w:rFonts w:ascii="黑体" w:eastAsia="黑体" w:hAnsi="黑体"/>
          <w:color w:val="C00000"/>
          <w:sz w:val="32"/>
          <w:szCs w:val="32"/>
        </w:rPr>
      </w:pPr>
    </w:p>
    <w:p w:rsidR="00D60D6C" w:rsidRDefault="009E158E" w:rsidP="007D4675">
      <w:pPr>
        <w:spacing w:line="380" w:lineRule="exact"/>
        <w:ind w:firstLineChars="539" w:firstLine="1825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亿元以上房地产投资项目完成进度表</w:t>
      </w:r>
    </w:p>
    <w:p w:rsidR="00D60D6C" w:rsidRDefault="009E158E" w:rsidP="007D4675">
      <w:pPr>
        <w:spacing w:line="380" w:lineRule="exact"/>
        <w:ind w:firstLineChars="2830" w:firstLine="7318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Style w:val="a9"/>
        <w:tblW w:w="9360" w:type="dxa"/>
        <w:tblLayout w:type="fixed"/>
        <w:tblLook w:val="04A0"/>
      </w:tblPr>
      <w:tblGrid>
        <w:gridCol w:w="2462"/>
        <w:gridCol w:w="1281"/>
        <w:gridCol w:w="1873"/>
        <w:gridCol w:w="1872"/>
        <w:gridCol w:w="1872"/>
      </w:tblGrid>
      <w:tr w:rsidR="00D60D6C">
        <w:trPr>
          <w:trHeight w:val="591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建设性质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计划总投资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累计完成投资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本年完成投资</w:t>
            </w:r>
          </w:p>
        </w:tc>
      </w:tr>
      <w:tr w:rsidR="00D60D6C">
        <w:trPr>
          <w:trHeight w:val="489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尚品国际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35000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34966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2800</w:t>
            </w:r>
          </w:p>
        </w:tc>
      </w:tr>
      <w:tr w:rsidR="00D60D6C">
        <w:trPr>
          <w:trHeight w:val="489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百嘉香阳光城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51343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1023</w:t>
            </w:r>
          </w:p>
        </w:tc>
      </w:tr>
      <w:tr w:rsidR="00D60D6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玉泉天颐花园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8680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D60D6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碧桂园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30927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31500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737</w:t>
            </w:r>
          </w:p>
        </w:tc>
      </w:tr>
      <w:tr w:rsidR="00D60D6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霞光名府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19500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19990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1020</w:t>
            </w:r>
          </w:p>
        </w:tc>
      </w:tr>
      <w:tr w:rsidR="00D60D6C">
        <w:trPr>
          <w:trHeight w:val="502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湘乡碧桂园豪园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39781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36531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1308</w:t>
            </w:r>
          </w:p>
        </w:tc>
      </w:tr>
      <w:tr w:rsidR="00D60D6C">
        <w:trPr>
          <w:trHeight w:val="511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明月山水湾二期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21961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17996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2500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燕兴华城六期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55650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33759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6010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龙城盛悦府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27650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2400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裕源懿府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69736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58034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6287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中南国际汽车城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32344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21062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3500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滨江熙苑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54758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20076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9268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长河湾一期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60000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33001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9266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万汇北城壹号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14000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7087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2549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缇香名苑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10638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10075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2549</w:t>
            </w:r>
          </w:p>
        </w:tc>
      </w:tr>
      <w:tr w:rsidR="00D60D6C">
        <w:trPr>
          <w:trHeight w:val="530"/>
        </w:trPr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东台御景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20500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12063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2435</w:t>
            </w:r>
          </w:p>
        </w:tc>
      </w:tr>
      <w:tr w:rsidR="00D60D6C">
        <w:trPr>
          <w:trHeight w:val="530"/>
        </w:trPr>
        <w:tc>
          <w:tcPr>
            <w:tcW w:w="3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计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544795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423813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53963</w:t>
            </w:r>
          </w:p>
        </w:tc>
      </w:tr>
    </w:tbl>
    <w:p w:rsidR="00D60D6C" w:rsidRDefault="00D60D6C">
      <w:pPr>
        <w:spacing w:line="380" w:lineRule="exact"/>
        <w:jc w:val="center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930" w:firstLine="3149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930" w:firstLine="3149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930" w:firstLine="3149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9E158E" w:rsidP="007D4675">
      <w:pPr>
        <w:spacing w:line="380" w:lineRule="exact"/>
        <w:ind w:firstLineChars="930" w:firstLine="3149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lastRenderedPageBreak/>
        <w:t>六、工    业</w:t>
      </w:r>
    </w:p>
    <w:tbl>
      <w:tblPr>
        <w:tblW w:w="9488" w:type="dxa"/>
        <w:tblInd w:w="-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75"/>
        <w:gridCol w:w="1783"/>
        <w:gridCol w:w="1843"/>
        <w:gridCol w:w="1487"/>
      </w:tblGrid>
      <w:tr w:rsidR="00D60D6C">
        <w:trPr>
          <w:trHeight w:val="278"/>
        </w:trPr>
        <w:tc>
          <w:tcPr>
            <w:tcW w:w="4375" w:type="dxa"/>
            <w:vMerge w:val="restart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5113" w:type="dxa"/>
            <w:gridSpan w:val="3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现价工业总产值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（万元）</w:t>
            </w:r>
          </w:p>
        </w:tc>
      </w:tr>
      <w:tr w:rsidR="00D60D6C">
        <w:trPr>
          <w:trHeight w:val="106"/>
        </w:trPr>
        <w:tc>
          <w:tcPr>
            <w:tcW w:w="4375" w:type="dxa"/>
            <w:vMerge/>
            <w:tcBorders>
              <w:lef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rPr>
          <w:trHeight w:val="312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9" w:firstLine="25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一、全部工业总产值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-5.7</w:t>
            </w:r>
          </w:p>
        </w:tc>
      </w:tr>
      <w:tr w:rsidR="00D60D6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其中：（一）规模以上工业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-5.2</w:t>
            </w:r>
          </w:p>
        </w:tc>
      </w:tr>
      <w:tr w:rsidR="00D60D6C">
        <w:trPr>
          <w:trHeight w:val="301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其中：工业园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1231980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1297354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-5.0</w:t>
            </w:r>
          </w:p>
        </w:tc>
      </w:tr>
      <w:tr w:rsidR="00D60D6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（二）规模以下工业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181510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202496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-10.4</w:t>
            </w:r>
          </w:p>
        </w:tc>
      </w:tr>
      <w:tr w:rsidR="00D60D6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二、规模以上工业按行业分：</w:t>
            </w:r>
          </w:p>
        </w:tc>
        <w:tc>
          <w:tcPr>
            <w:tcW w:w="1783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D60D6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（一）采矿业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57814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76032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-24.0</w:t>
            </w:r>
          </w:p>
        </w:tc>
      </w:tr>
      <w:tr w:rsidR="00D60D6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（二）制造业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1597204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1674244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-4.6</w:t>
            </w:r>
          </w:p>
        </w:tc>
      </w:tr>
      <w:tr w:rsidR="00D60D6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、食品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326749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344665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-5.2</w:t>
            </w:r>
          </w:p>
        </w:tc>
      </w:tr>
      <w:tr w:rsidR="00D60D6C">
        <w:trPr>
          <w:trHeight w:val="32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2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、皮革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194129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207683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-6.5</w:t>
            </w:r>
          </w:p>
        </w:tc>
      </w:tr>
      <w:tr w:rsidR="00D60D6C">
        <w:trPr>
          <w:trHeight w:val="358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3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、化工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94698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93602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1.2</w:t>
            </w:r>
          </w:p>
        </w:tc>
      </w:tr>
      <w:tr w:rsidR="00D60D6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4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、建材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163141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163342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-0.1</w:t>
            </w:r>
          </w:p>
        </w:tc>
      </w:tr>
      <w:tr w:rsidR="00D60D6C">
        <w:trPr>
          <w:trHeight w:val="347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5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、冶金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124374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125522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-0.9</w:t>
            </w:r>
          </w:p>
        </w:tc>
      </w:tr>
      <w:tr w:rsidR="00D60D6C">
        <w:trPr>
          <w:trHeight w:val="336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6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、机电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510890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490797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4.1</w:t>
            </w:r>
          </w:p>
        </w:tc>
      </w:tr>
      <w:tr w:rsidR="00D60D6C">
        <w:trPr>
          <w:trHeight w:val="347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（三）电力及水生产和供应业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17512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14272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22.7</w:t>
            </w:r>
          </w:p>
        </w:tc>
      </w:tr>
      <w:tr w:rsidR="00D60D6C">
        <w:trPr>
          <w:trHeight w:val="347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三、规模以上工业产品销售率（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783" w:type="dxa"/>
            <w:vAlign w:val="center"/>
          </w:tcPr>
          <w:p w:rsidR="00D60D6C" w:rsidRDefault="00D60D6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60D6C" w:rsidRDefault="00D60D6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D60D6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D60D6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四、规模以上工业增加值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 w:rsidP="00A21BF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</w:t>
            </w:r>
            <w:r w:rsidR="00A21BFA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2.1</w:t>
            </w:r>
          </w:p>
        </w:tc>
      </w:tr>
      <w:tr w:rsidR="00D60D6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44" w:firstLine="37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其中（一）采矿业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-24.5</w:t>
            </w:r>
          </w:p>
        </w:tc>
      </w:tr>
      <w:tr w:rsidR="00D60D6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343" w:firstLine="88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（二）制造业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-4.4</w:t>
            </w:r>
          </w:p>
        </w:tc>
      </w:tr>
      <w:tr w:rsidR="00D60D6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345" w:firstLine="8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（三）电力及水生产和供应业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21.3</w:t>
            </w:r>
          </w:p>
        </w:tc>
      </w:tr>
      <w:tr w:rsidR="00D60D6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五、规模以上</w:t>
            </w:r>
            <w:r>
              <w:rPr>
                <w:color w:val="000000" w:themeColor="text1"/>
                <w:sz w:val="24"/>
                <w:szCs w:val="24"/>
              </w:rPr>
              <w:t>工业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企业实缴税金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8864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8561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3.5</w:t>
            </w:r>
          </w:p>
        </w:tc>
      </w:tr>
      <w:tr w:rsidR="00D60D6C">
        <w:trPr>
          <w:trHeight w:val="304"/>
        </w:trPr>
        <w:tc>
          <w:tcPr>
            <w:tcW w:w="437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六、规模以上</w:t>
            </w:r>
            <w:r>
              <w:rPr>
                <w:color w:val="000000" w:themeColor="text1"/>
                <w:sz w:val="24"/>
                <w:szCs w:val="24"/>
              </w:rPr>
              <w:t>工业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</w:t>
            </w:r>
            <w:r>
              <w:rPr>
                <w:color w:val="000000" w:themeColor="text1"/>
                <w:sz w:val="24"/>
                <w:szCs w:val="24"/>
              </w:rPr>
              <w:t>用电量（万千瓦</w:t>
            </w:r>
            <w:r>
              <w:rPr>
                <w:color w:val="000000" w:themeColor="text1"/>
                <w:sz w:val="24"/>
                <w:szCs w:val="24"/>
              </w:rPr>
              <w:t>·</w:t>
            </w:r>
            <w:r>
              <w:rPr>
                <w:color w:val="000000" w:themeColor="text1"/>
                <w:sz w:val="24"/>
                <w:szCs w:val="24"/>
              </w:rPr>
              <w:t>时）</w:t>
            </w:r>
          </w:p>
        </w:tc>
        <w:tc>
          <w:tcPr>
            <w:tcW w:w="178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25397</w:t>
            </w:r>
          </w:p>
        </w:tc>
        <w:tc>
          <w:tcPr>
            <w:tcW w:w="1843" w:type="dxa"/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25054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:rsidR="00D60D6C" w:rsidRDefault="009E1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1.4</w:t>
            </w:r>
          </w:p>
        </w:tc>
      </w:tr>
    </w:tbl>
    <w:p w:rsidR="00D60D6C" w:rsidRDefault="00D60D6C">
      <w:pPr>
        <w:spacing w:line="380" w:lineRule="exact"/>
        <w:rPr>
          <w:color w:val="000000" w:themeColor="text1"/>
          <w:sz w:val="24"/>
          <w:szCs w:val="24"/>
        </w:rPr>
      </w:pPr>
    </w:p>
    <w:p w:rsidR="00D60D6C" w:rsidRDefault="009E158E" w:rsidP="007D4675">
      <w:pPr>
        <w:spacing w:line="380" w:lineRule="exact"/>
        <w:ind w:firstLineChars="1034" w:firstLine="3501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七、贸易外经</w:t>
      </w:r>
    </w:p>
    <w:p w:rsidR="00D60D6C" w:rsidRDefault="00D60D6C" w:rsidP="007D4675">
      <w:pPr>
        <w:spacing w:line="380" w:lineRule="exact"/>
        <w:ind w:firstLineChars="1116" w:firstLine="3332"/>
        <w:outlineLvl w:val="0"/>
        <w:rPr>
          <w:rFonts w:ascii="黑体" w:eastAsia="黑体" w:hAnsi="黑体"/>
          <w:color w:val="000000" w:themeColor="text1"/>
        </w:rPr>
      </w:pPr>
    </w:p>
    <w:p w:rsidR="00D60D6C" w:rsidRDefault="009E158E" w:rsidP="007D4675">
      <w:pPr>
        <w:spacing w:line="380" w:lineRule="exact"/>
        <w:ind w:firstLineChars="1116" w:firstLine="3332"/>
        <w:outlineLvl w:val="0"/>
        <w:rPr>
          <w:rFonts w:ascii="黑体" w:eastAsia="黑体" w:hAnsi="黑体"/>
          <w:color w:val="000000" w:themeColor="text1"/>
        </w:rPr>
      </w:pPr>
      <w:r>
        <w:rPr>
          <w:rFonts w:ascii="黑体" w:eastAsia="黑体" w:hAnsi="黑体" w:hint="eastAsia"/>
          <w:color w:val="000000" w:themeColor="text1"/>
        </w:rPr>
        <w:t>（一）国内贸易</w:t>
      </w:r>
    </w:p>
    <w:p w:rsidR="00D60D6C" w:rsidRDefault="009E158E">
      <w:pPr>
        <w:spacing w:line="380" w:lineRule="exact"/>
        <w:jc w:val="right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W w:w="93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1134"/>
        <w:gridCol w:w="1134"/>
        <w:gridCol w:w="1134"/>
        <w:gridCol w:w="1134"/>
        <w:gridCol w:w="1080"/>
        <w:gridCol w:w="1046"/>
      </w:tblGrid>
      <w:tr w:rsidR="00D60D6C">
        <w:trPr>
          <w:trHeight w:val="502"/>
        </w:trPr>
        <w:tc>
          <w:tcPr>
            <w:tcW w:w="2660" w:type="dxa"/>
            <w:vMerge w:val="restart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268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2268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2126" w:type="dxa"/>
            <w:gridSpan w:val="2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rPr>
          <w:trHeight w:val="502"/>
        </w:trPr>
        <w:tc>
          <w:tcPr>
            <w:tcW w:w="2660" w:type="dxa"/>
            <w:vMerge/>
            <w:tcBorders>
              <w:lef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1-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1-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1-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87078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367228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87624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402663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-0.6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-8.8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、分区域</w:t>
            </w: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城镇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52152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247851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51178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255854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-3.1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0" w:firstLine="7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其中：市区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40217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215587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42521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225415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-5.4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-4.4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乡村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34926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119377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36446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146809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-18.7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、分行业</w:t>
            </w: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D60D6C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批发业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13252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66684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13749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74021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-9.9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1735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4347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1220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4041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42.2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7.6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7" w:firstLine="76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11517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62337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12529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69980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-8.1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10.9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零售业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61491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26237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62618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286942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-1.8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-8.5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6" w:firstLine="76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7513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24091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6520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24032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0.2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87" w:firstLine="74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53978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238546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56098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262910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-3.8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-9.3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100" w:firstLine="25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住宿业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664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4010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1214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4966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-45.3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-19.3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4" w:firstLine="76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222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-27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577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3788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1131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4662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-49.0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-18.7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餐饮业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11671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33897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10043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36734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-7.7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294" w:firstLine="76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383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1455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345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1519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11.0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-4.2</w:t>
            </w:r>
          </w:p>
        </w:tc>
      </w:tr>
      <w:tr w:rsidR="00D60D6C">
        <w:tc>
          <w:tcPr>
            <w:tcW w:w="2660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11288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32442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9698</w:t>
            </w:r>
          </w:p>
        </w:tc>
        <w:tc>
          <w:tcPr>
            <w:tcW w:w="1134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35215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16.4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-7.9</w:t>
            </w:r>
          </w:p>
        </w:tc>
      </w:tr>
    </w:tbl>
    <w:p w:rsidR="00D60D6C" w:rsidRDefault="00D60D6C">
      <w:pPr>
        <w:spacing w:line="380" w:lineRule="exact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9E158E" w:rsidP="007D4675">
      <w:pPr>
        <w:spacing w:line="380" w:lineRule="exact"/>
        <w:ind w:firstLineChars="1170" w:firstLine="3494"/>
        <w:outlineLvl w:val="0"/>
        <w:rPr>
          <w:rFonts w:ascii="黑体" w:eastAsia="黑体" w:hAnsi="黑体"/>
          <w:color w:val="000000" w:themeColor="text1"/>
        </w:rPr>
      </w:pPr>
      <w:r>
        <w:rPr>
          <w:rFonts w:ascii="黑体" w:eastAsia="黑体" w:hAnsi="黑体" w:hint="eastAsia"/>
          <w:color w:val="000000" w:themeColor="text1"/>
        </w:rPr>
        <w:t>（二）对外贸易</w:t>
      </w:r>
    </w:p>
    <w:p w:rsidR="00D60D6C" w:rsidRDefault="009E158E">
      <w:pPr>
        <w:spacing w:line="380" w:lineRule="exact"/>
        <w:ind w:right="129"/>
        <w:jc w:val="right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（单位：万美元）</w:t>
      </w: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5"/>
        <w:gridCol w:w="1997"/>
        <w:gridCol w:w="1998"/>
        <w:gridCol w:w="1998"/>
      </w:tblGrid>
      <w:tr w:rsidR="00D60D6C">
        <w:trPr>
          <w:trHeight w:val="502"/>
        </w:trPr>
        <w:tc>
          <w:tcPr>
            <w:tcW w:w="308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997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99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本年累计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c>
          <w:tcPr>
            <w:tcW w:w="308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进出口总值</w:t>
            </w:r>
          </w:p>
        </w:tc>
        <w:tc>
          <w:tcPr>
            <w:tcW w:w="1997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1317</w:t>
            </w:r>
          </w:p>
        </w:tc>
        <w:tc>
          <w:tcPr>
            <w:tcW w:w="199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3323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2.1</w:t>
            </w:r>
          </w:p>
        </w:tc>
      </w:tr>
      <w:tr w:rsidR="00D60D6C">
        <w:trPr>
          <w:trHeight w:val="90"/>
        </w:trPr>
        <w:tc>
          <w:tcPr>
            <w:tcW w:w="308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出口</w:t>
            </w:r>
          </w:p>
        </w:tc>
        <w:tc>
          <w:tcPr>
            <w:tcW w:w="1997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993</w:t>
            </w:r>
          </w:p>
        </w:tc>
        <w:tc>
          <w:tcPr>
            <w:tcW w:w="199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2255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D60D6C">
        <w:tc>
          <w:tcPr>
            <w:tcW w:w="308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441" w:firstLine="114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进口</w:t>
            </w:r>
          </w:p>
        </w:tc>
        <w:tc>
          <w:tcPr>
            <w:tcW w:w="1997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323</w:t>
            </w:r>
          </w:p>
        </w:tc>
        <w:tc>
          <w:tcPr>
            <w:tcW w:w="1998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1068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1.8</w:t>
            </w:r>
          </w:p>
        </w:tc>
      </w:tr>
    </w:tbl>
    <w:p w:rsidR="00D60D6C" w:rsidRDefault="009E158E">
      <w:pPr>
        <w:spacing w:line="380" w:lineRule="exact"/>
        <w:outlineLvl w:val="0"/>
        <w:rPr>
          <w:rFonts w:ascii="宋体" w:hAnsi="宋体"/>
          <w:color w:val="000000" w:themeColor="text1"/>
          <w:sz w:val="21"/>
          <w:szCs w:val="21"/>
        </w:rPr>
      </w:pPr>
      <w:r>
        <w:rPr>
          <w:rFonts w:ascii="宋体" w:hAnsi="宋体" w:hint="eastAsia"/>
          <w:color w:val="000000" w:themeColor="text1"/>
          <w:sz w:val="21"/>
          <w:szCs w:val="21"/>
        </w:rPr>
        <w:t>注：因四舍五入的原因，部分数据总计不等于分项之和。</w:t>
      </w:r>
    </w:p>
    <w:p w:rsidR="00D60D6C" w:rsidRDefault="00D60D6C">
      <w:pPr>
        <w:spacing w:line="380" w:lineRule="exact"/>
        <w:jc w:val="center"/>
        <w:rPr>
          <w:rFonts w:ascii="黑体" w:eastAsia="黑体"/>
          <w:color w:val="C00000"/>
          <w:sz w:val="32"/>
          <w:szCs w:val="32"/>
        </w:rPr>
      </w:pPr>
    </w:p>
    <w:p w:rsidR="00D60D6C" w:rsidRDefault="00D60D6C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 w:rsidR="00D60D6C" w:rsidRDefault="009E158E"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八、金    融</w:t>
      </w:r>
    </w:p>
    <w:p w:rsidR="00D60D6C" w:rsidRDefault="009E158E">
      <w:pPr>
        <w:spacing w:line="380" w:lineRule="exact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（单位：万元）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19"/>
        <w:gridCol w:w="2480"/>
        <w:gridCol w:w="2481"/>
      </w:tblGrid>
      <w:tr w:rsidR="00D60D6C">
        <w:trPr>
          <w:trHeight w:val="502"/>
        </w:trPr>
        <w:tc>
          <w:tcPr>
            <w:tcW w:w="4219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480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本月余额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比年初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±额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一、金融机构各项存款余额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3976276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159827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243" w:firstLine="62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住户存款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3304557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249860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非金融企业存款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439059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-52017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广义政府存款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232325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-38033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250" w:firstLine="64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非银行金融机构存款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二、金融机构各项贷款余额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2409994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222820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tabs>
                <w:tab w:val="left" w:pos="49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住户贷款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983666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53296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392" w:firstLine="101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326818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26557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tabs>
                <w:tab w:val="left" w:pos="136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中长期贷款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656848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26739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 w:rsidP="007D4675">
            <w:pPr>
              <w:tabs>
                <w:tab w:val="left" w:pos="1335"/>
              </w:tabs>
              <w:spacing w:line="380" w:lineRule="exact"/>
              <w:ind w:firstLineChars="196" w:firstLine="50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非金融企业及机关团体贷款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1426232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169526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484730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28679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中长期贷款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912493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118196</w:t>
            </w:r>
          </w:p>
        </w:tc>
      </w:tr>
      <w:tr w:rsidR="00D60D6C">
        <w:tc>
          <w:tcPr>
            <w:tcW w:w="4219" w:type="dxa"/>
            <w:tcBorders>
              <w:left w:val="nil"/>
            </w:tcBorders>
          </w:tcPr>
          <w:p w:rsidR="00D60D6C" w:rsidRDefault="009E158E" w:rsidP="007D4675">
            <w:pPr>
              <w:spacing w:line="380" w:lineRule="exact"/>
              <w:ind w:firstLineChars="696" w:firstLine="18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票据融资</w:t>
            </w:r>
          </w:p>
        </w:tc>
        <w:tc>
          <w:tcPr>
            <w:tcW w:w="2480" w:type="dxa"/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29009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 w:rsidR="00D60D6C" w:rsidRDefault="009E158E"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 w:themeColor="text1"/>
                <w:sz w:val="24"/>
                <w:szCs w:val="24"/>
              </w:rPr>
              <w:t>22651</w:t>
            </w:r>
          </w:p>
        </w:tc>
      </w:tr>
    </w:tbl>
    <w:p w:rsidR="00D60D6C" w:rsidRDefault="00D60D6C">
      <w:pPr>
        <w:spacing w:line="380" w:lineRule="exact"/>
        <w:rPr>
          <w:b/>
          <w:color w:val="000000" w:themeColor="text1"/>
          <w:sz w:val="21"/>
          <w:szCs w:val="21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D60D6C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C00000"/>
          <w:sz w:val="32"/>
          <w:szCs w:val="32"/>
        </w:rPr>
      </w:pPr>
    </w:p>
    <w:p w:rsidR="00D60D6C" w:rsidRDefault="009E158E" w:rsidP="007D4675">
      <w:pPr>
        <w:spacing w:line="380" w:lineRule="exact"/>
        <w:ind w:firstLineChars="1074" w:firstLine="3637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lastRenderedPageBreak/>
        <w:t>九、社会保障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1345"/>
        <w:gridCol w:w="448"/>
        <w:gridCol w:w="897"/>
        <w:gridCol w:w="896"/>
        <w:gridCol w:w="449"/>
        <w:gridCol w:w="1351"/>
      </w:tblGrid>
      <w:tr w:rsidR="00D60D6C">
        <w:tc>
          <w:tcPr>
            <w:tcW w:w="918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  <w:r>
              <w:rPr>
                <w:rFonts w:ascii="黑体" w:eastAsia="黑体" w:hAnsi="黑体" w:hint="eastAsia"/>
                <w:color w:val="000000" w:themeColor="text1"/>
              </w:rPr>
              <w:t>（一）企业职工养老保险情况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% 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参保单位数（户）</w:t>
            </w:r>
          </w:p>
        </w:tc>
        <w:tc>
          <w:tcPr>
            <w:tcW w:w="1345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699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588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18.9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 w:rsidP="007D4675">
            <w:pPr>
              <w:spacing w:line="380" w:lineRule="exact"/>
              <w:ind w:firstLineChars="99" w:firstLine="25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50315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 w:rsidP="007D4675">
            <w:pPr>
              <w:spacing w:line="380" w:lineRule="exact"/>
              <w:ind w:firstLineChars="99" w:firstLine="25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47695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5.5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离退休人数（人）</w:t>
            </w:r>
          </w:p>
        </w:tc>
        <w:tc>
          <w:tcPr>
            <w:tcW w:w="1345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30200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29499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2.4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实收保费（万元）</w:t>
            </w:r>
          </w:p>
        </w:tc>
        <w:tc>
          <w:tcPr>
            <w:tcW w:w="1345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13958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18189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-23.3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实付养老金（万元）</w:t>
            </w:r>
          </w:p>
        </w:tc>
        <w:tc>
          <w:tcPr>
            <w:tcW w:w="1345" w:type="dxa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24663</w:t>
            </w:r>
          </w:p>
        </w:tc>
        <w:tc>
          <w:tcPr>
            <w:tcW w:w="1345" w:type="dxa"/>
            <w:gridSpan w:val="2"/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22127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11.5</w:t>
            </w:r>
          </w:p>
        </w:tc>
      </w:tr>
      <w:tr w:rsidR="00D60D6C">
        <w:tc>
          <w:tcPr>
            <w:tcW w:w="91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 w:rsidP="007D4675">
            <w:pPr>
              <w:spacing w:line="380" w:lineRule="exact"/>
              <w:ind w:firstLineChars="828" w:firstLine="2472"/>
              <w:rPr>
                <w:rFonts w:ascii="黑体" w:eastAsia="黑体" w:hAnsi="黑体"/>
                <w:color w:val="000000" w:themeColor="text1"/>
              </w:rPr>
            </w:pPr>
            <w:r>
              <w:rPr>
                <w:rFonts w:ascii="黑体" w:eastAsia="黑体" w:hAnsi="黑体" w:hint="eastAsia"/>
                <w:color w:val="000000" w:themeColor="text1"/>
              </w:rPr>
              <w:t>（二）机关事业单位养老保险情况</w:t>
            </w:r>
          </w:p>
        </w:tc>
      </w:tr>
      <w:tr w:rsidR="00D60D6C">
        <w:tc>
          <w:tcPr>
            <w:tcW w:w="3794" w:type="dxa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51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16794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16667</w:t>
            </w:r>
          </w:p>
        </w:tc>
        <w:tc>
          <w:tcPr>
            <w:tcW w:w="1351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1.0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市本级养老保险基金收入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 w:rsidP="007D4675">
            <w:pPr>
              <w:tabs>
                <w:tab w:val="left" w:pos="523"/>
              </w:tabs>
              <w:spacing w:line="380" w:lineRule="exact"/>
              <w:ind w:firstLineChars="49" w:firstLine="127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3707.19</w:t>
            </w:r>
          </w:p>
        </w:tc>
        <w:tc>
          <w:tcPr>
            <w:tcW w:w="1345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15826.85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10281.46</w:t>
            </w:r>
          </w:p>
        </w:tc>
        <w:tc>
          <w:tcPr>
            <w:tcW w:w="1351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54.0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市级养老保险基金支出（万元）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3838</w:t>
            </w:r>
          </w:p>
        </w:tc>
        <w:tc>
          <w:tcPr>
            <w:tcW w:w="1345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15301.74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14417.73</w:t>
            </w:r>
          </w:p>
        </w:tc>
        <w:tc>
          <w:tcPr>
            <w:tcW w:w="1351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6.0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期末养老保险金结余（万元）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-130.81</w:t>
            </w:r>
          </w:p>
        </w:tc>
        <w:tc>
          <w:tcPr>
            <w:tcW w:w="1345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525.11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-4136.27</w:t>
            </w:r>
          </w:p>
        </w:tc>
        <w:tc>
          <w:tcPr>
            <w:tcW w:w="1351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</w:tr>
      <w:tr w:rsidR="00D60D6C">
        <w:tc>
          <w:tcPr>
            <w:tcW w:w="9180" w:type="dxa"/>
            <w:gridSpan w:val="7"/>
            <w:tcBorders>
              <w:left w:val="nil"/>
              <w:right w:val="nil"/>
            </w:tcBorders>
            <w:vAlign w:val="center"/>
          </w:tcPr>
          <w:p w:rsidR="00D60D6C" w:rsidRDefault="009E158E" w:rsidP="007D4675">
            <w:pPr>
              <w:spacing w:line="360" w:lineRule="exact"/>
              <w:ind w:firstLineChars="924" w:firstLine="2759"/>
              <w:rPr>
                <w:rFonts w:ascii="黑体" w:eastAsia="黑体" w:hAnsi="黑体"/>
                <w:color w:val="000000" w:themeColor="text1"/>
              </w:rPr>
            </w:pPr>
            <w:r>
              <w:rPr>
                <w:rFonts w:ascii="黑体" w:eastAsia="黑体" w:hAnsi="黑体" w:hint="eastAsia"/>
                <w:color w:val="000000" w:themeColor="text1"/>
              </w:rPr>
              <w:t>（三）失业保险情况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期末参保人数（人）</w:t>
            </w:r>
          </w:p>
        </w:tc>
        <w:tc>
          <w:tcPr>
            <w:tcW w:w="2690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32358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失业保险基金收入（万元）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93.86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293.12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失业保险基金支出（万元）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217.24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987.05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领取失业保险金人数（人）</w:t>
            </w:r>
          </w:p>
        </w:tc>
        <w:tc>
          <w:tcPr>
            <w:tcW w:w="2690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1429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失业保险基金结余（万元）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-123.38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1624.42</w:t>
            </w:r>
          </w:p>
        </w:tc>
      </w:tr>
      <w:tr w:rsidR="00D60D6C">
        <w:tc>
          <w:tcPr>
            <w:tcW w:w="9180" w:type="dxa"/>
            <w:gridSpan w:val="7"/>
            <w:tcBorders>
              <w:left w:val="nil"/>
              <w:right w:val="nil"/>
            </w:tcBorders>
            <w:vAlign w:val="center"/>
          </w:tcPr>
          <w:p w:rsidR="00D60D6C" w:rsidRDefault="009E158E" w:rsidP="007D4675">
            <w:pPr>
              <w:spacing w:line="360" w:lineRule="exact"/>
              <w:ind w:firstLineChars="920" w:firstLine="2747"/>
              <w:rPr>
                <w:rFonts w:ascii="黑体" w:eastAsia="黑体" w:hAnsi="黑体"/>
                <w:color w:val="000000" w:themeColor="text1"/>
              </w:rPr>
            </w:pPr>
            <w:r>
              <w:rPr>
                <w:rFonts w:ascii="黑体" w:eastAsia="黑体" w:hAnsi="黑体" w:hint="eastAsia"/>
                <w:color w:val="000000" w:themeColor="text1"/>
              </w:rPr>
              <w:t>（四）最低生活保障情况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户数（户）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人数（人）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金额（万元）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总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计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9094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16625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468.88</w:t>
            </w:r>
          </w:p>
        </w:tc>
      </w:tr>
      <w:tr w:rsidR="00D60D6C">
        <w:trPr>
          <w:trHeight w:val="189"/>
        </w:trPr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城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镇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3078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4488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154.15</w:t>
            </w:r>
          </w:p>
        </w:tc>
      </w:tr>
      <w:tr w:rsidR="00D60D6C">
        <w:trPr>
          <w:trHeight w:val="90"/>
        </w:trPr>
        <w:tc>
          <w:tcPr>
            <w:tcW w:w="3794" w:type="dxa"/>
            <w:tcBorders>
              <w:left w:val="nil"/>
              <w:bottom w:val="single" w:sz="4" w:space="0" w:color="auto"/>
            </w:tcBorders>
            <w:vAlign w:val="center"/>
          </w:tcPr>
          <w:p w:rsidR="00D60D6C" w:rsidRDefault="009E158E" w:rsidP="007D4675">
            <w:pPr>
              <w:spacing w:line="360" w:lineRule="exact"/>
              <w:ind w:firstLineChars="341" w:firstLine="88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村</w:t>
            </w:r>
          </w:p>
        </w:tc>
        <w:tc>
          <w:tcPr>
            <w:tcW w:w="179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6016</w:t>
            </w:r>
          </w:p>
        </w:tc>
        <w:tc>
          <w:tcPr>
            <w:tcW w:w="179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12137</w:t>
            </w:r>
          </w:p>
        </w:tc>
        <w:tc>
          <w:tcPr>
            <w:tcW w:w="180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314.73</w:t>
            </w:r>
          </w:p>
        </w:tc>
      </w:tr>
      <w:tr w:rsidR="00D60D6C">
        <w:tc>
          <w:tcPr>
            <w:tcW w:w="918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D60D6C" w:rsidRDefault="00D60D6C">
            <w:pPr>
              <w:spacing w:line="360" w:lineRule="exact"/>
              <w:jc w:val="center"/>
              <w:rPr>
                <w:rFonts w:ascii="黑体" w:eastAsia="黑体" w:hAnsi="黑体"/>
                <w:color w:val="000000" w:themeColor="text1"/>
              </w:rPr>
            </w:pPr>
          </w:p>
          <w:p w:rsidR="00D60D6C" w:rsidRDefault="009E158E" w:rsidP="007D4675">
            <w:pPr>
              <w:spacing w:line="360" w:lineRule="exact"/>
              <w:ind w:firstLineChars="924" w:firstLine="2759"/>
              <w:rPr>
                <w:rFonts w:ascii="黑体" w:eastAsia="黑体" w:hAnsi="黑体"/>
                <w:color w:val="000000" w:themeColor="text1"/>
              </w:rPr>
            </w:pPr>
            <w:r>
              <w:rPr>
                <w:rFonts w:ascii="黑体" w:eastAsia="黑体" w:hAnsi="黑体" w:hint="eastAsia"/>
                <w:color w:val="000000" w:themeColor="text1"/>
              </w:rPr>
              <w:t>（五）医疗保险情况</w:t>
            </w:r>
          </w:p>
        </w:tc>
      </w:tr>
      <w:tr w:rsidR="00D60D6C">
        <w:tc>
          <w:tcPr>
            <w:tcW w:w="3794" w:type="dxa"/>
            <w:vMerge w:val="restart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96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 w:rsidR="00D60D6C">
        <w:tc>
          <w:tcPr>
            <w:tcW w:w="3794" w:type="dxa"/>
            <w:vMerge/>
            <w:tcBorders>
              <w:left w:val="nil"/>
            </w:tcBorders>
            <w:vAlign w:val="center"/>
          </w:tcPr>
          <w:p w:rsidR="00D60D6C" w:rsidRDefault="00D60D6C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职工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合计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职工</w:t>
            </w:r>
          </w:p>
        </w:tc>
        <w:tc>
          <w:tcPr>
            <w:tcW w:w="135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合计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3818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59504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760955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医疗基金收入（万元）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415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786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4859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30433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医疗基金支出（万元）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2764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 w:rsidP="007D4675">
            <w:pPr>
              <w:spacing w:line="360" w:lineRule="exact"/>
              <w:ind w:firstLineChars="98" w:firstLine="25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10910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8406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37250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医疗基金结余（万元）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-2349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-10539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-3547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-6817</w:t>
            </w:r>
          </w:p>
        </w:tc>
      </w:tr>
    </w:tbl>
    <w:p w:rsidR="00D60D6C" w:rsidRDefault="00D60D6C">
      <w:pPr>
        <w:spacing w:line="380" w:lineRule="exact"/>
        <w:jc w:val="center"/>
        <w:rPr>
          <w:rFonts w:ascii="黑体" w:eastAsia="黑体" w:hAnsi="黑体"/>
          <w:color w:val="000000" w:themeColor="text1"/>
        </w:rPr>
      </w:pPr>
    </w:p>
    <w:p w:rsidR="00D60D6C" w:rsidRDefault="00D60D6C">
      <w:pPr>
        <w:spacing w:line="380" w:lineRule="exact"/>
        <w:jc w:val="center"/>
        <w:rPr>
          <w:rFonts w:ascii="黑体" w:eastAsia="黑体" w:hAnsi="黑体"/>
          <w:color w:val="C00000"/>
        </w:rPr>
      </w:pPr>
    </w:p>
    <w:p w:rsidR="00D60D6C" w:rsidRDefault="00D60D6C" w:rsidP="007D4675">
      <w:pPr>
        <w:spacing w:line="380" w:lineRule="exact"/>
        <w:ind w:firstLineChars="972" w:firstLine="2902"/>
        <w:rPr>
          <w:rFonts w:ascii="黑体" w:eastAsia="黑体" w:hAnsi="黑体"/>
          <w:color w:val="000000" w:themeColor="text1"/>
        </w:rPr>
      </w:pPr>
    </w:p>
    <w:p w:rsidR="00D60D6C" w:rsidRDefault="009E158E" w:rsidP="007D4675">
      <w:pPr>
        <w:spacing w:line="380" w:lineRule="exact"/>
        <w:ind w:firstLineChars="780" w:firstLine="2329"/>
        <w:rPr>
          <w:rFonts w:ascii="黑体" w:eastAsia="黑体" w:hAnsi="黑体"/>
          <w:color w:val="000000" w:themeColor="text1"/>
        </w:rPr>
      </w:pPr>
      <w:r>
        <w:rPr>
          <w:rFonts w:ascii="黑体" w:eastAsia="黑体" w:hAnsi="黑体" w:hint="eastAsia"/>
          <w:color w:val="000000" w:themeColor="text1"/>
        </w:rPr>
        <w:t>（六）职工工伤保险情况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1345"/>
        <w:gridCol w:w="1345"/>
        <w:gridCol w:w="1345"/>
        <w:gridCol w:w="1345"/>
      </w:tblGrid>
      <w:tr w:rsidR="00D60D6C">
        <w:tc>
          <w:tcPr>
            <w:tcW w:w="3794" w:type="dxa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-2088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40995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39260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4.4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246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635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493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28.8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276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643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340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89.1</w:t>
            </w:r>
          </w:p>
        </w:tc>
      </w:tr>
      <w:tr w:rsidR="00D60D6C">
        <w:tc>
          <w:tcPr>
            <w:tcW w:w="3794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-30</w:t>
            </w:r>
          </w:p>
        </w:tc>
        <w:tc>
          <w:tcPr>
            <w:tcW w:w="1345" w:type="dxa"/>
            <w:tcBorders>
              <w:left w:val="nil"/>
              <w:right w:val="single" w:sz="4" w:space="0" w:color="auto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153</w:t>
            </w:r>
          </w:p>
        </w:tc>
        <w:tc>
          <w:tcPr>
            <w:tcW w:w="1345" w:type="dxa"/>
            <w:tcBorders>
              <w:left w:val="single" w:sz="4" w:space="0" w:color="auto"/>
              <w:right w:val="nil"/>
            </w:tcBorders>
            <w:vAlign w:val="center"/>
          </w:tcPr>
          <w:p w:rsidR="00D60D6C" w:rsidRDefault="009E158E"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-105.2</w:t>
            </w:r>
          </w:p>
        </w:tc>
      </w:tr>
    </w:tbl>
    <w:p w:rsidR="00D60D6C" w:rsidRDefault="00D60D6C">
      <w:pPr>
        <w:jc w:val="left"/>
        <w:outlineLvl w:val="0"/>
        <w:rPr>
          <w:rFonts w:ascii="宋体" w:hAnsi="宋体" w:cs="宋体"/>
          <w:color w:val="000000" w:themeColor="text1"/>
          <w:sz w:val="24"/>
          <w:szCs w:val="24"/>
        </w:rPr>
      </w:pPr>
    </w:p>
    <w:sectPr w:rsidR="00D60D6C" w:rsidSect="00D60D6C">
      <w:pgSz w:w="11906" w:h="16838"/>
      <w:pgMar w:top="1701" w:right="843" w:bottom="1361" w:left="1701" w:header="851" w:footer="1361" w:gutter="0"/>
      <w:cols w:space="720"/>
      <w:docGrid w:type="linesAndChars" w:linePitch="574" w:charSpace="38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F1C" w:rsidRDefault="00D74F1C" w:rsidP="007D4675">
      <w:r>
        <w:separator/>
      </w:r>
    </w:p>
  </w:endnote>
  <w:endnote w:type="continuationSeparator" w:id="1">
    <w:p w:rsidR="00D74F1C" w:rsidRDefault="00D74F1C" w:rsidP="007D46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F1C" w:rsidRDefault="00D74F1C" w:rsidP="007D4675">
      <w:r>
        <w:separator/>
      </w:r>
    </w:p>
  </w:footnote>
  <w:footnote w:type="continuationSeparator" w:id="1">
    <w:p w:rsidR="00D74F1C" w:rsidRDefault="00D74F1C" w:rsidP="007D46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299"/>
  <w:drawingGridVerticalSpacing w:val="287"/>
  <w:noPunctuationKerning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0804"/>
    <w:rsid w:val="00000B21"/>
    <w:rsid w:val="00000CBE"/>
    <w:rsid w:val="00001BF2"/>
    <w:rsid w:val="00001EC5"/>
    <w:rsid w:val="0000277D"/>
    <w:rsid w:val="00003598"/>
    <w:rsid w:val="000038D0"/>
    <w:rsid w:val="000053A4"/>
    <w:rsid w:val="00010492"/>
    <w:rsid w:val="00010C6C"/>
    <w:rsid w:val="0001169F"/>
    <w:rsid w:val="00011D0D"/>
    <w:rsid w:val="00012BA7"/>
    <w:rsid w:val="00013028"/>
    <w:rsid w:val="000130D7"/>
    <w:rsid w:val="00013B0F"/>
    <w:rsid w:val="00013B8D"/>
    <w:rsid w:val="00013E0C"/>
    <w:rsid w:val="00014BD5"/>
    <w:rsid w:val="000156F7"/>
    <w:rsid w:val="0001628D"/>
    <w:rsid w:val="0001661B"/>
    <w:rsid w:val="000205D6"/>
    <w:rsid w:val="00020757"/>
    <w:rsid w:val="00021E38"/>
    <w:rsid w:val="00022385"/>
    <w:rsid w:val="00023C06"/>
    <w:rsid w:val="00023FE5"/>
    <w:rsid w:val="00024107"/>
    <w:rsid w:val="000244A9"/>
    <w:rsid w:val="00024905"/>
    <w:rsid w:val="00024DBB"/>
    <w:rsid w:val="00025AE5"/>
    <w:rsid w:val="00026063"/>
    <w:rsid w:val="00027653"/>
    <w:rsid w:val="00027D25"/>
    <w:rsid w:val="000300BC"/>
    <w:rsid w:val="0003024D"/>
    <w:rsid w:val="000303B9"/>
    <w:rsid w:val="00030ACB"/>
    <w:rsid w:val="00030F6A"/>
    <w:rsid w:val="000317E6"/>
    <w:rsid w:val="00032136"/>
    <w:rsid w:val="000328BE"/>
    <w:rsid w:val="00032AC6"/>
    <w:rsid w:val="00032CFA"/>
    <w:rsid w:val="00033498"/>
    <w:rsid w:val="000348F1"/>
    <w:rsid w:val="00034A77"/>
    <w:rsid w:val="00034BC0"/>
    <w:rsid w:val="00035416"/>
    <w:rsid w:val="0003762B"/>
    <w:rsid w:val="00037BD3"/>
    <w:rsid w:val="00042616"/>
    <w:rsid w:val="00042A93"/>
    <w:rsid w:val="0004514D"/>
    <w:rsid w:val="00045433"/>
    <w:rsid w:val="000457B8"/>
    <w:rsid w:val="0004592C"/>
    <w:rsid w:val="0004611C"/>
    <w:rsid w:val="00046448"/>
    <w:rsid w:val="000469ED"/>
    <w:rsid w:val="00047BAC"/>
    <w:rsid w:val="0005127A"/>
    <w:rsid w:val="0005153B"/>
    <w:rsid w:val="000533AD"/>
    <w:rsid w:val="000536C2"/>
    <w:rsid w:val="0005377B"/>
    <w:rsid w:val="000537B1"/>
    <w:rsid w:val="00053FF2"/>
    <w:rsid w:val="00054C40"/>
    <w:rsid w:val="000559FE"/>
    <w:rsid w:val="00056CC2"/>
    <w:rsid w:val="00060069"/>
    <w:rsid w:val="00061348"/>
    <w:rsid w:val="00063589"/>
    <w:rsid w:val="0006418D"/>
    <w:rsid w:val="000642CB"/>
    <w:rsid w:val="000646DC"/>
    <w:rsid w:val="00064A15"/>
    <w:rsid w:val="000661CA"/>
    <w:rsid w:val="0006639D"/>
    <w:rsid w:val="000665E0"/>
    <w:rsid w:val="000666D3"/>
    <w:rsid w:val="00066B44"/>
    <w:rsid w:val="00066DA7"/>
    <w:rsid w:val="00066F22"/>
    <w:rsid w:val="00067995"/>
    <w:rsid w:val="00070010"/>
    <w:rsid w:val="000704E1"/>
    <w:rsid w:val="00070609"/>
    <w:rsid w:val="000707E0"/>
    <w:rsid w:val="00071022"/>
    <w:rsid w:val="00071E9C"/>
    <w:rsid w:val="00072701"/>
    <w:rsid w:val="000740E3"/>
    <w:rsid w:val="00074C6F"/>
    <w:rsid w:val="00074D7C"/>
    <w:rsid w:val="00075DA8"/>
    <w:rsid w:val="00080EB6"/>
    <w:rsid w:val="00081000"/>
    <w:rsid w:val="0008119F"/>
    <w:rsid w:val="0008152F"/>
    <w:rsid w:val="000818BA"/>
    <w:rsid w:val="00082E10"/>
    <w:rsid w:val="00083E16"/>
    <w:rsid w:val="00084F58"/>
    <w:rsid w:val="000857C3"/>
    <w:rsid w:val="00086BA3"/>
    <w:rsid w:val="00087ABC"/>
    <w:rsid w:val="0009115F"/>
    <w:rsid w:val="00091D1A"/>
    <w:rsid w:val="00092195"/>
    <w:rsid w:val="000928A0"/>
    <w:rsid w:val="0009292C"/>
    <w:rsid w:val="00092DE8"/>
    <w:rsid w:val="0009392B"/>
    <w:rsid w:val="00094C7C"/>
    <w:rsid w:val="00095831"/>
    <w:rsid w:val="00096D2C"/>
    <w:rsid w:val="000A0B14"/>
    <w:rsid w:val="000A4069"/>
    <w:rsid w:val="000A422E"/>
    <w:rsid w:val="000A4ADE"/>
    <w:rsid w:val="000A4BEC"/>
    <w:rsid w:val="000A4D62"/>
    <w:rsid w:val="000A7930"/>
    <w:rsid w:val="000A7B4D"/>
    <w:rsid w:val="000B0609"/>
    <w:rsid w:val="000B0CC0"/>
    <w:rsid w:val="000B0F42"/>
    <w:rsid w:val="000B14B2"/>
    <w:rsid w:val="000B150C"/>
    <w:rsid w:val="000B2A1B"/>
    <w:rsid w:val="000B2CD2"/>
    <w:rsid w:val="000B2FB6"/>
    <w:rsid w:val="000B34C3"/>
    <w:rsid w:val="000B36D6"/>
    <w:rsid w:val="000B4AEC"/>
    <w:rsid w:val="000B4B18"/>
    <w:rsid w:val="000B58C7"/>
    <w:rsid w:val="000B5AA7"/>
    <w:rsid w:val="000B6491"/>
    <w:rsid w:val="000B6647"/>
    <w:rsid w:val="000B7634"/>
    <w:rsid w:val="000C027D"/>
    <w:rsid w:val="000C0554"/>
    <w:rsid w:val="000C08F6"/>
    <w:rsid w:val="000C2462"/>
    <w:rsid w:val="000C258D"/>
    <w:rsid w:val="000C3739"/>
    <w:rsid w:val="000C3AD1"/>
    <w:rsid w:val="000C420E"/>
    <w:rsid w:val="000C56DD"/>
    <w:rsid w:val="000C5A22"/>
    <w:rsid w:val="000C5A65"/>
    <w:rsid w:val="000C5B9B"/>
    <w:rsid w:val="000C6A62"/>
    <w:rsid w:val="000C6F21"/>
    <w:rsid w:val="000C7C9E"/>
    <w:rsid w:val="000C7E13"/>
    <w:rsid w:val="000D283F"/>
    <w:rsid w:val="000D37C7"/>
    <w:rsid w:val="000D3A31"/>
    <w:rsid w:val="000D51A0"/>
    <w:rsid w:val="000D52C0"/>
    <w:rsid w:val="000D60F1"/>
    <w:rsid w:val="000D6288"/>
    <w:rsid w:val="000D721C"/>
    <w:rsid w:val="000D7F2C"/>
    <w:rsid w:val="000E06EB"/>
    <w:rsid w:val="000E1A2C"/>
    <w:rsid w:val="000E270A"/>
    <w:rsid w:val="000E3560"/>
    <w:rsid w:val="000E36E6"/>
    <w:rsid w:val="000E375E"/>
    <w:rsid w:val="000E44FF"/>
    <w:rsid w:val="000E6727"/>
    <w:rsid w:val="000E68E6"/>
    <w:rsid w:val="000E7002"/>
    <w:rsid w:val="000E7B73"/>
    <w:rsid w:val="000E7ED5"/>
    <w:rsid w:val="000F0668"/>
    <w:rsid w:val="000F1334"/>
    <w:rsid w:val="000F1730"/>
    <w:rsid w:val="000F24EF"/>
    <w:rsid w:val="000F32B8"/>
    <w:rsid w:val="000F360F"/>
    <w:rsid w:val="000F36F3"/>
    <w:rsid w:val="000F409D"/>
    <w:rsid w:val="000F4986"/>
    <w:rsid w:val="000F4C24"/>
    <w:rsid w:val="000F5963"/>
    <w:rsid w:val="000F6161"/>
    <w:rsid w:val="000F6FAC"/>
    <w:rsid w:val="000F7724"/>
    <w:rsid w:val="000F77B2"/>
    <w:rsid w:val="000F7BAB"/>
    <w:rsid w:val="000F7C12"/>
    <w:rsid w:val="001006D5"/>
    <w:rsid w:val="00101382"/>
    <w:rsid w:val="001019E0"/>
    <w:rsid w:val="00101A55"/>
    <w:rsid w:val="001028AB"/>
    <w:rsid w:val="001045E0"/>
    <w:rsid w:val="00104ECD"/>
    <w:rsid w:val="00104F84"/>
    <w:rsid w:val="0010542F"/>
    <w:rsid w:val="001054DE"/>
    <w:rsid w:val="001057A2"/>
    <w:rsid w:val="00106124"/>
    <w:rsid w:val="001070E6"/>
    <w:rsid w:val="001071D6"/>
    <w:rsid w:val="00111762"/>
    <w:rsid w:val="001135F0"/>
    <w:rsid w:val="00113B94"/>
    <w:rsid w:val="00115658"/>
    <w:rsid w:val="0011585C"/>
    <w:rsid w:val="001162B7"/>
    <w:rsid w:val="0011660F"/>
    <w:rsid w:val="00116B1F"/>
    <w:rsid w:val="00117314"/>
    <w:rsid w:val="00117397"/>
    <w:rsid w:val="00117CB3"/>
    <w:rsid w:val="001202E5"/>
    <w:rsid w:val="00121122"/>
    <w:rsid w:val="0012118A"/>
    <w:rsid w:val="001211C0"/>
    <w:rsid w:val="00121ADD"/>
    <w:rsid w:val="0012226F"/>
    <w:rsid w:val="00122D2C"/>
    <w:rsid w:val="00122F03"/>
    <w:rsid w:val="00123C3C"/>
    <w:rsid w:val="0012611E"/>
    <w:rsid w:val="00126378"/>
    <w:rsid w:val="00130202"/>
    <w:rsid w:val="0013033B"/>
    <w:rsid w:val="0013145E"/>
    <w:rsid w:val="00131B7E"/>
    <w:rsid w:val="00131FFE"/>
    <w:rsid w:val="001325E0"/>
    <w:rsid w:val="001325E4"/>
    <w:rsid w:val="00132C13"/>
    <w:rsid w:val="00132E19"/>
    <w:rsid w:val="00133065"/>
    <w:rsid w:val="001330D6"/>
    <w:rsid w:val="0013461A"/>
    <w:rsid w:val="00134C6C"/>
    <w:rsid w:val="00134D68"/>
    <w:rsid w:val="001351FE"/>
    <w:rsid w:val="001352E0"/>
    <w:rsid w:val="001358FC"/>
    <w:rsid w:val="001366C4"/>
    <w:rsid w:val="00137817"/>
    <w:rsid w:val="00137A71"/>
    <w:rsid w:val="0014158F"/>
    <w:rsid w:val="001428E5"/>
    <w:rsid w:val="00142CE2"/>
    <w:rsid w:val="00142FDD"/>
    <w:rsid w:val="001439ED"/>
    <w:rsid w:val="00143A4E"/>
    <w:rsid w:val="00143E62"/>
    <w:rsid w:val="0014429B"/>
    <w:rsid w:val="0014444D"/>
    <w:rsid w:val="00144849"/>
    <w:rsid w:val="001457A0"/>
    <w:rsid w:val="00145B66"/>
    <w:rsid w:val="00145D91"/>
    <w:rsid w:val="001465A3"/>
    <w:rsid w:val="001468A9"/>
    <w:rsid w:val="00146C7F"/>
    <w:rsid w:val="00146DBA"/>
    <w:rsid w:val="00147320"/>
    <w:rsid w:val="001477A6"/>
    <w:rsid w:val="00150776"/>
    <w:rsid w:val="00151609"/>
    <w:rsid w:val="00152A8E"/>
    <w:rsid w:val="0015377C"/>
    <w:rsid w:val="0015485C"/>
    <w:rsid w:val="00154B0B"/>
    <w:rsid w:val="00155504"/>
    <w:rsid w:val="001577E4"/>
    <w:rsid w:val="001621AA"/>
    <w:rsid w:val="001639A9"/>
    <w:rsid w:val="00164820"/>
    <w:rsid w:val="00164F8D"/>
    <w:rsid w:val="001658CD"/>
    <w:rsid w:val="00165AD5"/>
    <w:rsid w:val="0016605A"/>
    <w:rsid w:val="00167CBD"/>
    <w:rsid w:val="00170159"/>
    <w:rsid w:val="001704A4"/>
    <w:rsid w:val="00171439"/>
    <w:rsid w:val="0017161E"/>
    <w:rsid w:val="0017177E"/>
    <w:rsid w:val="001726CB"/>
    <w:rsid w:val="001729D4"/>
    <w:rsid w:val="00172A27"/>
    <w:rsid w:val="00172BF0"/>
    <w:rsid w:val="00172C9F"/>
    <w:rsid w:val="001735C0"/>
    <w:rsid w:val="00175D97"/>
    <w:rsid w:val="00176A3E"/>
    <w:rsid w:val="00176A47"/>
    <w:rsid w:val="00177605"/>
    <w:rsid w:val="00177E28"/>
    <w:rsid w:val="00180C78"/>
    <w:rsid w:val="00180CE4"/>
    <w:rsid w:val="0018151D"/>
    <w:rsid w:val="001815B3"/>
    <w:rsid w:val="00181B73"/>
    <w:rsid w:val="001828BF"/>
    <w:rsid w:val="00182A15"/>
    <w:rsid w:val="00182C2B"/>
    <w:rsid w:val="00183104"/>
    <w:rsid w:val="00184C8E"/>
    <w:rsid w:val="00185B0F"/>
    <w:rsid w:val="00186383"/>
    <w:rsid w:val="0019016B"/>
    <w:rsid w:val="00190AD4"/>
    <w:rsid w:val="00190D37"/>
    <w:rsid w:val="00191056"/>
    <w:rsid w:val="00191309"/>
    <w:rsid w:val="001914DD"/>
    <w:rsid w:val="0019177E"/>
    <w:rsid w:val="00191A53"/>
    <w:rsid w:val="00192C1F"/>
    <w:rsid w:val="0019346B"/>
    <w:rsid w:val="001934B7"/>
    <w:rsid w:val="0019407C"/>
    <w:rsid w:val="001942B7"/>
    <w:rsid w:val="00194CA7"/>
    <w:rsid w:val="0019594C"/>
    <w:rsid w:val="00195C5A"/>
    <w:rsid w:val="001964DE"/>
    <w:rsid w:val="00196654"/>
    <w:rsid w:val="00196743"/>
    <w:rsid w:val="0019679A"/>
    <w:rsid w:val="0019688B"/>
    <w:rsid w:val="00196D44"/>
    <w:rsid w:val="0019788B"/>
    <w:rsid w:val="001A0208"/>
    <w:rsid w:val="001A06AC"/>
    <w:rsid w:val="001A0BEE"/>
    <w:rsid w:val="001A1842"/>
    <w:rsid w:val="001A242A"/>
    <w:rsid w:val="001A2959"/>
    <w:rsid w:val="001A4CCF"/>
    <w:rsid w:val="001A4CD6"/>
    <w:rsid w:val="001A7821"/>
    <w:rsid w:val="001B0076"/>
    <w:rsid w:val="001B0467"/>
    <w:rsid w:val="001B10F5"/>
    <w:rsid w:val="001B1CF0"/>
    <w:rsid w:val="001B2F1E"/>
    <w:rsid w:val="001B2F69"/>
    <w:rsid w:val="001B31F2"/>
    <w:rsid w:val="001B381C"/>
    <w:rsid w:val="001B4095"/>
    <w:rsid w:val="001B503E"/>
    <w:rsid w:val="001B61B9"/>
    <w:rsid w:val="001B7C78"/>
    <w:rsid w:val="001C038C"/>
    <w:rsid w:val="001C0CBC"/>
    <w:rsid w:val="001C1361"/>
    <w:rsid w:val="001C163A"/>
    <w:rsid w:val="001C171F"/>
    <w:rsid w:val="001C22F7"/>
    <w:rsid w:val="001C40F3"/>
    <w:rsid w:val="001C43C3"/>
    <w:rsid w:val="001C47B8"/>
    <w:rsid w:val="001C5A5E"/>
    <w:rsid w:val="001C6F96"/>
    <w:rsid w:val="001C74A2"/>
    <w:rsid w:val="001C7945"/>
    <w:rsid w:val="001C7CE4"/>
    <w:rsid w:val="001C7E54"/>
    <w:rsid w:val="001D00E3"/>
    <w:rsid w:val="001D02D7"/>
    <w:rsid w:val="001D176C"/>
    <w:rsid w:val="001D1A60"/>
    <w:rsid w:val="001D2793"/>
    <w:rsid w:val="001D29C1"/>
    <w:rsid w:val="001D371A"/>
    <w:rsid w:val="001D4DA3"/>
    <w:rsid w:val="001D4E7E"/>
    <w:rsid w:val="001D4E9C"/>
    <w:rsid w:val="001D51F1"/>
    <w:rsid w:val="001D52D5"/>
    <w:rsid w:val="001D5364"/>
    <w:rsid w:val="001D5454"/>
    <w:rsid w:val="001D54B6"/>
    <w:rsid w:val="001D552C"/>
    <w:rsid w:val="001D57EB"/>
    <w:rsid w:val="001D66F6"/>
    <w:rsid w:val="001D6DF2"/>
    <w:rsid w:val="001D7516"/>
    <w:rsid w:val="001D7B68"/>
    <w:rsid w:val="001E03E1"/>
    <w:rsid w:val="001E04C9"/>
    <w:rsid w:val="001E0836"/>
    <w:rsid w:val="001E1B71"/>
    <w:rsid w:val="001E245E"/>
    <w:rsid w:val="001E2820"/>
    <w:rsid w:val="001E2994"/>
    <w:rsid w:val="001E359C"/>
    <w:rsid w:val="001E4936"/>
    <w:rsid w:val="001E5196"/>
    <w:rsid w:val="001E61DD"/>
    <w:rsid w:val="001E6B7C"/>
    <w:rsid w:val="001E6EC0"/>
    <w:rsid w:val="001F1F60"/>
    <w:rsid w:val="001F2024"/>
    <w:rsid w:val="001F22E3"/>
    <w:rsid w:val="001F2477"/>
    <w:rsid w:val="001F25F0"/>
    <w:rsid w:val="001F2836"/>
    <w:rsid w:val="001F302F"/>
    <w:rsid w:val="001F331B"/>
    <w:rsid w:val="001F3736"/>
    <w:rsid w:val="001F3A50"/>
    <w:rsid w:val="001F3E48"/>
    <w:rsid w:val="001F4297"/>
    <w:rsid w:val="001F45E5"/>
    <w:rsid w:val="001F5131"/>
    <w:rsid w:val="001F6A8E"/>
    <w:rsid w:val="001F6BE7"/>
    <w:rsid w:val="00200DD8"/>
    <w:rsid w:val="00201628"/>
    <w:rsid w:val="00201990"/>
    <w:rsid w:val="0020264F"/>
    <w:rsid w:val="00203EDC"/>
    <w:rsid w:val="002040D8"/>
    <w:rsid w:val="00204568"/>
    <w:rsid w:val="002052A8"/>
    <w:rsid w:val="0020574A"/>
    <w:rsid w:val="00205E45"/>
    <w:rsid w:val="00207B10"/>
    <w:rsid w:val="0021065D"/>
    <w:rsid w:val="00210D06"/>
    <w:rsid w:val="002129DD"/>
    <w:rsid w:val="00212EB5"/>
    <w:rsid w:val="00214724"/>
    <w:rsid w:val="0021540B"/>
    <w:rsid w:val="002167A8"/>
    <w:rsid w:val="00216B5F"/>
    <w:rsid w:val="00217946"/>
    <w:rsid w:val="002205E9"/>
    <w:rsid w:val="00221AE6"/>
    <w:rsid w:val="002226E4"/>
    <w:rsid w:val="0022358F"/>
    <w:rsid w:val="00224097"/>
    <w:rsid w:val="00224176"/>
    <w:rsid w:val="0022422C"/>
    <w:rsid w:val="00224789"/>
    <w:rsid w:val="00224865"/>
    <w:rsid w:val="002259D0"/>
    <w:rsid w:val="00225DC2"/>
    <w:rsid w:val="00225E00"/>
    <w:rsid w:val="00225FAD"/>
    <w:rsid w:val="00227401"/>
    <w:rsid w:val="00227DBB"/>
    <w:rsid w:val="002308E0"/>
    <w:rsid w:val="00231863"/>
    <w:rsid w:val="00232020"/>
    <w:rsid w:val="002332EA"/>
    <w:rsid w:val="0023525E"/>
    <w:rsid w:val="00235E87"/>
    <w:rsid w:val="002373FC"/>
    <w:rsid w:val="00237874"/>
    <w:rsid w:val="00237DC9"/>
    <w:rsid w:val="002409F0"/>
    <w:rsid w:val="00240E02"/>
    <w:rsid w:val="002413DC"/>
    <w:rsid w:val="002426D1"/>
    <w:rsid w:val="00242C5D"/>
    <w:rsid w:val="00242E93"/>
    <w:rsid w:val="002434E3"/>
    <w:rsid w:val="00243ECF"/>
    <w:rsid w:val="00244187"/>
    <w:rsid w:val="00244E46"/>
    <w:rsid w:val="00245240"/>
    <w:rsid w:val="00245336"/>
    <w:rsid w:val="002457EA"/>
    <w:rsid w:val="002459EC"/>
    <w:rsid w:val="002462FA"/>
    <w:rsid w:val="002479BC"/>
    <w:rsid w:val="00250BF7"/>
    <w:rsid w:val="00250EA6"/>
    <w:rsid w:val="00251A4C"/>
    <w:rsid w:val="00253676"/>
    <w:rsid w:val="0025377F"/>
    <w:rsid w:val="00254703"/>
    <w:rsid w:val="002549EC"/>
    <w:rsid w:val="00254AE4"/>
    <w:rsid w:val="00254F74"/>
    <w:rsid w:val="002553E6"/>
    <w:rsid w:val="002574D0"/>
    <w:rsid w:val="002611E1"/>
    <w:rsid w:val="00261332"/>
    <w:rsid w:val="002616AE"/>
    <w:rsid w:val="00261BF5"/>
    <w:rsid w:val="002638C7"/>
    <w:rsid w:val="00264625"/>
    <w:rsid w:val="0026479F"/>
    <w:rsid w:val="00264824"/>
    <w:rsid w:val="00264C74"/>
    <w:rsid w:val="00264D12"/>
    <w:rsid w:val="00265AB1"/>
    <w:rsid w:val="00266C68"/>
    <w:rsid w:val="002704F0"/>
    <w:rsid w:val="0027109E"/>
    <w:rsid w:val="002718B5"/>
    <w:rsid w:val="0027220A"/>
    <w:rsid w:val="00274A23"/>
    <w:rsid w:val="00274C62"/>
    <w:rsid w:val="002759F3"/>
    <w:rsid w:val="00275ED2"/>
    <w:rsid w:val="0027628C"/>
    <w:rsid w:val="00276CD3"/>
    <w:rsid w:val="00276DD4"/>
    <w:rsid w:val="002770D8"/>
    <w:rsid w:val="00277358"/>
    <w:rsid w:val="00277CFC"/>
    <w:rsid w:val="002804D6"/>
    <w:rsid w:val="002804E5"/>
    <w:rsid w:val="00280631"/>
    <w:rsid w:val="002812A7"/>
    <w:rsid w:val="002812E9"/>
    <w:rsid w:val="00281859"/>
    <w:rsid w:val="00281946"/>
    <w:rsid w:val="00281A2A"/>
    <w:rsid w:val="00281A42"/>
    <w:rsid w:val="00281D0A"/>
    <w:rsid w:val="00282C26"/>
    <w:rsid w:val="00282DA0"/>
    <w:rsid w:val="002835C1"/>
    <w:rsid w:val="00283DFA"/>
    <w:rsid w:val="00285CD7"/>
    <w:rsid w:val="00285CFD"/>
    <w:rsid w:val="002861C3"/>
    <w:rsid w:val="002868EF"/>
    <w:rsid w:val="0028734D"/>
    <w:rsid w:val="00287C7C"/>
    <w:rsid w:val="002912A4"/>
    <w:rsid w:val="002927C0"/>
    <w:rsid w:val="002928C8"/>
    <w:rsid w:val="00293548"/>
    <w:rsid w:val="00293E11"/>
    <w:rsid w:val="002941E8"/>
    <w:rsid w:val="00294749"/>
    <w:rsid w:val="00294D94"/>
    <w:rsid w:val="0029504B"/>
    <w:rsid w:val="002967A6"/>
    <w:rsid w:val="00297599"/>
    <w:rsid w:val="002975E3"/>
    <w:rsid w:val="002A0258"/>
    <w:rsid w:val="002A1519"/>
    <w:rsid w:val="002A173C"/>
    <w:rsid w:val="002A38C3"/>
    <w:rsid w:val="002A3B11"/>
    <w:rsid w:val="002A3C98"/>
    <w:rsid w:val="002A3F30"/>
    <w:rsid w:val="002A44DE"/>
    <w:rsid w:val="002A4675"/>
    <w:rsid w:val="002A4AB0"/>
    <w:rsid w:val="002A4B4F"/>
    <w:rsid w:val="002A4E19"/>
    <w:rsid w:val="002A51FD"/>
    <w:rsid w:val="002A57E2"/>
    <w:rsid w:val="002A64FA"/>
    <w:rsid w:val="002A6F3D"/>
    <w:rsid w:val="002A73A1"/>
    <w:rsid w:val="002A78B3"/>
    <w:rsid w:val="002A7D6C"/>
    <w:rsid w:val="002B008E"/>
    <w:rsid w:val="002B0BCB"/>
    <w:rsid w:val="002B1621"/>
    <w:rsid w:val="002B18BA"/>
    <w:rsid w:val="002B1DE4"/>
    <w:rsid w:val="002B3081"/>
    <w:rsid w:val="002B4121"/>
    <w:rsid w:val="002B453F"/>
    <w:rsid w:val="002B4F52"/>
    <w:rsid w:val="002B5525"/>
    <w:rsid w:val="002B5EE4"/>
    <w:rsid w:val="002B646A"/>
    <w:rsid w:val="002B69E4"/>
    <w:rsid w:val="002C0463"/>
    <w:rsid w:val="002C073A"/>
    <w:rsid w:val="002C3D0F"/>
    <w:rsid w:val="002C3D88"/>
    <w:rsid w:val="002C4707"/>
    <w:rsid w:val="002C5075"/>
    <w:rsid w:val="002C5CDD"/>
    <w:rsid w:val="002C5DAF"/>
    <w:rsid w:val="002C68CC"/>
    <w:rsid w:val="002C6CFE"/>
    <w:rsid w:val="002D05B0"/>
    <w:rsid w:val="002D0F39"/>
    <w:rsid w:val="002D1521"/>
    <w:rsid w:val="002D32D2"/>
    <w:rsid w:val="002D3563"/>
    <w:rsid w:val="002D3646"/>
    <w:rsid w:val="002D4289"/>
    <w:rsid w:val="002D45E3"/>
    <w:rsid w:val="002D4EB7"/>
    <w:rsid w:val="002D5213"/>
    <w:rsid w:val="002D5C84"/>
    <w:rsid w:val="002D5D79"/>
    <w:rsid w:val="002D630A"/>
    <w:rsid w:val="002D6C31"/>
    <w:rsid w:val="002D6F58"/>
    <w:rsid w:val="002E1240"/>
    <w:rsid w:val="002E1794"/>
    <w:rsid w:val="002E1FDA"/>
    <w:rsid w:val="002E318B"/>
    <w:rsid w:val="002E3282"/>
    <w:rsid w:val="002E36F6"/>
    <w:rsid w:val="002E38EF"/>
    <w:rsid w:val="002E3CF6"/>
    <w:rsid w:val="002E3F6F"/>
    <w:rsid w:val="002E40C6"/>
    <w:rsid w:val="002E4499"/>
    <w:rsid w:val="002E459B"/>
    <w:rsid w:val="002E51F0"/>
    <w:rsid w:val="002E5271"/>
    <w:rsid w:val="002E54E2"/>
    <w:rsid w:val="002E55A4"/>
    <w:rsid w:val="002E6155"/>
    <w:rsid w:val="002E66BD"/>
    <w:rsid w:val="002E6EF1"/>
    <w:rsid w:val="002F0338"/>
    <w:rsid w:val="002F08CB"/>
    <w:rsid w:val="002F099D"/>
    <w:rsid w:val="002F169C"/>
    <w:rsid w:val="002F1F7C"/>
    <w:rsid w:val="002F2D77"/>
    <w:rsid w:val="002F35DE"/>
    <w:rsid w:val="002F3D41"/>
    <w:rsid w:val="002F4417"/>
    <w:rsid w:val="002F458E"/>
    <w:rsid w:val="002F4BC4"/>
    <w:rsid w:val="002F55EF"/>
    <w:rsid w:val="002F5B2B"/>
    <w:rsid w:val="002F6220"/>
    <w:rsid w:val="002F6760"/>
    <w:rsid w:val="002F6B74"/>
    <w:rsid w:val="002F755C"/>
    <w:rsid w:val="002F780A"/>
    <w:rsid w:val="002F7BB0"/>
    <w:rsid w:val="00300197"/>
    <w:rsid w:val="003003AD"/>
    <w:rsid w:val="00300AE8"/>
    <w:rsid w:val="0030117B"/>
    <w:rsid w:val="00302BE7"/>
    <w:rsid w:val="00302C39"/>
    <w:rsid w:val="00303856"/>
    <w:rsid w:val="00303DE1"/>
    <w:rsid w:val="003042F2"/>
    <w:rsid w:val="00304982"/>
    <w:rsid w:val="00306C3F"/>
    <w:rsid w:val="0030723C"/>
    <w:rsid w:val="003102BE"/>
    <w:rsid w:val="003103AD"/>
    <w:rsid w:val="00310927"/>
    <w:rsid w:val="003129A4"/>
    <w:rsid w:val="003133C4"/>
    <w:rsid w:val="00314905"/>
    <w:rsid w:val="00316DBE"/>
    <w:rsid w:val="00316E7B"/>
    <w:rsid w:val="0031717B"/>
    <w:rsid w:val="00317257"/>
    <w:rsid w:val="00317731"/>
    <w:rsid w:val="00317AEC"/>
    <w:rsid w:val="0032050B"/>
    <w:rsid w:val="00320CD9"/>
    <w:rsid w:val="00320E50"/>
    <w:rsid w:val="00320ED2"/>
    <w:rsid w:val="00321EB0"/>
    <w:rsid w:val="00321ECF"/>
    <w:rsid w:val="003220A5"/>
    <w:rsid w:val="00322338"/>
    <w:rsid w:val="00322593"/>
    <w:rsid w:val="003227EB"/>
    <w:rsid w:val="00323767"/>
    <w:rsid w:val="00324C9A"/>
    <w:rsid w:val="00324CDC"/>
    <w:rsid w:val="00324EC0"/>
    <w:rsid w:val="003257AD"/>
    <w:rsid w:val="003267C7"/>
    <w:rsid w:val="0032690D"/>
    <w:rsid w:val="00327178"/>
    <w:rsid w:val="003272A5"/>
    <w:rsid w:val="00330378"/>
    <w:rsid w:val="00330D07"/>
    <w:rsid w:val="003315B9"/>
    <w:rsid w:val="0033229C"/>
    <w:rsid w:val="0033338F"/>
    <w:rsid w:val="00333667"/>
    <w:rsid w:val="00334CC4"/>
    <w:rsid w:val="00335162"/>
    <w:rsid w:val="00335366"/>
    <w:rsid w:val="00337447"/>
    <w:rsid w:val="00337FC7"/>
    <w:rsid w:val="0034017A"/>
    <w:rsid w:val="00340893"/>
    <w:rsid w:val="0034121A"/>
    <w:rsid w:val="00341730"/>
    <w:rsid w:val="00342411"/>
    <w:rsid w:val="00342A83"/>
    <w:rsid w:val="003435E5"/>
    <w:rsid w:val="00343643"/>
    <w:rsid w:val="00343A64"/>
    <w:rsid w:val="00343B35"/>
    <w:rsid w:val="00343CBD"/>
    <w:rsid w:val="003442CF"/>
    <w:rsid w:val="00344417"/>
    <w:rsid w:val="003444FB"/>
    <w:rsid w:val="003447AD"/>
    <w:rsid w:val="00344842"/>
    <w:rsid w:val="00346AE7"/>
    <w:rsid w:val="00346EB0"/>
    <w:rsid w:val="003475DC"/>
    <w:rsid w:val="00347B3C"/>
    <w:rsid w:val="003514F0"/>
    <w:rsid w:val="003515EE"/>
    <w:rsid w:val="00351BD0"/>
    <w:rsid w:val="00351C04"/>
    <w:rsid w:val="003529CF"/>
    <w:rsid w:val="00352C4E"/>
    <w:rsid w:val="00353667"/>
    <w:rsid w:val="0035406F"/>
    <w:rsid w:val="00354094"/>
    <w:rsid w:val="0035433D"/>
    <w:rsid w:val="003547CC"/>
    <w:rsid w:val="00354E97"/>
    <w:rsid w:val="00355064"/>
    <w:rsid w:val="00355211"/>
    <w:rsid w:val="00357132"/>
    <w:rsid w:val="00357AB0"/>
    <w:rsid w:val="00357BA3"/>
    <w:rsid w:val="00360320"/>
    <w:rsid w:val="003612B8"/>
    <w:rsid w:val="00361CA3"/>
    <w:rsid w:val="0036267F"/>
    <w:rsid w:val="003628B3"/>
    <w:rsid w:val="00362E7D"/>
    <w:rsid w:val="003631BA"/>
    <w:rsid w:val="003632F3"/>
    <w:rsid w:val="00363740"/>
    <w:rsid w:val="00363E32"/>
    <w:rsid w:val="00364A58"/>
    <w:rsid w:val="00364B28"/>
    <w:rsid w:val="0036557B"/>
    <w:rsid w:val="00365CF3"/>
    <w:rsid w:val="00365F0C"/>
    <w:rsid w:val="00366D55"/>
    <w:rsid w:val="0037018E"/>
    <w:rsid w:val="0037105C"/>
    <w:rsid w:val="00371F2E"/>
    <w:rsid w:val="00372503"/>
    <w:rsid w:val="0037262D"/>
    <w:rsid w:val="0037298E"/>
    <w:rsid w:val="0037299D"/>
    <w:rsid w:val="00372F11"/>
    <w:rsid w:val="003732F7"/>
    <w:rsid w:val="00373F67"/>
    <w:rsid w:val="00374386"/>
    <w:rsid w:val="003751B1"/>
    <w:rsid w:val="00375873"/>
    <w:rsid w:val="00375BA0"/>
    <w:rsid w:val="00376336"/>
    <w:rsid w:val="003771EC"/>
    <w:rsid w:val="003778DF"/>
    <w:rsid w:val="00377B23"/>
    <w:rsid w:val="00380F18"/>
    <w:rsid w:val="00381096"/>
    <w:rsid w:val="0038116A"/>
    <w:rsid w:val="003824CC"/>
    <w:rsid w:val="00382BE2"/>
    <w:rsid w:val="00382C54"/>
    <w:rsid w:val="00382D04"/>
    <w:rsid w:val="00382EEF"/>
    <w:rsid w:val="00383F9C"/>
    <w:rsid w:val="00384660"/>
    <w:rsid w:val="003854C8"/>
    <w:rsid w:val="003857B1"/>
    <w:rsid w:val="00385F2D"/>
    <w:rsid w:val="00385F75"/>
    <w:rsid w:val="00385FB6"/>
    <w:rsid w:val="003871EB"/>
    <w:rsid w:val="00387310"/>
    <w:rsid w:val="00387DE4"/>
    <w:rsid w:val="0039065E"/>
    <w:rsid w:val="00390EFA"/>
    <w:rsid w:val="003910EA"/>
    <w:rsid w:val="00391A14"/>
    <w:rsid w:val="0039284B"/>
    <w:rsid w:val="00392A34"/>
    <w:rsid w:val="00392DFD"/>
    <w:rsid w:val="00393885"/>
    <w:rsid w:val="00393CD9"/>
    <w:rsid w:val="0039434C"/>
    <w:rsid w:val="00394D6F"/>
    <w:rsid w:val="003A0AC8"/>
    <w:rsid w:val="003A0C45"/>
    <w:rsid w:val="003A2013"/>
    <w:rsid w:val="003A3218"/>
    <w:rsid w:val="003A39DA"/>
    <w:rsid w:val="003A48FF"/>
    <w:rsid w:val="003A4963"/>
    <w:rsid w:val="003A4F88"/>
    <w:rsid w:val="003A57CA"/>
    <w:rsid w:val="003A5DFD"/>
    <w:rsid w:val="003B0A45"/>
    <w:rsid w:val="003B0E7D"/>
    <w:rsid w:val="003B13BB"/>
    <w:rsid w:val="003B148D"/>
    <w:rsid w:val="003B2D4F"/>
    <w:rsid w:val="003B3A21"/>
    <w:rsid w:val="003B424C"/>
    <w:rsid w:val="003B4353"/>
    <w:rsid w:val="003B48B6"/>
    <w:rsid w:val="003B5FB9"/>
    <w:rsid w:val="003B6619"/>
    <w:rsid w:val="003B6BAA"/>
    <w:rsid w:val="003C028F"/>
    <w:rsid w:val="003C139B"/>
    <w:rsid w:val="003C1403"/>
    <w:rsid w:val="003C1639"/>
    <w:rsid w:val="003C22BA"/>
    <w:rsid w:val="003C3B9B"/>
    <w:rsid w:val="003C4BD9"/>
    <w:rsid w:val="003C52B9"/>
    <w:rsid w:val="003C5718"/>
    <w:rsid w:val="003C573F"/>
    <w:rsid w:val="003C5878"/>
    <w:rsid w:val="003C5A71"/>
    <w:rsid w:val="003C6958"/>
    <w:rsid w:val="003C6E45"/>
    <w:rsid w:val="003C6E9E"/>
    <w:rsid w:val="003D030B"/>
    <w:rsid w:val="003D08A7"/>
    <w:rsid w:val="003D0D7A"/>
    <w:rsid w:val="003D122F"/>
    <w:rsid w:val="003D2524"/>
    <w:rsid w:val="003D2DF6"/>
    <w:rsid w:val="003D30D7"/>
    <w:rsid w:val="003D4954"/>
    <w:rsid w:val="003D4FAE"/>
    <w:rsid w:val="003D515D"/>
    <w:rsid w:val="003D5691"/>
    <w:rsid w:val="003D5B6A"/>
    <w:rsid w:val="003D5BFC"/>
    <w:rsid w:val="003D659F"/>
    <w:rsid w:val="003D6AE1"/>
    <w:rsid w:val="003D75F0"/>
    <w:rsid w:val="003E0119"/>
    <w:rsid w:val="003E0B1C"/>
    <w:rsid w:val="003E0F15"/>
    <w:rsid w:val="003E13C1"/>
    <w:rsid w:val="003E13FD"/>
    <w:rsid w:val="003E2551"/>
    <w:rsid w:val="003E2962"/>
    <w:rsid w:val="003E31CE"/>
    <w:rsid w:val="003E4162"/>
    <w:rsid w:val="003E4313"/>
    <w:rsid w:val="003E441E"/>
    <w:rsid w:val="003E4463"/>
    <w:rsid w:val="003E6ABC"/>
    <w:rsid w:val="003E7747"/>
    <w:rsid w:val="003E7B85"/>
    <w:rsid w:val="003E7BBF"/>
    <w:rsid w:val="003E7F6D"/>
    <w:rsid w:val="003F00BB"/>
    <w:rsid w:val="003F3917"/>
    <w:rsid w:val="003F41EB"/>
    <w:rsid w:val="003F4BE7"/>
    <w:rsid w:val="003F4E1F"/>
    <w:rsid w:val="003F4F09"/>
    <w:rsid w:val="003F632B"/>
    <w:rsid w:val="003F7EC2"/>
    <w:rsid w:val="00401EF2"/>
    <w:rsid w:val="004028AE"/>
    <w:rsid w:val="00402C4D"/>
    <w:rsid w:val="0040319B"/>
    <w:rsid w:val="004049B9"/>
    <w:rsid w:val="004049DA"/>
    <w:rsid w:val="004056D3"/>
    <w:rsid w:val="00406334"/>
    <w:rsid w:val="0040646E"/>
    <w:rsid w:val="0040775C"/>
    <w:rsid w:val="00410137"/>
    <w:rsid w:val="004108D4"/>
    <w:rsid w:val="004110D1"/>
    <w:rsid w:val="00412BC9"/>
    <w:rsid w:val="00412CB6"/>
    <w:rsid w:val="00413825"/>
    <w:rsid w:val="0041386C"/>
    <w:rsid w:val="00413ED7"/>
    <w:rsid w:val="00415322"/>
    <w:rsid w:val="00415899"/>
    <w:rsid w:val="00415A3A"/>
    <w:rsid w:val="004164B1"/>
    <w:rsid w:val="0041685E"/>
    <w:rsid w:val="0041725C"/>
    <w:rsid w:val="00417789"/>
    <w:rsid w:val="004178AF"/>
    <w:rsid w:val="00417EAA"/>
    <w:rsid w:val="00420E94"/>
    <w:rsid w:val="00423A9A"/>
    <w:rsid w:val="0042405F"/>
    <w:rsid w:val="00424373"/>
    <w:rsid w:val="00424793"/>
    <w:rsid w:val="00424C85"/>
    <w:rsid w:val="00425040"/>
    <w:rsid w:val="0042569C"/>
    <w:rsid w:val="00426A3E"/>
    <w:rsid w:val="00430CB5"/>
    <w:rsid w:val="004313EB"/>
    <w:rsid w:val="00431B03"/>
    <w:rsid w:val="00432172"/>
    <w:rsid w:val="00432F99"/>
    <w:rsid w:val="004333B9"/>
    <w:rsid w:val="004347DF"/>
    <w:rsid w:val="00434A63"/>
    <w:rsid w:val="0043594B"/>
    <w:rsid w:val="00437151"/>
    <w:rsid w:val="004372B5"/>
    <w:rsid w:val="0043756D"/>
    <w:rsid w:val="0043764D"/>
    <w:rsid w:val="00440987"/>
    <w:rsid w:val="00440D69"/>
    <w:rsid w:val="0044141D"/>
    <w:rsid w:val="00442BE0"/>
    <w:rsid w:val="00442BF0"/>
    <w:rsid w:val="00443CB1"/>
    <w:rsid w:val="00444474"/>
    <w:rsid w:val="0044464F"/>
    <w:rsid w:val="004448A9"/>
    <w:rsid w:val="00445186"/>
    <w:rsid w:val="004456AE"/>
    <w:rsid w:val="004465E7"/>
    <w:rsid w:val="00446A6B"/>
    <w:rsid w:val="00446F16"/>
    <w:rsid w:val="004473A6"/>
    <w:rsid w:val="0044761B"/>
    <w:rsid w:val="00447B97"/>
    <w:rsid w:val="00447D8A"/>
    <w:rsid w:val="00450665"/>
    <w:rsid w:val="00450BEB"/>
    <w:rsid w:val="00450D01"/>
    <w:rsid w:val="004515B6"/>
    <w:rsid w:val="00452230"/>
    <w:rsid w:val="004526B7"/>
    <w:rsid w:val="00452CED"/>
    <w:rsid w:val="00453137"/>
    <w:rsid w:val="004538C5"/>
    <w:rsid w:val="00454EBE"/>
    <w:rsid w:val="00455A20"/>
    <w:rsid w:val="00455E42"/>
    <w:rsid w:val="00456978"/>
    <w:rsid w:val="00456D00"/>
    <w:rsid w:val="004579C9"/>
    <w:rsid w:val="004579D6"/>
    <w:rsid w:val="00457D00"/>
    <w:rsid w:val="00460D30"/>
    <w:rsid w:val="00460EA5"/>
    <w:rsid w:val="00460FF2"/>
    <w:rsid w:val="004613D6"/>
    <w:rsid w:val="00461D03"/>
    <w:rsid w:val="004626CF"/>
    <w:rsid w:val="00463A17"/>
    <w:rsid w:val="00464004"/>
    <w:rsid w:val="0046409D"/>
    <w:rsid w:val="00465324"/>
    <w:rsid w:val="00465398"/>
    <w:rsid w:val="00465D51"/>
    <w:rsid w:val="00465FB5"/>
    <w:rsid w:val="004677FD"/>
    <w:rsid w:val="00467AF0"/>
    <w:rsid w:val="00467C94"/>
    <w:rsid w:val="0047108D"/>
    <w:rsid w:val="004710AF"/>
    <w:rsid w:val="00471297"/>
    <w:rsid w:val="004713ED"/>
    <w:rsid w:val="004716DE"/>
    <w:rsid w:val="00471D10"/>
    <w:rsid w:val="004729DE"/>
    <w:rsid w:val="0047308C"/>
    <w:rsid w:val="0047348F"/>
    <w:rsid w:val="00474087"/>
    <w:rsid w:val="004746CD"/>
    <w:rsid w:val="0047473D"/>
    <w:rsid w:val="004747C9"/>
    <w:rsid w:val="00474F22"/>
    <w:rsid w:val="00480457"/>
    <w:rsid w:val="0048158E"/>
    <w:rsid w:val="004815E3"/>
    <w:rsid w:val="00481611"/>
    <w:rsid w:val="004831F3"/>
    <w:rsid w:val="00483B1D"/>
    <w:rsid w:val="00484061"/>
    <w:rsid w:val="00484111"/>
    <w:rsid w:val="00484488"/>
    <w:rsid w:val="00484968"/>
    <w:rsid w:val="00485164"/>
    <w:rsid w:val="004859E9"/>
    <w:rsid w:val="00486238"/>
    <w:rsid w:val="00487C1B"/>
    <w:rsid w:val="00487D56"/>
    <w:rsid w:val="00487EA8"/>
    <w:rsid w:val="004907C0"/>
    <w:rsid w:val="00490CA8"/>
    <w:rsid w:val="0049229E"/>
    <w:rsid w:val="0049383C"/>
    <w:rsid w:val="00494592"/>
    <w:rsid w:val="00495526"/>
    <w:rsid w:val="00495B1B"/>
    <w:rsid w:val="00495C87"/>
    <w:rsid w:val="00497192"/>
    <w:rsid w:val="0049730C"/>
    <w:rsid w:val="00497864"/>
    <w:rsid w:val="004A0666"/>
    <w:rsid w:val="004A18D7"/>
    <w:rsid w:val="004A218A"/>
    <w:rsid w:val="004A250E"/>
    <w:rsid w:val="004A2895"/>
    <w:rsid w:val="004A29CF"/>
    <w:rsid w:val="004A29ED"/>
    <w:rsid w:val="004A2A30"/>
    <w:rsid w:val="004A2AE1"/>
    <w:rsid w:val="004A2E6E"/>
    <w:rsid w:val="004A300D"/>
    <w:rsid w:val="004A3501"/>
    <w:rsid w:val="004A3884"/>
    <w:rsid w:val="004A3E7A"/>
    <w:rsid w:val="004A5CF0"/>
    <w:rsid w:val="004A5E0C"/>
    <w:rsid w:val="004A67ED"/>
    <w:rsid w:val="004A74B3"/>
    <w:rsid w:val="004A78DD"/>
    <w:rsid w:val="004B5730"/>
    <w:rsid w:val="004B6481"/>
    <w:rsid w:val="004B7E9B"/>
    <w:rsid w:val="004C03C1"/>
    <w:rsid w:val="004C09AB"/>
    <w:rsid w:val="004C1341"/>
    <w:rsid w:val="004C17B5"/>
    <w:rsid w:val="004C2C9F"/>
    <w:rsid w:val="004C2FB9"/>
    <w:rsid w:val="004C4107"/>
    <w:rsid w:val="004C4642"/>
    <w:rsid w:val="004C4908"/>
    <w:rsid w:val="004C5066"/>
    <w:rsid w:val="004C5AF7"/>
    <w:rsid w:val="004C6AEE"/>
    <w:rsid w:val="004C6D70"/>
    <w:rsid w:val="004C732E"/>
    <w:rsid w:val="004C76AB"/>
    <w:rsid w:val="004C77C5"/>
    <w:rsid w:val="004C7E11"/>
    <w:rsid w:val="004D0005"/>
    <w:rsid w:val="004D103D"/>
    <w:rsid w:val="004D10F3"/>
    <w:rsid w:val="004D160B"/>
    <w:rsid w:val="004D1751"/>
    <w:rsid w:val="004D27E3"/>
    <w:rsid w:val="004D294E"/>
    <w:rsid w:val="004D2A7D"/>
    <w:rsid w:val="004D46EC"/>
    <w:rsid w:val="004D494C"/>
    <w:rsid w:val="004D497F"/>
    <w:rsid w:val="004D4B77"/>
    <w:rsid w:val="004D5064"/>
    <w:rsid w:val="004D5411"/>
    <w:rsid w:val="004D54FD"/>
    <w:rsid w:val="004D58D1"/>
    <w:rsid w:val="004D6BD5"/>
    <w:rsid w:val="004D6FA3"/>
    <w:rsid w:val="004D72D3"/>
    <w:rsid w:val="004D7EFF"/>
    <w:rsid w:val="004E0671"/>
    <w:rsid w:val="004E0867"/>
    <w:rsid w:val="004E16CF"/>
    <w:rsid w:val="004E36C4"/>
    <w:rsid w:val="004E39A4"/>
    <w:rsid w:val="004E4450"/>
    <w:rsid w:val="004E4DFD"/>
    <w:rsid w:val="004E52DF"/>
    <w:rsid w:val="004E6806"/>
    <w:rsid w:val="004E704E"/>
    <w:rsid w:val="004E712E"/>
    <w:rsid w:val="004E74D4"/>
    <w:rsid w:val="004E7766"/>
    <w:rsid w:val="004E7EB5"/>
    <w:rsid w:val="004F02E3"/>
    <w:rsid w:val="004F0A38"/>
    <w:rsid w:val="004F11D7"/>
    <w:rsid w:val="004F1217"/>
    <w:rsid w:val="004F3324"/>
    <w:rsid w:val="004F34B0"/>
    <w:rsid w:val="004F36CC"/>
    <w:rsid w:val="004F3943"/>
    <w:rsid w:val="004F4D87"/>
    <w:rsid w:val="004F5E99"/>
    <w:rsid w:val="004F6E7F"/>
    <w:rsid w:val="005007FC"/>
    <w:rsid w:val="00500EEB"/>
    <w:rsid w:val="00501ABD"/>
    <w:rsid w:val="005033B0"/>
    <w:rsid w:val="005034DE"/>
    <w:rsid w:val="00503C42"/>
    <w:rsid w:val="00503DF7"/>
    <w:rsid w:val="00504126"/>
    <w:rsid w:val="00505D1F"/>
    <w:rsid w:val="0050611F"/>
    <w:rsid w:val="00506653"/>
    <w:rsid w:val="00506D68"/>
    <w:rsid w:val="005076AB"/>
    <w:rsid w:val="00510430"/>
    <w:rsid w:val="00512A1C"/>
    <w:rsid w:val="00513206"/>
    <w:rsid w:val="00514827"/>
    <w:rsid w:val="00514A67"/>
    <w:rsid w:val="00514BB3"/>
    <w:rsid w:val="00515772"/>
    <w:rsid w:val="0051611D"/>
    <w:rsid w:val="005161A3"/>
    <w:rsid w:val="005178DA"/>
    <w:rsid w:val="00521EAD"/>
    <w:rsid w:val="005222F7"/>
    <w:rsid w:val="005226A9"/>
    <w:rsid w:val="005240A5"/>
    <w:rsid w:val="00524BE9"/>
    <w:rsid w:val="005252BD"/>
    <w:rsid w:val="00526039"/>
    <w:rsid w:val="00526387"/>
    <w:rsid w:val="00526D8B"/>
    <w:rsid w:val="00527219"/>
    <w:rsid w:val="00527FA3"/>
    <w:rsid w:val="00530E95"/>
    <w:rsid w:val="0053172D"/>
    <w:rsid w:val="00531C91"/>
    <w:rsid w:val="00532ACB"/>
    <w:rsid w:val="00532BBF"/>
    <w:rsid w:val="0053480E"/>
    <w:rsid w:val="00535F8A"/>
    <w:rsid w:val="0053610A"/>
    <w:rsid w:val="00540135"/>
    <w:rsid w:val="005418F0"/>
    <w:rsid w:val="00541B2E"/>
    <w:rsid w:val="00542CB8"/>
    <w:rsid w:val="00543082"/>
    <w:rsid w:val="005432EF"/>
    <w:rsid w:val="0054331C"/>
    <w:rsid w:val="005439C8"/>
    <w:rsid w:val="005443EB"/>
    <w:rsid w:val="00544B3E"/>
    <w:rsid w:val="00544D99"/>
    <w:rsid w:val="00545133"/>
    <w:rsid w:val="005456DE"/>
    <w:rsid w:val="005458AC"/>
    <w:rsid w:val="00545B52"/>
    <w:rsid w:val="00546196"/>
    <w:rsid w:val="00546400"/>
    <w:rsid w:val="00546892"/>
    <w:rsid w:val="005477E8"/>
    <w:rsid w:val="005477F5"/>
    <w:rsid w:val="005478DB"/>
    <w:rsid w:val="005505A6"/>
    <w:rsid w:val="00550BF2"/>
    <w:rsid w:val="00550E99"/>
    <w:rsid w:val="00551873"/>
    <w:rsid w:val="00552529"/>
    <w:rsid w:val="00552CA4"/>
    <w:rsid w:val="00552EE8"/>
    <w:rsid w:val="00554641"/>
    <w:rsid w:val="0055467A"/>
    <w:rsid w:val="00554712"/>
    <w:rsid w:val="0055616D"/>
    <w:rsid w:val="005561A8"/>
    <w:rsid w:val="00557616"/>
    <w:rsid w:val="00557C02"/>
    <w:rsid w:val="0056007A"/>
    <w:rsid w:val="0056092D"/>
    <w:rsid w:val="00561D74"/>
    <w:rsid w:val="00562068"/>
    <w:rsid w:val="00562590"/>
    <w:rsid w:val="00562B52"/>
    <w:rsid w:val="005636B8"/>
    <w:rsid w:val="00563850"/>
    <w:rsid w:val="00564D87"/>
    <w:rsid w:val="005655BD"/>
    <w:rsid w:val="0056602D"/>
    <w:rsid w:val="00566A88"/>
    <w:rsid w:val="00566B00"/>
    <w:rsid w:val="0056725C"/>
    <w:rsid w:val="00567D64"/>
    <w:rsid w:val="0057000C"/>
    <w:rsid w:val="00570B96"/>
    <w:rsid w:val="0057151B"/>
    <w:rsid w:val="00571C44"/>
    <w:rsid w:val="00572796"/>
    <w:rsid w:val="00573939"/>
    <w:rsid w:val="00576CCD"/>
    <w:rsid w:val="00576F33"/>
    <w:rsid w:val="0058086F"/>
    <w:rsid w:val="00580A1E"/>
    <w:rsid w:val="00581777"/>
    <w:rsid w:val="00581AC4"/>
    <w:rsid w:val="00581E25"/>
    <w:rsid w:val="00581FA3"/>
    <w:rsid w:val="0058207E"/>
    <w:rsid w:val="00583D85"/>
    <w:rsid w:val="0058448C"/>
    <w:rsid w:val="00584847"/>
    <w:rsid w:val="00586510"/>
    <w:rsid w:val="00586E0D"/>
    <w:rsid w:val="00590CF7"/>
    <w:rsid w:val="005911DF"/>
    <w:rsid w:val="00592662"/>
    <w:rsid w:val="00592D77"/>
    <w:rsid w:val="0059330D"/>
    <w:rsid w:val="00593DE6"/>
    <w:rsid w:val="00594210"/>
    <w:rsid w:val="005948C2"/>
    <w:rsid w:val="0059581A"/>
    <w:rsid w:val="00595E39"/>
    <w:rsid w:val="00597EA6"/>
    <w:rsid w:val="005A0557"/>
    <w:rsid w:val="005A20DB"/>
    <w:rsid w:val="005A2EAB"/>
    <w:rsid w:val="005A3D13"/>
    <w:rsid w:val="005A4212"/>
    <w:rsid w:val="005A4C6C"/>
    <w:rsid w:val="005A57E1"/>
    <w:rsid w:val="005A59A5"/>
    <w:rsid w:val="005A65EC"/>
    <w:rsid w:val="005A6618"/>
    <w:rsid w:val="005A7AD5"/>
    <w:rsid w:val="005A7EF7"/>
    <w:rsid w:val="005B0CBB"/>
    <w:rsid w:val="005B0E02"/>
    <w:rsid w:val="005B0F26"/>
    <w:rsid w:val="005B1C2E"/>
    <w:rsid w:val="005B23A1"/>
    <w:rsid w:val="005B369F"/>
    <w:rsid w:val="005B4332"/>
    <w:rsid w:val="005B496C"/>
    <w:rsid w:val="005B5491"/>
    <w:rsid w:val="005B561D"/>
    <w:rsid w:val="005B72A7"/>
    <w:rsid w:val="005C0E0B"/>
    <w:rsid w:val="005C15A0"/>
    <w:rsid w:val="005C16B5"/>
    <w:rsid w:val="005C19D5"/>
    <w:rsid w:val="005C47FB"/>
    <w:rsid w:val="005C4E38"/>
    <w:rsid w:val="005C5615"/>
    <w:rsid w:val="005C64E0"/>
    <w:rsid w:val="005C683B"/>
    <w:rsid w:val="005C6C0D"/>
    <w:rsid w:val="005C7D7F"/>
    <w:rsid w:val="005D0A5E"/>
    <w:rsid w:val="005D0CBB"/>
    <w:rsid w:val="005D21C5"/>
    <w:rsid w:val="005D2BF6"/>
    <w:rsid w:val="005D3980"/>
    <w:rsid w:val="005D454F"/>
    <w:rsid w:val="005D4876"/>
    <w:rsid w:val="005D4D44"/>
    <w:rsid w:val="005D5FF4"/>
    <w:rsid w:val="005D6467"/>
    <w:rsid w:val="005D67AB"/>
    <w:rsid w:val="005D73FD"/>
    <w:rsid w:val="005D77E5"/>
    <w:rsid w:val="005D7BE8"/>
    <w:rsid w:val="005E03E5"/>
    <w:rsid w:val="005E1058"/>
    <w:rsid w:val="005E132D"/>
    <w:rsid w:val="005E2AC6"/>
    <w:rsid w:val="005E2B75"/>
    <w:rsid w:val="005E2CB0"/>
    <w:rsid w:val="005E31C3"/>
    <w:rsid w:val="005E3249"/>
    <w:rsid w:val="005E67BE"/>
    <w:rsid w:val="005E7664"/>
    <w:rsid w:val="005E7A2A"/>
    <w:rsid w:val="005E7E66"/>
    <w:rsid w:val="005F0431"/>
    <w:rsid w:val="005F044C"/>
    <w:rsid w:val="005F0C81"/>
    <w:rsid w:val="005F11FD"/>
    <w:rsid w:val="005F2054"/>
    <w:rsid w:val="005F2F0C"/>
    <w:rsid w:val="005F38B2"/>
    <w:rsid w:val="005F490C"/>
    <w:rsid w:val="005F64E8"/>
    <w:rsid w:val="006002DC"/>
    <w:rsid w:val="006004EE"/>
    <w:rsid w:val="006005D8"/>
    <w:rsid w:val="00601323"/>
    <w:rsid w:val="00603F26"/>
    <w:rsid w:val="00604B6C"/>
    <w:rsid w:val="00604C98"/>
    <w:rsid w:val="00606476"/>
    <w:rsid w:val="00610409"/>
    <w:rsid w:val="006104BB"/>
    <w:rsid w:val="0061061C"/>
    <w:rsid w:val="00610E86"/>
    <w:rsid w:val="00610EB4"/>
    <w:rsid w:val="00610EF9"/>
    <w:rsid w:val="00611CA5"/>
    <w:rsid w:val="006121FF"/>
    <w:rsid w:val="006123C6"/>
    <w:rsid w:val="00613D9F"/>
    <w:rsid w:val="00614DB1"/>
    <w:rsid w:val="00616190"/>
    <w:rsid w:val="0061625C"/>
    <w:rsid w:val="00616A09"/>
    <w:rsid w:val="00616EDA"/>
    <w:rsid w:val="006170AA"/>
    <w:rsid w:val="0061780E"/>
    <w:rsid w:val="00620311"/>
    <w:rsid w:val="00620C67"/>
    <w:rsid w:val="0062156A"/>
    <w:rsid w:val="006217AC"/>
    <w:rsid w:val="00622FD0"/>
    <w:rsid w:val="006232A1"/>
    <w:rsid w:val="006235A8"/>
    <w:rsid w:val="00623957"/>
    <w:rsid w:val="0062438C"/>
    <w:rsid w:val="00624505"/>
    <w:rsid w:val="00624BC1"/>
    <w:rsid w:val="006268F8"/>
    <w:rsid w:val="00626AAF"/>
    <w:rsid w:val="00626C52"/>
    <w:rsid w:val="00627C3A"/>
    <w:rsid w:val="00631E90"/>
    <w:rsid w:val="0063231D"/>
    <w:rsid w:val="00632326"/>
    <w:rsid w:val="006328FF"/>
    <w:rsid w:val="00633658"/>
    <w:rsid w:val="00633C76"/>
    <w:rsid w:val="00634EC4"/>
    <w:rsid w:val="0063542C"/>
    <w:rsid w:val="0063593E"/>
    <w:rsid w:val="00637676"/>
    <w:rsid w:val="00637AC9"/>
    <w:rsid w:val="00637B73"/>
    <w:rsid w:val="00642B71"/>
    <w:rsid w:val="00642C73"/>
    <w:rsid w:val="0064309E"/>
    <w:rsid w:val="00643E20"/>
    <w:rsid w:val="006446A9"/>
    <w:rsid w:val="006447F2"/>
    <w:rsid w:val="00644C4E"/>
    <w:rsid w:val="00644C77"/>
    <w:rsid w:val="00644EC0"/>
    <w:rsid w:val="0064560F"/>
    <w:rsid w:val="00645BD6"/>
    <w:rsid w:val="00646026"/>
    <w:rsid w:val="00647AC3"/>
    <w:rsid w:val="00651256"/>
    <w:rsid w:val="0065154C"/>
    <w:rsid w:val="00651DCD"/>
    <w:rsid w:val="00652694"/>
    <w:rsid w:val="00652B77"/>
    <w:rsid w:val="00653056"/>
    <w:rsid w:val="00655CD8"/>
    <w:rsid w:val="00655ED8"/>
    <w:rsid w:val="006563C4"/>
    <w:rsid w:val="00656C43"/>
    <w:rsid w:val="00657B10"/>
    <w:rsid w:val="00660D1F"/>
    <w:rsid w:val="006629E6"/>
    <w:rsid w:val="006630D7"/>
    <w:rsid w:val="00663718"/>
    <w:rsid w:val="00663734"/>
    <w:rsid w:val="00663C8F"/>
    <w:rsid w:val="00664594"/>
    <w:rsid w:val="00666A86"/>
    <w:rsid w:val="00667521"/>
    <w:rsid w:val="0067038B"/>
    <w:rsid w:val="006706FF"/>
    <w:rsid w:val="0067252F"/>
    <w:rsid w:val="006730A2"/>
    <w:rsid w:val="006737D5"/>
    <w:rsid w:val="0067401E"/>
    <w:rsid w:val="00674519"/>
    <w:rsid w:val="0067546F"/>
    <w:rsid w:val="0067650B"/>
    <w:rsid w:val="006767B6"/>
    <w:rsid w:val="00676E88"/>
    <w:rsid w:val="0067756B"/>
    <w:rsid w:val="00677D89"/>
    <w:rsid w:val="006808D3"/>
    <w:rsid w:val="00680F9F"/>
    <w:rsid w:val="00681136"/>
    <w:rsid w:val="00681164"/>
    <w:rsid w:val="00681D10"/>
    <w:rsid w:val="006838A1"/>
    <w:rsid w:val="006841CC"/>
    <w:rsid w:val="00684D78"/>
    <w:rsid w:val="0068528F"/>
    <w:rsid w:val="006852C7"/>
    <w:rsid w:val="00685973"/>
    <w:rsid w:val="00685B0C"/>
    <w:rsid w:val="0068625C"/>
    <w:rsid w:val="00686444"/>
    <w:rsid w:val="00687414"/>
    <w:rsid w:val="00690F90"/>
    <w:rsid w:val="0069146D"/>
    <w:rsid w:val="00691E0B"/>
    <w:rsid w:val="00692024"/>
    <w:rsid w:val="006924A4"/>
    <w:rsid w:val="00692A8C"/>
    <w:rsid w:val="006936CA"/>
    <w:rsid w:val="00695A09"/>
    <w:rsid w:val="006965E3"/>
    <w:rsid w:val="006970A9"/>
    <w:rsid w:val="0069757A"/>
    <w:rsid w:val="0069774E"/>
    <w:rsid w:val="00697996"/>
    <w:rsid w:val="006A05FD"/>
    <w:rsid w:val="006A3FFA"/>
    <w:rsid w:val="006A4251"/>
    <w:rsid w:val="006A46BE"/>
    <w:rsid w:val="006A575B"/>
    <w:rsid w:val="006A65D8"/>
    <w:rsid w:val="006A78AD"/>
    <w:rsid w:val="006A7AAD"/>
    <w:rsid w:val="006B090A"/>
    <w:rsid w:val="006B0ABD"/>
    <w:rsid w:val="006B19A0"/>
    <w:rsid w:val="006B2E9D"/>
    <w:rsid w:val="006B67C5"/>
    <w:rsid w:val="006B67DD"/>
    <w:rsid w:val="006B67EE"/>
    <w:rsid w:val="006B6940"/>
    <w:rsid w:val="006B69B2"/>
    <w:rsid w:val="006B73B3"/>
    <w:rsid w:val="006B773A"/>
    <w:rsid w:val="006C0D74"/>
    <w:rsid w:val="006C0EFE"/>
    <w:rsid w:val="006C1B92"/>
    <w:rsid w:val="006C2D60"/>
    <w:rsid w:val="006C4EC0"/>
    <w:rsid w:val="006C53B6"/>
    <w:rsid w:val="006C6648"/>
    <w:rsid w:val="006C6CB0"/>
    <w:rsid w:val="006C6DFD"/>
    <w:rsid w:val="006C70C0"/>
    <w:rsid w:val="006C728D"/>
    <w:rsid w:val="006C7554"/>
    <w:rsid w:val="006C7FF7"/>
    <w:rsid w:val="006D1AB2"/>
    <w:rsid w:val="006D364E"/>
    <w:rsid w:val="006D4DC7"/>
    <w:rsid w:val="006D5432"/>
    <w:rsid w:val="006D5A8B"/>
    <w:rsid w:val="006D62D6"/>
    <w:rsid w:val="006D6C8A"/>
    <w:rsid w:val="006D75F7"/>
    <w:rsid w:val="006E0C72"/>
    <w:rsid w:val="006E2633"/>
    <w:rsid w:val="006E5C13"/>
    <w:rsid w:val="006E635B"/>
    <w:rsid w:val="006E66F3"/>
    <w:rsid w:val="006E6BC1"/>
    <w:rsid w:val="006E6FE6"/>
    <w:rsid w:val="006E7D4A"/>
    <w:rsid w:val="006F01F7"/>
    <w:rsid w:val="006F0584"/>
    <w:rsid w:val="006F09B2"/>
    <w:rsid w:val="006F390A"/>
    <w:rsid w:val="006F4117"/>
    <w:rsid w:val="006F4653"/>
    <w:rsid w:val="006F577C"/>
    <w:rsid w:val="006F5AB4"/>
    <w:rsid w:val="006F5BC4"/>
    <w:rsid w:val="006F5CD2"/>
    <w:rsid w:val="006F686F"/>
    <w:rsid w:val="006F6E15"/>
    <w:rsid w:val="006F6F9B"/>
    <w:rsid w:val="006F7E10"/>
    <w:rsid w:val="007000BF"/>
    <w:rsid w:val="007009D8"/>
    <w:rsid w:val="007029AF"/>
    <w:rsid w:val="00702C59"/>
    <w:rsid w:val="007039B4"/>
    <w:rsid w:val="00703F79"/>
    <w:rsid w:val="007043A5"/>
    <w:rsid w:val="00704C6D"/>
    <w:rsid w:val="00705043"/>
    <w:rsid w:val="007064B8"/>
    <w:rsid w:val="00706D74"/>
    <w:rsid w:val="007104FA"/>
    <w:rsid w:val="00711161"/>
    <w:rsid w:val="00711882"/>
    <w:rsid w:val="00711F6C"/>
    <w:rsid w:val="00712614"/>
    <w:rsid w:val="0071278D"/>
    <w:rsid w:val="00712859"/>
    <w:rsid w:val="00714ED3"/>
    <w:rsid w:val="007159EE"/>
    <w:rsid w:val="007161C3"/>
    <w:rsid w:val="00716D44"/>
    <w:rsid w:val="00716D4F"/>
    <w:rsid w:val="00721263"/>
    <w:rsid w:val="00721B5A"/>
    <w:rsid w:val="00722E65"/>
    <w:rsid w:val="00722F5C"/>
    <w:rsid w:val="00723118"/>
    <w:rsid w:val="007231EA"/>
    <w:rsid w:val="007235F4"/>
    <w:rsid w:val="00723D0B"/>
    <w:rsid w:val="007240B8"/>
    <w:rsid w:val="007257FA"/>
    <w:rsid w:val="00725E3E"/>
    <w:rsid w:val="0072644A"/>
    <w:rsid w:val="0072695E"/>
    <w:rsid w:val="00727712"/>
    <w:rsid w:val="00727CF0"/>
    <w:rsid w:val="00727E97"/>
    <w:rsid w:val="00731086"/>
    <w:rsid w:val="0073172C"/>
    <w:rsid w:val="00731D15"/>
    <w:rsid w:val="00731EAA"/>
    <w:rsid w:val="00733278"/>
    <w:rsid w:val="00733850"/>
    <w:rsid w:val="007340F9"/>
    <w:rsid w:val="0073479F"/>
    <w:rsid w:val="00734C42"/>
    <w:rsid w:val="00736DD9"/>
    <w:rsid w:val="007370E1"/>
    <w:rsid w:val="00740B81"/>
    <w:rsid w:val="00740F96"/>
    <w:rsid w:val="007424CB"/>
    <w:rsid w:val="007424EF"/>
    <w:rsid w:val="007438A6"/>
    <w:rsid w:val="00743D5B"/>
    <w:rsid w:val="00743FED"/>
    <w:rsid w:val="007446BF"/>
    <w:rsid w:val="00744917"/>
    <w:rsid w:val="0074570E"/>
    <w:rsid w:val="00745AA7"/>
    <w:rsid w:val="00745C4E"/>
    <w:rsid w:val="0074652E"/>
    <w:rsid w:val="007467CE"/>
    <w:rsid w:val="00746980"/>
    <w:rsid w:val="00746A86"/>
    <w:rsid w:val="00747E97"/>
    <w:rsid w:val="00747EFC"/>
    <w:rsid w:val="00750005"/>
    <w:rsid w:val="007506D3"/>
    <w:rsid w:val="00750A00"/>
    <w:rsid w:val="00750BE4"/>
    <w:rsid w:val="00751B73"/>
    <w:rsid w:val="0075212D"/>
    <w:rsid w:val="00752E3A"/>
    <w:rsid w:val="00754730"/>
    <w:rsid w:val="00754B85"/>
    <w:rsid w:val="00754F16"/>
    <w:rsid w:val="007555D5"/>
    <w:rsid w:val="007556E5"/>
    <w:rsid w:val="007557C8"/>
    <w:rsid w:val="00755A66"/>
    <w:rsid w:val="00755F77"/>
    <w:rsid w:val="00756DC6"/>
    <w:rsid w:val="007602D0"/>
    <w:rsid w:val="007606CD"/>
    <w:rsid w:val="00760C4C"/>
    <w:rsid w:val="00760D99"/>
    <w:rsid w:val="007615C8"/>
    <w:rsid w:val="007616C2"/>
    <w:rsid w:val="00761A3A"/>
    <w:rsid w:val="00761D76"/>
    <w:rsid w:val="00761D82"/>
    <w:rsid w:val="00762672"/>
    <w:rsid w:val="0076343F"/>
    <w:rsid w:val="00763A59"/>
    <w:rsid w:val="00764723"/>
    <w:rsid w:val="0076473A"/>
    <w:rsid w:val="00764B43"/>
    <w:rsid w:val="00764E6F"/>
    <w:rsid w:val="007655D4"/>
    <w:rsid w:val="00766060"/>
    <w:rsid w:val="00766112"/>
    <w:rsid w:val="0076729C"/>
    <w:rsid w:val="00767826"/>
    <w:rsid w:val="00770778"/>
    <w:rsid w:val="00770CBB"/>
    <w:rsid w:val="00770FB4"/>
    <w:rsid w:val="0077136E"/>
    <w:rsid w:val="007723A4"/>
    <w:rsid w:val="00773D09"/>
    <w:rsid w:val="00774505"/>
    <w:rsid w:val="00774D55"/>
    <w:rsid w:val="007762F5"/>
    <w:rsid w:val="007766B5"/>
    <w:rsid w:val="0077717C"/>
    <w:rsid w:val="00780B92"/>
    <w:rsid w:val="00781C5E"/>
    <w:rsid w:val="00782974"/>
    <w:rsid w:val="00782A2D"/>
    <w:rsid w:val="00782F28"/>
    <w:rsid w:val="007839D0"/>
    <w:rsid w:val="00785875"/>
    <w:rsid w:val="00786F82"/>
    <w:rsid w:val="00790594"/>
    <w:rsid w:val="0079095C"/>
    <w:rsid w:val="00791042"/>
    <w:rsid w:val="007917B1"/>
    <w:rsid w:val="00791C6C"/>
    <w:rsid w:val="00791D4E"/>
    <w:rsid w:val="00793CFE"/>
    <w:rsid w:val="007942D4"/>
    <w:rsid w:val="00794A44"/>
    <w:rsid w:val="007960C6"/>
    <w:rsid w:val="007964BC"/>
    <w:rsid w:val="00796715"/>
    <w:rsid w:val="0079692E"/>
    <w:rsid w:val="0079749B"/>
    <w:rsid w:val="007A0945"/>
    <w:rsid w:val="007A0AB5"/>
    <w:rsid w:val="007A155D"/>
    <w:rsid w:val="007A1A97"/>
    <w:rsid w:val="007A1B77"/>
    <w:rsid w:val="007A2A23"/>
    <w:rsid w:val="007A38F3"/>
    <w:rsid w:val="007A42E2"/>
    <w:rsid w:val="007A4D4C"/>
    <w:rsid w:val="007A52D4"/>
    <w:rsid w:val="007A55CA"/>
    <w:rsid w:val="007A66D7"/>
    <w:rsid w:val="007A6738"/>
    <w:rsid w:val="007A67F9"/>
    <w:rsid w:val="007A6B90"/>
    <w:rsid w:val="007A72C1"/>
    <w:rsid w:val="007A7978"/>
    <w:rsid w:val="007A7A0C"/>
    <w:rsid w:val="007A7F46"/>
    <w:rsid w:val="007B0CC2"/>
    <w:rsid w:val="007B2082"/>
    <w:rsid w:val="007B263E"/>
    <w:rsid w:val="007B47D7"/>
    <w:rsid w:val="007B489A"/>
    <w:rsid w:val="007B5351"/>
    <w:rsid w:val="007B6163"/>
    <w:rsid w:val="007B6206"/>
    <w:rsid w:val="007B628C"/>
    <w:rsid w:val="007B6FDC"/>
    <w:rsid w:val="007B7690"/>
    <w:rsid w:val="007C0704"/>
    <w:rsid w:val="007C0C3B"/>
    <w:rsid w:val="007C0C3E"/>
    <w:rsid w:val="007C125B"/>
    <w:rsid w:val="007C1266"/>
    <w:rsid w:val="007C20A7"/>
    <w:rsid w:val="007C25DF"/>
    <w:rsid w:val="007C2FC8"/>
    <w:rsid w:val="007C3587"/>
    <w:rsid w:val="007C390A"/>
    <w:rsid w:val="007C5273"/>
    <w:rsid w:val="007C5362"/>
    <w:rsid w:val="007C5ED8"/>
    <w:rsid w:val="007C71BF"/>
    <w:rsid w:val="007C7358"/>
    <w:rsid w:val="007C76A6"/>
    <w:rsid w:val="007D04DD"/>
    <w:rsid w:val="007D065A"/>
    <w:rsid w:val="007D1441"/>
    <w:rsid w:val="007D1A0E"/>
    <w:rsid w:val="007D1DC4"/>
    <w:rsid w:val="007D22A4"/>
    <w:rsid w:val="007D24DA"/>
    <w:rsid w:val="007D2CCA"/>
    <w:rsid w:val="007D2E3C"/>
    <w:rsid w:val="007D38F7"/>
    <w:rsid w:val="007D3AF5"/>
    <w:rsid w:val="007D4649"/>
    <w:rsid w:val="007D4675"/>
    <w:rsid w:val="007D532C"/>
    <w:rsid w:val="007D575D"/>
    <w:rsid w:val="007D5813"/>
    <w:rsid w:val="007D6143"/>
    <w:rsid w:val="007D6670"/>
    <w:rsid w:val="007D6E89"/>
    <w:rsid w:val="007D775F"/>
    <w:rsid w:val="007D7A98"/>
    <w:rsid w:val="007D7D1B"/>
    <w:rsid w:val="007E013F"/>
    <w:rsid w:val="007E03DB"/>
    <w:rsid w:val="007E05A1"/>
    <w:rsid w:val="007E0695"/>
    <w:rsid w:val="007E0E84"/>
    <w:rsid w:val="007E1E9C"/>
    <w:rsid w:val="007E21F5"/>
    <w:rsid w:val="007E23DB"/>
    <w:rsid w:val="007E2A09"/>
    <w:rsid w:val="007E2C44"/>
    <w:rsid w:val="007E3F54"/>
    <w:rsid w:val="007E3FA5"/>
    <w:rsid w:val="007E40BC"/>
    <w:rsid w:val="007E4ECD"/>
    <w:rsid w:val="007E54ED"/>
    <w:rsid w:val="007E67F8"/>
    <w:rsid w:val="007E79BE"/>
    <w:rsid w:val="007F008E"/>
    <w:rsid w:val="007F1F5E"/>
    <w:rsid w:val="007F2855"/>
    <w:rsid w:val="007F32EC"/>
    <w:rsid w:val="007F3325"/>
    <w:rsid w:val="007F5312"/>
    <w:rsid w:val="007F57DD"/>
    <w:rsid w:val="007F5861"/>
    <w:rsid w:val="007F5C93"/>
    <w:rsid w:val="007F780C"/>
    <w:rsid w:val="007F7816"/>
    <w:rsid w:val="0080022F"/>
    <w:rsid w:val="0080232C"/>
    <w:rsid w:val="00802EFF"/>
    <w:rsid w:val="00803664"/>
    <w:rsid w:val="00803836"/>
    <w:rsid w:val="008069AD"/>
    <w:rsid w:val="008079F2"/>
    <w:rsid w:val="0081201D"/>
    <w:rsid w:val="00812085"/>
    <w:rsid w:val="00812338"/>
    <w:rsid w:val="008125F7"/>
    <w:rsid w:val="0081382B"/>
    <w:rsid w:val="00813E0F"/>
    <w:rsid w:val="0081405D"/>
    <w:rsid w:val="00814553"/>
    <w:rsid w:val="00815368"/>
    <w:rsid w:val="0081538B"/>
    <w:rsid w:val="00815464"/>
    <w:rsid w:val="00815EFA"/>
    <w:rsid w:val="008160A9"/>
    <w:rsid w:val="008166D1"/>
    <w:rsid w:val="00816D98"/>
    <w:rsid w:val="008177D1"/>
    <w:rsid w:val="00821081"/>
    <w:rsid w:val="00821220"/>
    <w:rsid w:val="00821AF7"/>
    <w:rsid w:val="00822B3B"/>
    <w:rsid w:val="00823D6B"/>
    <w:rsid w:val="00824CBB"/>
    <w:rsid w:val="008252F9"/>
    <w:rsid w:val="00825602"/>
    <w:rsid w:val="008258CA"/>
    <w:rsid w:val="0082645B"/>
    <w:rsid w:val="0082781B"/>
    <w:rsid w:val="00827DC7"/>
    <w:rsid w:val="008300C5"/>
    <w:rsid w:val="0083442C"/>
    <w:rsid w:val="00834506"/>
    <w:rsid w:val="008347CE"/>
    <w:rsid w:val="00834EE8"/>
    <w:rsid w:val="00835E03"/>
    <w:rsid w:val="008369A6"/>
    <w:rsid w:val="00836CD6"/>
    <w:rsid w:val="00836E3E"/>
    <w:rsid w:val="00836F3D"/>
    <w:rsid w:val="00837474"/>
    <w:rsid w:val="00837878"/>
    <w:rsid w:val="00840264"/>
    <w:rsid w:val="008415AD"/>
    <w:rsid w:val="00841DDF"/>
    <w:rsid w:val="00842206"/>
    <w:rsid w:val="008423D3"/>
    <w:rsid w:val="0084259D"/>
    <w:rsid w:val="0084330E"/>
    <w:rsid w:val="0084468F"/>
    <w:rsid w:val="00844D06"/>
    <w:rsid w:val="00844F72"/>
    <w:rsid w:val="00847210"/>
    <w:rsid w:val="008472B1"/>
    <w:rsid w:val="008476A0"/>
    <w:rsid w:val="00847976"/>
    <w:rsid w:val="00850AA9"/>
    <w:rsid w:val="008513AF"/>
    <w:rsid w:val="008515A1"/>
    <w:rsid w:val="008516C0"/>
    <w:rsid w:val="00851953"/>
    <w:rsid w:val="008522C6"/>
    <w:rsid w:val="00852F28"/>
    <w:rsid w:val="008538C0"/>
    <w:rsid w:val="00854DAE"/>
    <w:rsid w:val="008550B5"/>
    <w:rsid w:val="00855A5B"/>
    <w:rsid w:val="00855B74"/>
    <w:rsid w:val="00855BDB"/>
    <w:rsid w:val="008560B7"/>
    <w:rsid w:val="0085644E"/>
    <w:rsid w:val="00857320"/>
    <w:rsid w:val="00857877"/>
    <w:rsid w:val="00857894"/>
    <w:rsid w:val="00860198"/>
    <w:rsid w:val="00860300"/>
    <w:rsid w:val="00860EC2"/>
    <w:rsid w:val="00861055"/>
    <w:rsid w:val="00861D96"/>
    <w:rsid w:val="008620FB"/>
    <w:rsid w:val="00862544"/>
    <w:rsid w:val="00865EB8"/>
    <w:rsid w:val="008661C2"/>
    <w:rsid w:val="0086682E"/>
    <w:rsid w:val="008670DF"/>
    <w:rsid w:val="008674B5"/>
    <w:rsid w:val="00867AB6"/>
    <w:rsid w:val="00871890"/>
    <w:rsid w:val="008726B1"/>
    <w:rsid w:val="00872E06"/>
    <w:rsid w:val="00873388"/>
    <w:rsid w:val="00873C73"/>
    <w:rsid w:val="00874698"/>
    <w:rsid w:val="00874DE1"/>
    <w:rsid w:val="008756FB"/>
    <w:rsid w:val="008761DE"/>
    <w:rsid w:val="00876D18"/>
    <w:rsid w:val="00876F8B"/>
    <w:rsid w:val="008770F8"/>
    <w:rsid w:val="0088022B"/>
    <w:rsid w:val="00880315"/>
    <w:rsid w:val="00880444"/>
    <w:rsid w:val="008806E7"/>
    <w:rsid w:val="0088120F"/>
    <w:rsid w:val="00882753"/>
    <w:rsid w:val="008827FF"/>
    <w:rsid w:val="0088283D"/>
    <w:rsid w:val="00882B5E"/>
    <w:rsid w:val="00882DF7"/>
    <w:rsid w:val="00882ED1"/>
    <w:rsid w:val="0088378E"/>
    <w:rsid w:val="0088485A"/>
    <w:rsid w:val="00885F3D"/>
    <w:rsid w:val="00886546"/>
    <w:rsid w:val="00886837"/>
    <w:rsid w:val="00886C5B"/>
    <w:rsid w:val="00887058"/>
    <w:rsid w:val="0088740A"/>
    <w:rsid w:val="008900F3"/>
    <w:rsid w:val="00890833"/>
    <w:rsid w:val="00891A24"/>
    <w:rsid w:val="00892A77"/>
    <w:rsid w:val="008932CB"/>
    <w:rsid w:val="00893F99"/>
    <w:rsid w:val="00895C0F"/>
    <w:rsid w:val="00896712"/>
    <w:rsid w:val="00896BD8"/>
    <w:rsid w:val="00896CA3"/>
    <w:rsid w:val="008979AB"/>
    <w:rsid w:val="008A0FF5"/>
    <w:rsid w:val="008A1028"/>
    <w:rsid w:val="008A103F"/>
    <w:rsid w:val="008A16B9"/>
    <w:rsid w:val="008A1776"/>
    <w:rsid w:val="008A3026"/>
    <w:rsid w:val="008A33CB"/>
    <w:rsid w:val="008A366C"/>
    <w:rsid w:val="008A37F5"/>
    <w:rsid w:val="008A3AF1"/>
    <w:rsid w:val="008A3EF4"/>
    <w:rsid w:val="008A560B"/>
    <w:rsid w:val="008A5A42"/>
    <w:rsid w:val="008A5E95"/>
    <w:rsid w:val="008A678E"/>
    <w:rsid w:val="008A7246"/>
    <w:rsid w:val="008B02A2"/>
    <w:rsid w:val="008B08AF"/>
    <w:rsid w:val="008B0DA3"/>
    <w:rsid w:val="008B0EC1"/>
    <w:rsid w:val="008B238F"/>
    <w:rsid w:val="008B25A3"/>
    <w:rsid w:val="008B2B11"/>
    <w:rsid w:val="008B3AA4"/>
    <w:rsid w:val="008B3CB3"/>
    <w:rsid w:val="008B4F73"/>
    <w:rsid w:val="008B55D5"/>
    <w:rsid w:val="008B5995"/>
    <w:rsid w:val="008B6022"/>
    <w:rsid w:val="008B6398"/>
    <w:rsid w:val="008B70A9"/>
    <w:rsid w:val="008B735A"/>
    <w:rsid w:val="008C0A49"/>
    <w:rsid w:val="008C106A"/>
    <w:rsid w:val="008C2F40"/>
    <w:rsid w:val="008C3267"/>
    <w:rsid w:val="008C3D4A"/>
    <w:rsid w:val="008C3E78"/>
    <w:rsid w:val="008C422E"/>
    <w:rsid w:val="008C5BE4"/>
    <w:rsid w:val="008C5E91"/>
    <w:rsid w:val="008C600D"/>
    <w:rsid w:val="008C6218"/>
    <w:rsid w:val="008C65BD"/>
    <w:rsid w:val="008C76FC"/>
    <w:rsid w:val="008D01F4"/>
    <w:rsid w:val="008D0E4D"/>
    <w:rsid w:val="008D20CA"/>
    <w:rsid w:val="008D2420"/>
    <w:rsid w:val="008D2C97"/>
    <w:rsid w:val="008D3C58"/>
    <w:rsid w:val="008D4421"/>
    <w:rsid w:val="008D5117"/>
    <w:rsid w:val="008D5562"/>
    <w:rsid w:val="008D5690"/>
    <w:rsid w:val="008D5D35"/>
    <w:rsid w:val="008D6B8D"/>
    <w:rsid w:val="008D6C90"/>
    <w:rsid w:val="008D74CD"/>
    <w:rsid w:val="008D7A49"/>
    <w:rsid w:val="008D7BDD"/>
    <w:rsid w:val="008E0A30"/>
    <w:rsid w:val="008E0E4C"/>
    <w:rsid w:val="008E1B96"/>
    <w:rsid w:val="008E24AD"/>
    <w:rsid w:val="008E2A65"/>
    <w:rsid w:val="008E366A"/>
    <w:rsid w:val="008E457C"/>
    <w:rsid w:val="008E4B39"/>
    <w:rsid w:val="008E5944"/>
    <w:rsid w:val="008E59C5"/>
    <w:rsid w:val="008E5BC3"/>
    <w:rsid w:val="008E5E9A"/>
    <w:rsid w:val="008E6003"/>
    <w:rsid w:val="008E659C"/>
    <w:rsid w:val="008E6A3A"/>
    <w:rsid w:val="008E6E23"/>
    <w:rsid w:val="008E7EC1"/>
    <w:rsid w:val="008F15F1"/>
    <w:rsid w:val="008F1751"/>
    <w:rsid w:val="008F1C51"/>
    <w:rsid w:val="008F2786"/>
    <w:rsid w:val="008F2CE8"/>
    <w:rsid w:val="008F2D29"/>
    <w:rsid w:val="008F2F33"/>
    <w:rsid w:val="008F37A9"/>
    <w:rsid w:val="008F3C83"/>
    <w:rsid w:val="008F55F3"/>
    <w:rsid w:val="008F5824"/>
    <w:rsid w:val="008F5FE4"/>
    <w:rsid w:val="008F690E"/>
    <w:rsid w:val="008F6924"/>
    <w:rsid w:val="008F6FE1"/>
    <w:rsid w:val="008F7C4A"/>
    <w:rsid w:val="00900959"/>
    <w:rsid w:val="00900E3C"/>
    <w:rsid w:val="009022C4"/>
    <w:rsid w:val="00903199"/>
    <w:rsid w:val="009040C7"/>
    <w:rsid w:val="00904A88"/>
    <w:rsid w:val="00904AD6"/>
    <w:rsid w:val="00904DBE"/>
    <w:rsid w:val="00904FCE"/>
    <w:rsid w:val="00905000"/>
    <w:rsid w:val="00905D97"/>
    <w:rsid w:val="0090692C"/>
    <w:rsid w:val="009070B8"/>
    <w:rsid w:val="00910F53"/>
    <w:rsid w:val="009110C2"/>
    <w:rsid w:val="00911FF5"/>
    <w:rsid w:val="00912689"/>
    <w:rsid w:val="00912A3D"/>
    <w:rsid w:val="00912F1D"/>
    <w:rsid w:val="00913075"/>
    <w:rsid w:val="009137DA"/>
    <w:rsid w:val="0091385E"/>
    <w:rsid w:val="00914108"/>
    <w:rsid w:val="00914245"/>
    <w:rsid w:val="00914FAE"/>
    <w:rsid w:val="00915E01"/>
    <w:rsid w:val="00916538"/>
    <w:rsid w:val="00923786"/>
    <w:rsid w:val="00923FAE"/>
    <w:rsid w:val="00924407"/>
    <w:rsid w:val="009246FE"/>
    <w:rsid w:val="00924709"/>
    <w:rsid w:val="009247A9"/>
    <w:rsid w:val="009257B1"/>
    <w:rsid w:val="009268B8"/>
    <w:rsid w:val="009278A2"/>
    <w:rsid w:val="00930EA9"/>
    <w:rsid w:val="009310D5"/>
    <w:rsid w:val="009317EA"/>
    <w:rsid w:val="00931B85"/>
    <w:rsid w:val="00931E40"/>
    <w:rsid w:val="00932241"/>
    <w:rsid w:val="009328C8"/>
    <w:rsid w:val="00933128"/>
    <w:rsid w:val="00933ED7"/>
    <w:rsid w:val="009342EC"/>
    <w:rsid w:val="0093431A"/>
    <w:rsid w:val="009343E5"/>
    <w:rsid w:val="00934C47"/>
    <w:rsid w:val="00935191"/>
    <w:rsid w:val="00936948"/>
    <w:rsid w:val="00936D8C"/>
    <w:rsid w:val="00936F2F"/>
    <w:rsid w:val="009376F8"/>
    <w:rsid w:val="00940902"/>
    <w:rsid w:val="00940E45"/>
    <w:rsid w:val="0094209A"/>
    <w:rsid w:val="009429E6"/>
    <w:rsid w:val="00942AA1"/>
    <w:rsid w:val="00943B5D"/>
    <w:rsid w:val="00943CAB"/>
    <w:rsid w:val="009440FE"/>
    <w:rsid w:val="00945856"/>
    <w:rsid w:val="009460C9"/>
    <w:rsid w:val="00947DE7"/>
    <w:rsid w:val="00947E83"/>
    <w:rsid w:val="009500C3"/>
    <w:rsid w:val="009505DA"/>
    <w:rsid w:val="00950D32"/>
    <w:rsid w:val="0095107E"/>
    <w:rsid w:val="00951D5C"/>
    <w:rsid w:val="009530AC"/>
    <w:rsid w:val="0095393E"/>
    <w:rsid w:val="00953F28"/>
    <w:rsid w:val="00954172"/>
    <w:rsid w:val="00954935"/>
    <w:rsid w:val="00955280"/>
    <w:rsid w:val="009556A2"/>
    <w:rsid w:val="009556D8"/>
    <w:rsid w:val="00957782"/>
    <w:rsid w:val="00960392"/>
    <w:rsid w:val="009603B1"/>
    <w:rsid w:val="00960FE1"/>
    <w:rsid w:val="009617F3"/>
    <w:rsid w:val="009619DA"/>
    <w:rsid w:val="00961A87"/>
    <w:rsid w:val="00961E81"/>
    <w:rsid w:val="00962324"/>
    <w:rsid w:val="00963EC3"/>
    <w:rsid w:val="00964657"/>
    <w:rsid w:val="0096469A"/>
    <w:rsid w:val="00964A25"/>
    <w:rsid w:val="00964BAE"/>
    <w:rsid w:val="009650F7"/>
    <w:rsid w:val="0096577C"/>
    <w:rsid w:val="00965E52"/>
    <w:rsid w:val="00967094"/>
    <w:rsid w:val="0097115E"/>
    <w:rsid w:val="0097160C"/>
    <w:rsid w:val="00971C35"/>
    <w:rsid w:val="00972772"/>
    <w:rsid w:val="00973908"/>
    <w:rsid w:val="00974920"/>
    <w:rsid w:val="0097499B"/>
    <w:rsid w:val="009753FA"/>
    <w:rsid w:val="00975C05"/>
    <w:rsid w:val="00975EFA"/>
    <w:rsid w:val="00976B6F"/>
    <w:rsid w:val="0097734A"/>
    <w:rsid w:val="00980080"/>
    <w:rsid w:val="0098186B"/>
    <w:rsid w:val="009818F6"/>
    <w:rsid w:val="0098288A"/>
    <w:rsid w:val="009832F3"/>
    <w:rsid w:val="0098358E"/>
    <w:rsid w:val="009842E4"/>
    <w:rsid w:val="0098496B"/>
    <w:rsid w:val="00984B78"/>
    <w:rsid w:val="00985031"/>
    <w:rsid w:val="00985255"/>
    <w:rsid w:val="009857B2"/>
    <w:rsid w:val="00985F93"/>
    <w:rsid w:val="009860D7"/>
    <w:rsid w:val="00986933"/>
    <w:rsid w:val="00986F6F"/>
    <w:rsid w:val="00986FCF"/>
    <w:rsid w:val="0098732F"/>
    <w:rsid w:val="009873EC"/>
    <w:rsid w:val="0098799E"/>
    <w:rsid w:val="00987D28"/>
    <w:rsid w:val="0099028D"/>
    <w:rsid w:val="009906E6"/>
    <w:rsid w:val="00990ADB"/>
    <w:rsid w:val="009918DA"/>
    <w:rsid w:val="009919B0"/>
    <w:rsid w:val="00992861"/>
    <w:rsid w:val="00992CF4"/>
    <w:rsid w:val="00992EF9"/>
    <w:rsid w:val="00993037"/>
    <w:rsid w:val="0099372B"/>
    <w:rsid w:val="00994E73"/>
    <w:rsid w:val="00995182"/>
    <w:rsid w:val="0099559C"/>
    <w:rsid w:val="00995FE3"/>
    <w:rsid w:val="00996126"/>
    <w:rsid w:val="009961FF"/>
    <w:rsid w:val="0099657B"/>
    <w:rsid w:val="00996B5F"/>
    <w:rsid w:val="009973A9"/>
    <w:rsid w:val="009A1E9F"/>
    <w:rsid w:val="009A226D"/>
    <w:rsid w:val="009A4918"/>
    <w:rsid w:val="009A58F1"/>
    <w:rsid w:val="009A60D0"/>
    <w:rsid w:val="009A626D"/>
    <w:rsid w:val="009A64B5"/>
    <w:rsid w:val="009A7A4A"/>
    <w:rsid w:val="009A7B5F"/>
    <w:rsid w:val="009B067C"/>
    <w:rsid w:val="009B0B2B"/>
    <w:rsid w:val="009B0D48"/>
    <w:rsid w:val="009B158E"/>
    <w:rsid w:val="009B1841"/>
    <w:rsid w:val="009B1BBB"/>
    <w:rsid w:val="009B1C2D"/>
    <w:rsid w:val="009B2529"/>
    <w:rsid w:val="009B4E2A"/>
    <w:rsid w:val="009B4F0C"/>
    <w:rsid w:val="009B509C"/>
    <w:rsid w:val="009B50D2"/>
    <w:rsid w:val="009B565E"/>
    <w:rsid w:val="009B5C98"/>
    <w:rsid w:val="009B64AC"/>
    <w:rsid w:val="009B75FA"/>
    <w:rsid w:val="009C1163"/>
    <w:rsid w:val="009C1360"/>
    <w:rsid w:val="009C1518"/>
    <w:rsid w:val="009C1907"/>
    <w:rsid w:val="009C1921"/>
    <w:rsid w:val="009C2017"/>
    <w:rsid w:val="009C2109"/>
    <w:rsid w:val="009C2404"/>
    <w:rsid w:val="009C5155"/>
    <w:rsid w:val="009C5769"/>
    <w:rsid w:val="009C579C"/>
    <w:rsid w:val="009C66C6"/>
    <w:rsid w:val="009C6B49"/>
    <w:rsid w:val="009C77CC"/>
    <w:rsid w:val="009C782F"/>
    <w:rsid w:val="009D123E"/>
    <w:rsid w:val="009D169D"/>
    <w:rsid w:val="009D1CBD"/>
    <w:rsid w:val="009D1DA9"/>
    <w:rsid w:val="009D3010"/>
    <w:rsid w:val="009D31FD"/>
    <w:rsid w:val="009D4354"/>
    <w:rsid w:val="009D4485"/>
    <w:rsid w:val="009D4CA2"/>
    <w:rsid w:val="009D61AC"/>
    <w:rsid w:val="009D7534"/>
    <w:rsid w:val="009D7E3C"/>
    <w:rsid w:val="009D7FD1"/>
    <w:rsid w:val="009E0B6E"/>
    <w:rsid w:val="009E0CAB"/>
    <w:rsid w:val="009E158E"/>
    <w:rsid w:val="009E1850"/>
    <w:rsid w:val="009E20CB"/>
    <w:rsid w:val="009E292E"/>
    <w:rsid w:val="009E2EED"/>
    <w:rsid w:val="009E2FAA"/>
    <w:rsid w:val="009E37A9"/>
    <w:rsid w:val="009E40B0"/>
    <w:rsid w:val="009E4731"/>
    <w:rsid w:val="009E5823"/>
    <w:rsid w:val="009E58D8"/>
    <w:rsid w:val="009E5E5E"/>
    <w:rsid w:val="009E62C5"/>
    <w:rsid w:val="009E7A43"/>
    <w:rsid w:val="009F1BBD"/>
    <w:rsid w:val="009F38A1"/>
    <w:rsid w:val="009F4FDE"/>
    <w:rsid w:val="009F54D9"/>
    <w:rsid w:val="009F70CE"/>
    <w:rsid w:val="009F76BD"/>
    <w:rsid w:val="00A01C23"/>
    <w:rsid w:val="00A025DD"/>
    <w:rsid w:val="00A0278F"/>
    <w:rsid w:val="00A02953"/>
    <w:rsid w:val="00A03207"/>
    <w:rsid w:val="00A033E4"/>
    <w:rsid w:val="00A045BC"/>
    <w:rsid w:val="00A0489D"/>
    <w:rsid w:val="00A0570F"/>
    <w:rsid w:val="00A0587B"/>
    <w:rsid w:val="00A05E45"/>
    <w:rsid w:val="00A06195"/>
    <w:rsid w:val="00A06FCB"/>
    <w:rsid w:val="00A11407"/>
    <w:rsid w:val="00A11815"/>
    <w:rsid w:val="00A120BC"/>
    <w:rsid w:val="00A13284"/>
    <w:rsid w:val="00A13A45"/>
    <w:rsid w:val="00A142CF"/>
    <w:rsid w:val="00A14B91"/>
    <w:rsid w:val="00A163FE"/>
    <w:rsid w:val="00A16502"/>
    <w:rsid w:val="00A16869"/>
    <w:rsid w:val="00A17898"/>
    <w:rsid w:val="00A17B6C"/>
    <w:rsid w:val="00A2010C"/>
    <w:rsid w:val="00A20180"/>
    <w:rsid w:val="00A20263"/>
    <w:rsid w:val="00A2046B"/>
    <w:rsid w:val="00A2146F"/>
    <w:rsid w:val="00A21BEE"/>
    <w:rsid w:val="00A21BFA"/>
    <w:rsid w:val="00A22148"/>
    <w:rsid w:val="00A22EB7"/>
    <w:rsid w:val="00A23D81"/>
    <w:rsid w:val="00A23F42"/>
    <w:rsid w:val="00A240BF"/>
    <w:rsid w:val="00A252A4"/>
    <w:rsid w:val="00A26390"/>
    <w:rsid w:val="00A26DE3"/>
    <w:rsid w:val="00A26E89"/>
    <w:rsid w:val="00A27030"/>
    <w:rsid w:val="00A2744E"/>
    <w:rsid w:val="00A277E4"/>
    <w:rsid w:val="00A27C13"/>
    <w:rsid w:val="00A30179"/>
    <w:rsid w:val="00A31178"/>
    <w:rsid w:val="00A31474"/>
    <w:rsid w:val="00A32364"/>
    <w:rsid w:val="00A32892"/>
    <w:rsid w:val="00A33CE0"/>
    <w:rsid w:val="00A33EC5"/>
    <w:rsid w:val="00A33F27"/>
    <w:rsid w:val="00A35490"/>
    <w:rsid w:val="00A3577C"/>
    <w:rsid w:val="00A35F5C"/>
    <w:rsid w:val="00A36420"/>
    <w:rsid w:val="00A376D6"/>
    <w:rsid w:val="00A37FA0"/>
    <w:rsid w:val="00A403B0"/>
    <w:rsid w:val="00A40F60"/>
    <w:rsid w:val="00A431CC"/>
    <w:rsid w:val="00A4397B"/>
    <w:rsid w:val="00A44BFD"/>
    <w:rsid w:val="00A458E4"/>
    <w:rsid w:val="00A45962"/>
    <w:rsid w:val="00A50114"/>
    <w:rsid w:val="00A5053E"/>
    <w:rsid w:val="00A50E60"/>
    <w:rsid w:val="00A53127"/>
    <w:rsid w:val="00A532DD"/>
    <w:rsid w:val="00A539CF"/>
    <w:rsid w:val="00A53C23"/>
    <w:rsid w:val="00A5468B"/>
    <w:rsid w:val="00A551DA"/>
    <w:rsid w:val="00A5573D"/>
    <w:rsid w:val="00A55DC0"/>
    <w:rsid w:val="00A55F62"/>
    <w:rsid w:val="00A563C9"/>
    <w:rsid w:val="00A56CE0"/>
    <w:rsid w:val="00A57B5E"/>
    <w:rsid w:val="00A6006A"/>
    <w:rsid w:val="00A60099"/>
    <w:rsid w:val="00A6079E"/>
    <w:rsid w:val="00A609D2"/>
    <w:rsid w:val="00A60EE8"/>
    <w:rsid w:val="00A61130"/>
    <w:rsid w:val="00A63636"/>
    <w:rsid w:val="00A6382E"/>
    <w:rsid w:val="00A643A6"/>
    <w:rsid w:val="00A65CBD"/>
    <w:rsid w:val="00A6651A"/>
    <w:rsid w:val="00A66790"/>
    <w:rsid w:val="00A66A27"/>
    <w:rsid w:val="00A670D3"/>
    <w:rsid w:val="00A705AE"/>
    <w:rsid w:val="00A70C20"/>
    <w:rsid w:val="00A723B5"/>
    <w:rsid w:val="00A729F9"/>
    <w:rsid w:val="00A731D1"/>
    <w:rsid w:val="00A77695"/>
    <w:rsid w:val="00A80696"/>
    <w:rsid w:val="00A80717"/>
    <w:rsid w:val="00A80E97"/>
    <w:rsid w:val="00A8163A"/>
    <w:rsid w:val="00A828FA"/>
    <w:rsid w:val="00A82B0F"/>
    <w:rsid w:val="00A85C32"/>
    <w:rsid w:val="00A85D05"/>
    <w:rsid w:val="00A8640A"/>
    <w:rsid w:val="00A86B7A"/>
    <w:rsid w:val="00A9095D"/>
    <w:rsid w:val="00A90EFE"/>
    <w:rsid w:val="00A90F1A"/>
    <w:rsid w:val="00A9175E"/>
    <w:rsid w:val="00A91C82"/>
    <w:rsid w:val="00A92537"/>
    <w:rsid w:val="00A9294E"/>
    <w:rsid w:val="00A92EE9"/>
    <w:rsid w:val="00A9367A"/>
    <w:rsid w:val="00A94326"/>
    <w:rsid w:val="00A94A23"/>
    <w:rsid w:val="00A954EC"/>
    <w:rsid w:val="00A95932"/>
    <w:rsid w:val="00A969BF"/>
    <w:rsid w:val="00AA0776"/>
    <w:rsid w:val="00AA0AEB"/>
    <w:rsid w:val="00AA16CE"/>
    <w:rsid w:val="00AA1961"/>
    <w:rsid w:val="00AA1B40"/>
    <w:rsid w:val="00AA2969"/>
    <w:rsid w:val="00AA2F5C"/>
    <w:rsid w:val="00AA30AB"/>
    <w:rsid w:val="00AA335C"/>
    <w:rsid w:val="00AA371A"/>
    <w:rsid w:val="00AA395A"/>
    <w:rsid w:val="00AA5AB8"/>
    <w:rsid w:val="00AA5ADC"/>
    <w:rsid w:val="00AA64AF"/>
    <w:rsid w:val="00AA6D4C"/>
    <w:rsid w:val="00AB0326"/>
    <w:rsid w:val="00AB0658"/>
    <w:rsid w:val="00AB17A7"/>
    <w:rsid w:val="00AB1AC6"/>
    <w:rsid w:val="00AB386E"/>
    <w:rsid w:val="00AB39F7"/>
    <w:rsid w:val="00AB3D70"/>
    <w:rsid w:val="00AB4392"/>
    <w:rsid w:val="00AB4984"/>
    <w:rsid w:val="00AB4A74"/>
    <w:rsid w:val="00AB60D8"/>
    <w:rsid w:val="00AB77AC"/>
    <w:rsid w:val="00AC1C4E"/>
    <w:rsid w:val="00AC1EA5"/>
    <w:rsid w:val="00AC2697"/>
    <w:rsid w:val="00AC34D1"/>
    <w:rsid w:val="00AC441A"/>
    <w:rsid w:val="00AC49FE"/>
    <w:rsid w:val="00AC4F0D"/>
    <w:rsid w:val="00AC5CC1"/>
    <w:rsid w:val="00AC72D0"/>
    <w:rsid w:val="00AC77B3"/>
    <w:rsid w:val="00AD045C"/>
    <w:rsid w:val="00AD071E"/>
    <w:rsid w:val="00AD0BAE"/>
    <w:rsid w:val="00AD17B0"/>
    <w:rsid w:val="00AD19FB"/>
    <w:rsid w:val="00AD1F72"/>
    <w:rsid w:val="00AD280A"/>
    <w:rsid w:val="00AD2AA9"/>
    <w:rsid w:val="00AD30BB"/>
    <w:rsid w:val="00AD3BCB"/>
    <w:rsid w:val="00AD441B"/>
    <w:rsid w:val="00AD449E"/>
    <w:rsid w:val="00AD4F85"/>
    <w:rsid w:val="00AD5FDE"/>
    <w:rsid w:val="00AD6A65"/>
    <w:rsid w:val="00AD6D1B"/>
    <w:rsid w:val="00AD6ECD"/>
    <w:rsid w:val="00AE3367"/>
    <w:rsid w:val="00AE3AFF"/>
    <w:rsid w:val="00AE3F78"/>
    <w:rsid w:val="00AE451E"/>
    <w:rsid w:val="00AE4825"/>
    <w:rsid w:val="00AE48FC"/>
    <w:rsid w:val="00AE4BA8"/>
    <w:rsid w:val="00AE5D7A"/>
    <w:rsid w:val="00AE5E8F"/>
    <w:rsid w:val="00AE724B"/>
    <w:rsid w:val="00AE7C46"/>
    <w:rsid w:val="00AF0046"/>
    <w:rsid w:val="00AF077B"/>
    <w:rsid w:val="00AF0A0A"/>
    <w:rsid w:val="00AF129A"/>
    <w:rsid w:val="00AF175F"/>
    <w:rsid w:val="00AF1ACF"/>
    <w:rsid w:val="00AF1AF0"/>
    <w:rsid w:val="00AF1DB9"/>
    <w:rsid w:val="00AF20FE"/>
    <w:rsid w:val="00AF2187"/>
    <w:rsid w:val="00AF2A83"/>
    <w:rsid w:val="00AF2B23"/>
    <w:rsid w:val="00AF4DCF"/>
    <w:rsid w:val="00AF4EA3"/>
    <w:rsid w:val="00AF4F02"/>
    <w:rsid w:val="00AF539A"/>
    <w:rsid w:val="00AF5A94"/>
    <w:rsid w:val="00AF5D19"/>
    <w:rsid w:val="00AF649D"/>
    <w:rsid w:val="00AF78C6"/>
    <w:rsid w:val="00B00C64"/>
    <w:rsid w:val="00B00E34"/>
    <w:rsid w:val="00B012E4"/>
    <w:rsid w:val="00B01A66"/>
    <w:rsid w:val="00B01BAD"/>
    <w:rsid w:val="00B01D1D"/>
    <w:rsid w:val="00B01D7B"/>
    <w:rsid w:val="00B02045"/>
    <w:rsid w:val="00B0258C"/>
    <w:rsid w:val="00B025F1"/>
    <w:rsid w:val="00B03A7A"/>
    <w:rsid w:val="00B04225"/>
    <w:rsid w:val="00B04D82"/>
    <w:rsid w:val="00B112BB"/>
    <w:rsid w:val="00B1345D"/>
    <w:rsid w:val="00B13520"/>
    <w:rsid w:val="00B139F6"/>
    <w:rsid w:val="00B13A86"/>
    <w:rsid w:val="00B160D4"/>
    <w:rsid w:val="00B16894"/>
    <w:rsid w:val="00B16B6B"/>
    <w:rsid w:val="00B17FD5"/>
    <w:rsid w:val="00B20109"/>
    <w:rsid w:val="00B2137B"/>
    <w:rsid w:val="00B21767"/>
    <w:rsid w:val="00B2296F"/>
    <w:rsid w:val="00B23A1B"/>
    <w:rsid w:val="00B23BEF"/>
    <w:rsid w:val="00B258E4"/>
    <w:rsid w:val="00B27ACE"/>
    <w:rsid w:val="00B30367"/>
    <w:rsid w:val="00B3095D"/>
    <w:rsid w:val="00B30D34"/>
    <w:rsid w:val="00B31060"/>
    <w:rsid w:val="00B31F35"/>
    <w:rsid w:val="00B32A6E"/>
    <w:rsid w:val="00B33F9E"/>
    <w:rsid w:val="00B375FC"/>
    <w:rsid w:val="00B4070B"/>
    <w:rsid w:val="00B40DCF"/>
    <w:rsid w:val="00B421A4"/>
    <w:rsid w:val="00B43464"/>
    <w:rsid w:val="00B45D51"/>
    <w:rsid w:val="00B46DBE"/>
    <w:rsid w:val="00B46E8B"/>
    <w:rsid w:val="00B46FCE"/>
    <w:rsid w:val="00B47A4C"/>
    <w:rsid w:val="00B47A89"/>
    <w:rsid w:val="00B47CFF"/>
    <w:rsid w:val="00B505BF"/>
    <w:rsid w:val="00B50AD1"/>
    <w:rsid w:val="00B518E4"/>
    <w:rsid w:val="00B5225B"/>
    <w:rsid w:val="00B5296F"/>
    <w:rsid w:val="00B537FC"/>
    <w:rsid w:val="00B53CBA"/>
    <w:rsid w:val="00B5462D"/>
    <w:rsid w:val="00B553D9"/>
    <w:rsid w:val="00B55D5C"/>
    <w:rsid w:val="00B56C89"/>
    <w:rsid w:val="00B573EE"/>
    <w:rsid w:val="00B57A2A"/>
    <w:rsid w:val="00B60344"/>
    <w:rsid w:val="00B61C6E"/>
    <w:rsid w:val="00B64825"/>
    <w:rsid w:val="00B648B8"/>
    <w:rsid w:val="00B6511E"/>
    <w:rsid w:val="00B65C38"/>
    <w:rsid w:val="00B6629A"/>
    <w:rsid w:val="00B7018B"/>
    <w:rsid w:val="00B70275"/>
    <w:rsid w:val="00B703EF"/>
    <w:rsid w:val="00B7066D"/>
    <w:rsid w:val="00B71B34"/>
    <w:rsid w:val="00B723AF"/>
    <w:rsid w:val="00B72DD9"/>
    <w:rsid w:val="00B74918"/>
    <w:rsid w:val="00B765D7"/>
    <w:rsid w:val="00B76763"/>
    <w:rsid w:val="00B76CE0"/>
    <w:rsid w:val="00B7722C"/>
    <w:rsid w:val="00B77294"/>
    <w:rsid w:val="00B77451"/>
    <w:rsid w:val="00B8137C"/>
    <w:rsid w:val="00B82766"/>
    <w:rsid w:val="00B83822"/>
    <w:rsid w:val="00B845B5"/>
    <w:rsid w:val="00B84FE1"/>
    <w:rsid w:val="00B86113"/>
    <w:rsid w:val="00B864A7"/>
    <w:rsid w:val="00B86EDB"/>
    <w:rsid w:val="00B87AE1"/>
    <w:rsid w:val="00B87E89"/>
    <w:rsid w:val="00B903DD"/>
    <w:rsid w:val="00B90958"/>
    <w:rsid w:val="00B90BBF"/>
    <w:rsid w:val="00B9100A"/>
    <w:rsid w:val="00B9145F"/>
    <w:rsid w:val="00B9169E"/>
    <w:rsid w:val="00B91D46"/>
    <w:rsid w:val="00B91DFF"/>
    <w:rsid w:val="00B92542"/>
    <w:rsid w:val="00B9294D"/>
    <w:rsid w:val="00B92BAF"/>
    <w:rsid w:val="00B93848"/>
    <w:rsid w:val="00B95837"/>
    <w:rsid w:val="00B95ACD"/>
    <w:rsid w:val="00B96158"/>
    <w:rsid w:val="00B968DB"/>
    <w:rsid w:val="00B973D5"/>
    <w:rsid w:val="00B97CDC"/>
    <w:rsid w:val="00BA0087"/>
    <w:rsid w:val="00BA0310"/>
    <w:rsid w:val="00BA0DC1"/>
    <w:rsid w:val="00BA0DDE"/>
    <w:rsid w:val="00BA11E3"/>
    <w:rsid w:val="00BA17E7"/>
    <w:rsid w:val="00BA1D18"/>
    <w:rsid w:val="00BA29E5"/>
    <w:rsid w:val="00BA3881"/>
    <w:rsid w:val="00BA39B0"/>
    <w:rsid w:val="00BA3D54"/>
    <w:rsid w:val="00BA457A"/>
    <w:rsid w:val="00BA47BE"/>
    <w:rsid w:val="00BA5C0F"/>
    <w:rsid w:val="00BA75AB"/>
    <w:rsid w:val="00BA773C"/>
    <w:rsid w:val="00BA7852"/>
    <w:rsid w:val="00BB0446"/>
    <w:rsid w:val="00BB0AEB"/>
    <w:rsid w:val="00BB1072"/>
    <w:rsid w:val="00BB31D6"/>
    <w:rsid w:val="00BB31E3"/>
    <w:rsid w:val="00BB36A4"/>
    <w:rsid w:val="00BB3CAA"/>
    <w:rsid w:val="00BB3E4B"/>
    <w:rsid w:val="00BB4B31"/>
    <w:rsid w:val="00BB4D8E"/>
    <w:rsid w:val="00BB5A49"/>
    <w:rsid w:val="00BB641F"/>
    <w:rsid w:val="00BC03FB"/>
    <w:rsid w:val="00BC0AA3"/>
    <w:rsid w:val="00BC24EC"/>
    <w:rsid w:val="00BC3BCE"/>
    <w:rsid w:val="00BC5459"/>
    <w:rsid w:val="00BC5BA5"/>
    <w:rsid w:val="00BD1095"/>
    <w:rsid w:val="00BD136C"/>
    <w:rsid w:val="00BD14C4"/>
    <w:rsid w:val="00BD16B2"/>
    <w:rsid w:val="00BD2DA3"/>
    <w:rsid w:val="00BD3B8C"/>
    <w:rsid w:val="00BD4644"/>
    <w:rsid w:val="00BD479C"/>
    <w:rsid w:val="00BD4FD6"/>
    <w:rsid w:val="00BD6307"/>
    <w:rsid w:val="00BD6454"/>
    <w:rsid w:val="00BD7138"/>
    <w:rsid w:val="00BD7567"/>
    <w:rsid w:val="00BD76D6"/>
    <w:rsid w:val="00BE0BEF"/>
    <w:rsid w:val="00BE0D3C"/>
    <w:rsid w:val="00BE22F3"/>
    <w:rsid w:val="00BE2D96"/>
    <w:rsid w:val="00BE39F3"/>
    <w:rsid w:val="00BE4F32"/>
    <w:rsid w:val="00BE7285"/>
    <w:rsid w:val="00BE7388"/>
    <w:rsid w:val="00BE7585"/>
    <w:rsid w:val="00BE7954"/>
    <w:rsid w:val="00BF1EAC"/>
    <w:rsid w:val="00BF215D"/>
    <w:rsid w:val="00BF226A"/>
    <w:rsid w:val="00BF248F"/>
    <w:rsid w:val="00BF3D71"/>
    <w:rsid w:val="00BF40BD"/>
    <w:rsid w:val="00BF57EA"/>
    <w:rsid w:val="00BF66B7"/>
    <w:rsid w:val="00BF6932"/>
    <w:rsid w:val="00BF69AF"/>
    <w:rsid w:val="00BF7762"/>
    <w:rsid w:val="00BF7C20"/>
    <w:rsid w:val="00BF7E64"/>
    <w:rsid w:val="00C028F5"/>
    <w:rsid w:val="00C035A7"/>
    <w:rsid w:val="00C03836"/>
    <w:rsid w:val="00C03999"/>
    <w:rsid w:val="00C03D56"/>
    <w:rsid w:val="00C04135"/>
    <w:rsid w:val="00C055A8"/>
    <w:rsid w:val="00C059D0"/>
    <w:rsid w:val="00C05E79"/>
    <w:rsid w:val="00C06499"/>
    <w:rsid w:val="00C066F9"/>
    <w:rsid w:val="00C06841"/>
    <w:rsid w:val="00C06F70"/>
    <w:rsid w:val="00C1212E"/>
    <w:rsid w:val="00C136EE"/>
    <w:rsid w:val="00C13B7D"/>
    <w:rsid w:val="00C14BCB"/>
    <w:rsid w:val="00C16382"/>
    <w:rsid w:val="00C171AE"/>
    <w:rsid w:val="00C17467"/>
    <w:rsid w:val="00C17566"/>
    <w:rsid w:val="00C17B58"/>
    <w:rsid w:val="00C209B4"/>
    <w:rsid w:val="00C20B08"/>
    <w:rsid w:val="00C2101E"/>
    <w:rsid w:val="00C22543"/>
    <w:rsid w:val="00C2256C"/>
    <w:rsid w:val="00C225C3"/>
    <w:rsid w:val="00C24AF9"/>
    <w:rsid w:val="00C24EA3"/>
    <w:rsid w:val="00C25AC8"/>
    <w:rsid w:val="00C263F1"/>
    <w:rsid w:val="00C265AB"/>
    <w:rsid w:val="00C276C8"/>
    <w:rsid w:val="00C27E0E"/>
    <w:rsid w:val="00C300A5"/>
    <w:rsid w:val="00C300AC"/>
    <w:rsid w:val="00C3070E"/>
    <w:rsid w:val="00C30D1E"/>
    <w:rsid w:val="00C31A10"/>
    <w:rsid w:val="00C31C7A"/>
    <w:rsid w:val="00C32565"/>
    <w:rsid w:val="00C326AE"/>
    <w:rsid w:val="00C326D5"/>
    <w:rsid w:val="00C329EA"/>
    <w:rsid w:val="00C3488B"/>
    <w:rsid w:val="00C34D74"/>
    <w:rsid w:val="00C34F0B"/>
    <w:rsid w:val="00C3587B"/>
    <w:rsid w:val="00C379FD"/>
    <w:rsid w:val="00C40EC4"/>
    <w:rsid w:val="00C4355B"/>
    <w:rsid w:val="00C4424A"/>
    <w:rsid w:val="00C455B0"/>
    <w:rsid w:val="00C456DE"/>
    <w:rsid w:val="00C45C83"/>
    <w:rsid w:val="00C461C7"/>
    <w:rsid w:val="00C46263"/>
    <w:rsid w:val="00C46441"/>
    <w:rsid w:val="00C46835"/>
    <w:rsid w:val="00C47478"/>
    <w:rsid w:val="00C503F8"/>
    <w:rsid w:val="00C507F5"/>
    <w:rsid w:val="00C508FC"/>
    <w:rsid w:val="00C50D58"/>
    <w:rsid w:val="00C525D7"/>
    <w:rsid w:val="00C5324D"/>
    <w:rsid w:val="00C5398F"/>
    <w:rsid w:val="00C53BDF"/>
    <w:rsid w:val="00C54667"/>
    <w:rsid w:val="00C54B14"/>
    <w:rsid w:val="00C54C3C"/>
    <w:rsid w:val="00C55903"/>
    <w:rsid w:val="00C561F4"/>
    <w:rsid w:val="00C57922"/>
    <w:rsid w:val="00C57B3B"/>
    <w:rsid w:val="00C60BAC"/>
    <w:rsid w:val="00C60CF7"/>
    <w:rsid w:val="00C66869"/>
    <w:rsid w:val="00C673E5"/>
    <w:rsid w:val="00C701F6"/>
    <w:rsid w:val="00C7098F"/>
    <w:rsid w:val="00C70ABA"/>
    <w:rsid w:val="00C70AD0"/>
    <w:rsid w:val="00C70BA6"/>
    <w:rsid w:val="00C739EB"/>
    <w:rsid w:val="00C75256"/>
    <w:rsid w:val="00C75430"/>
    <w:rsid w:val="00C75BB6"/>
    <w:rsid w:val="00C75F3F"/>
    <w:rsid w:val="00C7607E"/>
    <w:rsid w:val="00C768DC"/>
    <w:rsid w:val="00C810F9"/>
    <w:rsid w:val="00C811E4"/>
    <w:rsid w:val="00C81BB7"/>
    <w:rsid w:val="00C83D2E"/>
    <w:rsid w:val="00C83D4B"/>
    <w:rsid w:val="00C8489E"/>
    <w:rsid w:val="00C8646A"/>
    <w:rsid w:val="00C866F3"/>
    <w:rsid w:val="00C86F28"/>
    <w:rsid w:val="00C878BC"/>
    <w:rsid w:val="00C87D96"/>
    <w:rsid w:val="00C90068"/>
    <w:rsid w:val="00C9115C"/>
    <w:rsid w:val="00C91A17"/>
    <w:rsid w:val="00C9245E"/>
    <w:rsid w:val="00C92486"/>
    <w:rsid w:val="00C928A6"/>
    <w:rsid w:val="00C92D92"/>
    <w:rsid w:val="00C92ED7"/>
    <w:rsid w:val="00C93190"/>
    <w:rsid w:val="00C94BD8"/>
    <w:rsid w:val="00C94FE2"/>
    <w:rsid w:val="00C95518"/>
    <w:rsid w:val="00C9604E"/>
    <w:rsid w:val="00C9665B"/>
    <w:rsid w:val="00C977F3"/>
    <w:rsid w:val="00C97FD0"/>
    <w:rsid w:val="00CA0101"/>
    <w:rsid w:val="00CA164E"/>
    <w:rsid w:val="00CA1B4E"/>
    <w:rsid w:val="00CA2BDF"/>
    <w:rsid w:val="00CA3563"/>
    <w:rsid w:val="00CA43C1"/>
    <w:rsid w:val="00CA4FC5"/>
    <w:rsid w:val="00CA53B7"/>
    <w:rsid w:val="00CA69AC"/>
    <w:rsid w:val="00CA7B73"/>
    <w:rsid w:val="00CA7D16"/>
    <w:rsid w:val="00CA7DD3"/>
    <w:rsid w:val="00CA7F34"/>
    <w:rsid w:val="00CB0261"/>
    <w:rsid w:val="00CB0436"/>
    <w:rsid w:val="00CB0F28"/>
    <w:rsid w:val="00CB13B3"/>
    <w:rsid w:val="00CB1BAC"/>
    <w:rsid w:val="00CB1FD2"/>
    <w:rsid w:val="00CB22E2"/>
    <w:rsid w:val="00CB2F56"/>
    <w:rsid w:val="00CB315F"/>
    <w:rsid w:val="00CB3273"/>
    <w:rsid w:val="00CB6939"/>
    <w:rsid w:val="00CB6DF2"/>
    <w:rsid w:val="00CB7C61"/>
    <w:rsid w:val="00CB7E07"/>
    <w:rsid w:val="00CC0D34"/>
    <w:rsid w:val="00CC20D1"/>
    <w:rsid w:val="00CC213D"/>
    <w:rsid w:val="00CC29B6"/>
    <w:rsid w:val="00CC4764"/>
    <w:rsid w:val="00CC479A"/>
    <w:rsid w:val="00CC4CA3"/>
    <w:rsid w:val="00CC5163"/>
    <w:rsid w:val="00CC5DCA"/>
    <w:rsid w:val="00CC5E8D"/>
    <w:rsid w:val="00CC6CC5"/>
    <w:rsid w:val="00CC71EF"/>
    <w:rsid w:val="00CC722B"/>
    <w:rsid w:val="00CC7BBE"/>
    <w:rsid w:val="00CD15FB"/>
    <w:rsid w:val="00CD2E6A"/>
    <w:rsid w:val="00CD3426"/>
    <w:rsid w:val="00CD3540"/>
    <w:rsid w:val="00CD45D8"/>
    <w:rsid w:val="00CD498B"/>
    <w:rsid w:val="00CD4D42"/>
    <w:rsid w:val="00CD58CF"/>
    <w:rsid w:val="00CD5B82"/>
    <w:rsid w:val="00CD6238"/>
    <w:rsid w:val="00CD654A"/>
    <w:rsid w:val="00CD72BE"/>
    <w:rsid w:val="00CE0BD5"/>
    <w:rsid w:val="00CE0DF0"/>
    <w:rsid w:val="00CE13B5"/>
    <w:rsid w:val="00CE17E0"/>
    <w:rsid w:val="00CE2733"/>
    <w:rsid w:val="00CE367E"/>
    <w:rsid w:val="00CE48E6"/>
    <w:rsid w:val="00CE5BB8"/>
    <w:rsid w:val="00CE5C2F"/>
    <w:rsid w:val="00CE63D9"/>
    <w:rsid w:val="00CE789D"/>
    <w:rsid w:val="00CE7D50"/>
    <w:rsid w:val="00CE7D88"/>
    <w:rsid w:val="00CF019E"/>
    <w:rsid w:val="00CF0243"/>
    <w:rsid w:val="00CF044D"/>
    <w:rsid w:val="00CF0C55"/>
    <w:rsid w:val="00CF0CC7"/>
    <w:rsid w:val="00CF1FAB"/>
    <w:rsid w:val="00CF1FE1"/>
    <w:rsid w:val="00CF26F7"/>
    <w:rsid w:val="00CF2D5B"/>
    <w:rsid w:val="00CF3A9F"/>
    <w:rsid w:val="00CF3D04"/>
    <w:rsid w:val="00CF51E3"/>
    <w:rsid w:val="00CF5359"/>
    <w:rsid w:val="00CF5642"/>
    <w:rsid w:val="00CF74D4"/>
    <w:rsid w:val="00CF7577"/>
    <w:rsid w:val="00CF7B06"/>
    <w:rsid w:val="00D00789"/>
    <w:rsid w:val="00D0082C"/>
    <w:rsid w:val="00D00A87"/>
    <w:rsid w:val="00D00B0B"/>
    <w:rsid w:val="00D01F5D"/>
    <w:rsid w:val="00D041A2"/>
    <w:rsid w:val="00D0422A"/>
    <w:rsid w:val="00D04796"/>
    <w:rsid w:val="00D05210"/>
    <w:rsid w:val="00D05241"/>
    <w:rsid w:val="00D05882"/>
    <w:rsid w:val="00D05A3B"/>
    <w:rsid w:val="00D0653F"/>
    <w:rsid w:val="00D06BBB"/>
    <w:rsid w:val="00D075F0"/>
    <w:rsid w:val="00D10500"/>
    <w:rsid w:val="00D118ED"/>
    <w:rsid w:val="00D11A39"/>
    <w:rsid w:val="00D1205D"/>
    <w:rsid w:val="00D12A20"/>
    <w:rsid w:val="00D13DF5"/>
    <w:rsid w:val="00D13EC0"/>
    <w:rsid w:val="00D13F77"/>
    <w:rsid w:val="00D15883"/>
    <w:rsid w:val="00D159F2"/>
    <w:rsid w:val="00D16CA8"/>
    <w:rsid w:val="00D17422"/>
    <w:rsid w:val="00D17A10"/>
    <w:rsid w:val="00D17ABB"/>
    <w:rsid w:val="00D20990"/>
    <w:rsid w:val="00D229AD"/>
    <w:rsid w:val="00D22B2E"/>
    <w:rsid w:val="00D23077"/>
    <w:rsid w:val="00D235F1"/>
    <w:rsid w:val="00D23C04"/>
    <w:rsid w:val="00D24235"/>
    <w:rsid w:val="00D24444"/>
    <w:rsid w:val="00D24541"/>
    <w:rsid w:val="00D252DC"/>
    <w:rsid w:val="00D255DF"/>
    <w:rsid w:val="00D26BA9"/>
    <w:rsid w:val="00D273CD"/>
    <w:rsid w:val="00D30FBA"/>
    <w:rsid w:val="00D31A0A"/>
    <w:rsid w:val="00D32713"/>
    <w:rsid w:val="00D32E2E"/>
    <w:rsid w:val="00D32FFD"/>
    <w:rsid w:val="00D33084"/>
    <w:rsid w:val="00D330C6"/>
    <w:rsid w:val="00D3400A"/>
    <w:rsid w:val="00D34653"/>
    <w:rsid w:val="00D359BA"/>
    <w:rsid w:val="00D35DBE"/>
    <w:rsid w:val="00D3654F"/>
    <w:rsid w:val="00D36CAF"/>
    <w:rsid w:val="00D36FB9"/>
    <w:rsid w:val="00D4028B"/>
    <w:rsid w:val="00D4137E"/>
    <w:rsid w:val="00D41A01"/>
    <w:rsid w:val="00D41E4B"/>
    <w:rsid w:val="00D429BA"/>
    <w:rsid w:val="00D45100"/>
    <w:rsid w:val="00D45A98"/>
    <w:rsid w:val="00D45C42"/>
    <w:rsid w:val="00D47EF1"/>
    <w:rsid w:val="00D508FF"/>
    <w:rsid w:val="00D516C7"/>
    <w:rsid w:val="00D525DD"/>
    <w:rsid w:val="00D52844"/>
    <w:rsid w:val="00D52E10"/>
    <w:rsid w:val="00D52EB4"/>
    <w:rsid w:val="00D53297"/>
    <w:rsid w:val="00D5357D"/>
    <w:rsid w:val="00D537D7"/>
    <w:rsid w:val="00D540ED"/>
    <w:rsid w:val="00D54EB4"/>
    <w:rsid w:val="00D55B37"/>
    <w:rsid w:val="00D55DDB"/>
    <w:rsid w:val="00D56D6E"/>
    <w:rsid w:val="00D607D1"/>
    <w:rsid w:val="00D60B9E"/>
    <w:rsid w:val="00D60CB1"/>
    <w:rsid w:val="00D60CF0"/>
    <w:rsid w:val="00D60D6C"/>
    <w:rsid w:val="00D622A1"/>
    <w:rsid w:val="00D626D6"/>
    <w:rsid w:val="00D647C4"/>
    <w:rsid w:val="00D64849"/>
    <w:rsid w:val="00D649F8"/>
    <w:rsid w:val="00D64F9F"/>
    <w:rsid w:val="00D65860"/>
    <w:rsid w:val="00D65C39"/>
    <w:rsid w:val="00D65DEB"/>
    <w:rsid w:val="00D66255"/>
    <w:rsid w:val="00D66ED2"/>
    <w:rsid w:val="00D67FE2"/>
    <w:rsid w:val="00D7066B"/>
    <w:rsid w:val="00D72546"/>
    <w:rsid w:val="00D73146"/>
    <w:rsid w:val="00D73700"/>
    <w:rsid w:val="00D74950"/>
    <w:rsid w:val="00D74F1C"/>
    <w:rsid w:val="00D74F60"/>
    <w:rsid w:val="00D752A4"/>
    <w:rsid w:val="00D7571E"/>
    <w:rsid w:val="00D75B0E"/>
    <w:rsid w:val="00D764E8"/>
    <w:rsid w:val="00D76A4E"/>
    <w:rsid w:val="00D8113A"/>
    <w:rsid w:val="00D81F29"/>
    <w:rsid w:val="00D82E71"/>
    <w:rsid w:val="00D82F0B"/>
    <w:rsid w:val="00D83354"/>
    <w:rsid w:val="00D839D4"/>
    <w:rsid w:val="00D842C8"/>
    <w:rsid w:val="00D84B5C"/>
    <w:rsid w:val="00D8518C"/>
    <w:rsid w:val="00D855E1"/>
    <w:rsid w:val="00D85E74"/>
    <w:rsid w:val="00D8692B"/>
    <w:rsid w:val="00D86FC1"/>
    <w:rsid w:val="00D905CE"/>
    <w:rsid w:val="00D908B1"/>
    <w:rsid w:val="00D90C67"/>
    <w:rsid w:val="00D91CCC"/>
    <w:rsid w:val="00D92BDE"/>
    <w:rsid w:val="00D9318B"/>
    <w:rsid w:val="00D9344C"/>
    <w:rsid w:val="00D9381F"/>
    <w:rsid w:val="00D93AE2"/>
    <w:rsid w:val="00D941E5"/>
    <w:rsid w:val="00D94CC8"/>
    <w:rsid w:val="00D95F7B"/>
    <w:rsid w:val="00D964EB"/>
    <w:rsid w:val="00D96EE2"/>
    <w:rsid w:val="00D972B5"/>
    <w:rsid w:val="00D97A24"/>
    <w:rsid w:val="00DA04C9"/>
    <w:rsid w:val="00DA050C"/>
    <w:rsid w:val="00DA20BB"/>
    <w:rsid w:val="00DA221F"/>
    <w:rsid w:val="00DA2BC1"/>
    <w:rsid w:val="00DA33D6"/>
    <w:rsid w:val="00DA3E4B"/>
    <w:rsid w:val="00DA4F28"/>
    <w:rsid w:val="00DA5523"/>
    <w:rsid w:val="00DA569F"/>
    <w:rsid w:val="00DA5AF4"/>
    <w:rsid w:val="00DA6362"/>
    <w:rsid w:val="00DA6C05"/>
    <w:rsid w:val="00DB06DF"/>
    <w:rsid w:val="00DB12AB"/>
    <w:rsid w:val="00DB2341"/>
    <w:rsid w:val="00DB2B8B"/>
    <w:rsid w:val="00DB3721"/>
    <w:rsid w:val="00DB40AE"/>
    <w:rsid w:val="00DB4BF4"/>
    <w:rsid w:val="00DB5C8B"/>
    <w:rsid w:val="00DB5E48"/>
    <w:rsid w:val="00DB6C6E"/>
    <w:rsid w:val="00DB72E6"/>
    <w:rsid w:val="00DB75FD"/>
    <w:rsid w:val="00DB7716"/>
    <w:rsid w:val="00DB7C8E"/>
    <w:rsid w:val="00DC05D0"/>
    <w:rsid w:val="00DC079E"/>
    <w:rsid w:val="00DC1397"/>
    <w:rsid w:val="00DC1F0E"/>
    <w:rsid w:val="00DC2013"/>
    <w:rsid w:val="00DC2EB5"/>
    <w:rsid w:val="00DC2EFE"/>
    <w:rsid w:val="00DC30D4"/>
    <w:rsid w:val="00DC3550"/>
    <w:rsid w:val="00DC401A"/>
    <w:rsid w:val="00DC4CE6"/>
    <w:rsid w:val="00DC500B"/>
    <w:rsid w:val="00DC51F2"/>
    <w:rsid w:val="00DC536C"/>
    <w:rsid w:val="00DC5ABD"/>
    <w:rsid w:val="00DC5B8B"/>
    <w:rsid w:val="00DC5FD1"/>
    <w:rsid w:val="00DC6864"/>
    <w:rsid w:val="00DC6EAD"/>
    <w:rsid w:val="00DC773A"/>
    <w:rsid w:val="00DD0548"/>
    <w:rsid w:val="00DD0E57"/>
    <w:rsid w:val="00DD1413"/>
    <w:rsid w:val="00DD1845"/>
    <w:rsid w:val="00DD1CA6"/>
    <w:rsid w:val="00DD35CF"/>
    <w:rsid w:val="00DD3A85"/>
    <w:rsid w:val="00DD4173"/>
    <w:rsid w:val="00DD45DA"/>
    <w:rsid w:val="00DD4995"/>
    <w:rsid w:val="00DD598D"/>
    <w:rsid w:val="00DD59B6"/>
    <w:rsid w:val="00DD5F25"/>
    <w:rsid w:val="00DE0529"/>
    <w:rsid w:val="00DE0A89"/>
    <w:rsid w:val="00DE1BC0"/>
    <w:rsid w:val="00DE1D83"/>
    <w:rsid w:val="00DE1F21"/>
    <w:rsid w:val="00DE2C49"/>
    <w:rsid w:val="00DE2EA4"/>
    <w:rsid w:val="00DE3259"/>
    <w:rsid w:val="00DE32BF"/>
    <w:rsid w:val="00DE37FE"/>
    <w:rsid w:val="00DE3912"/>
    <w:rsid w:val="00DE3943"/>
    <w:rsid w:val="00DE3DB4"/>
    <w:rsid w:val="00DE4998"/>
    <w:rsid w:val="00DE50AD"/>
    <w:rsid w:val="00DE53CF"/>
    <w:rsid w:val="00DE5A90"/>
    <w:rsid w:val="00DE5B95"/>
    <w:rsid w:val="00DE60B3"/>
    <w:rsid w:val="00DE6A0E"/>
    <w:rsid w:val="00DE7237"/>
    <w:rsid w:val="00DE75D8"/>
    <w:rsid w:val="00DE78FD"/>
    <w:rsid w:val="00DF0118"/>
    <w:rsid w:val="00DF0F93"/>
    <w:rsid w:val="00DF17F1"/>
    <w:rsid w:val="00DF1C54"/>
    <w:rsid w:val="00DF1E0D"/>
    <w:rsid w:val="00DF1E20"/>
    <w:rsid w:val="00DF2463"/>
    <w:rsid w:val="00DF336F"/>
    <w:rsid w:val="00DF3792"/>
    <w:rsid w:val="00DF3846"/>
    <w:rsid w:val="00DF4076"/>
    <w:rsid w:val="00DF5079"/>
    <w:rsid w:val="00DF5982"/>
    <w:rsid w:val="00DF5A5B"/>
    <w:rsid w:val="00DF63AD"/>
    <w:rsid w:val="00DF6994"/>
    <w:rsid w:val="00DF6CBA"/>
    <w:rsid w:val="00DF7C1F"/>
    <w:rsid w:val="00E01FCB"/>
    <w:rsid w:val="00E024F5"/>
    <w:rsid w:val="00E02DE2"/>
    <w:rsid w:val="00E03060"/>
    <w:rsid w:val="00E03767"/>
    <w:rsid w:val="00E03E28"/>
    <w:rsid w:val="00E040D6"/>
    <w:rsid w:val="00E0436A"/>
    <w:rsid w:val="00E06A17"/>
    <w:rsid w:val="00E06E44"/>
    <w:rsid w:val="00E109AA"/>
    <w:rsid w:val="00E121F7"/>
    <w:rsid w:val="00E12552"/>
    <w:rsid w:val="00E134DE"/>
    <w:rsid w:val="00E13BD4"/>
    <w:rsid w:val="00E1493D"/>
    <w:rsid w:val="00E14C41"/>
    <w:rsid w:val="00E16056"/>
    <w:rsid w:val="00E16B7F"/>
    <w:rsid w:val="00E16C11"/>
    <w:rsid w:val="00E17A5A"/>
    <w:rsid w:val="00E20E5F"/>
    <w:rsid w:val="00E21209"/>
    <w:rsid w:val="00E2125A"/>
    <w:rsid w:val="00E223B0"/>
    <w:rsid w:val="00E22C7B"/>
    <w:rsid w:val="00E22FBE"/>
    <w:rsid w:val="00E23AD1"/>
    <w:rsid w:val="00E24106"/>
    <w:rsid w:val="00E250C3"/>
    <w:rsid w:val="00E256FD"/>
    <w:rsid w:val="00E25F23"/>
    <w:rsid w:val="00E26A34"/>
    <w:rsid w:val="00E304CE"/>
    <w:rsid w:val="00E308A5"/>
    <w:rsid w:val="00E315BC"/>
    <w:rsid w:val="00E31D45"/>
    <w:rsid w:val="00E31EC0"/>
    <w:rsid w:val="00E33438"/>
    <w:rsid w:val="00E3346A"/>
    <w:rsid w:val="00E337D0"/>
    <w:rsid w:val="00E34786"/>
    <w:rsid w:val="00E3567A"/>
    <w:rsid w:val="00E35833"/>
    <w:rsid w:val="00E35F70"/>
    <w:rsid w:val="00E3657C"/>
    <w:rsid w:val="00E37086"/>
    <w:rsid w:val="00E378F8"/>
    <w:rsid w:val="00E37CAB"/>
    <w:rsid w:val="00E403FA"/>
    <w:rsid w:val="00E40C26"/>
    <w:rsid w:val="00E42784"/>
    <w:rsid w:val="00E432AB"/>
    <w:rsid w:val="00E43887"/>
    <w:rsid w:val="00E43B6A"/>
    <w:rsid w:val="00E45296"/>
    <w:rsid w:val="00E4587F"/>
    <w:rsid w:val="00E45B2B"/>
    <w:rsid w:val="00E46BF7"/>
    <w:rsid w:val="00E46CC4"/>
    <w:rsid w:val="00E5049A"/>
    <w:rsid w:val="00E505F9"/>
    <w:rsid w:val="00E50973"/>
    <w:rsid w:val="00E51667"/>
    <w:rsid w:val="00E518D5"/>
    <w:rsid w:val="00E520FC"/>
    <w:rsid w:val="00E52271"/>
    <w:rsid w:val="00E53A2E"/>
    <w:rsid w:val="00E546BA"/>
    <w:rsid w:val="00E547D1"/>
    <w:rsid w:val="00E54BE8"/>
    <w:rsid w:val="00E54C05"/>
    <w:rsid w:val="00E55AB4"/>
    <w:rsid w:val="00E560EB"/>
    <w:rsid w:val="00E57069"/>
    <w:rsid w:val="00E57E22"/>
    <w:rsid w:val="00E57E63"/>
    <w:rsid w:val="00E6010D"/>
    <w:rsid w:val="00E609B6"/>
    <w:rsid w:val="00E6116D"/>
    <w:rsid w:val="00E6117E"/>
    <w:rsid w:val="00E61666"/>
    <w:rsid w:val="00E61AAA"/>
    <w:rsid w:val="00E61E0B"/>
    <w:rsid w:val="00E628E6"/>
    <w:rsid w:val="00E64BDF"/>
    <w:rsid w:val="00E65138"/>
    <w:rsid w:val="00E65915"/>
    <w:rsid w:val="00E65A0D"/>
    <w:rsid w:val="00E6601E"/>
    <w:rsid w:val="00E66F8F"/>
    <w:rsid w:val="00E677CC"/>
    <w:rsid w:val="00E701B7"/>
    <w:rsid w:val="00E7029B"/>
    <w:rsid w:val="00E705D9"/>
    <w:rsid w:val="00E707CD"/>
    <w:rsid w:val="00E711C0"/>
    <w:rsid w:val="00E712C6"/>
    <w:rsid w:val="00E71B3F"/>
    <w:rsid w:val="00E71FFE"/>
    <w:rsid w:val="00E72900"/>
    <w:rsid w:val="00E72A91"/>
    <w:rsid w:val="00E72D33"/>
    <w:rsid w:val="00E72F1D"/>
    <w:rsid w:val="00E738A8"/>
    <w:rsid w:val="00E73C74"/>
    <w:rsid w:val="00E73D1F"/>
    <w:rsid w:val="00E7411D"/>
    <w:rsid w:val="00E74B33"/>
    <w:rsid w:val="00E751A3"/>
    <w:rsid w:val="00E76975"/>
    <w:rsid w:val="00E76BC7"/>
    <w:rsid w:val="00E7715D"/>
    <w:rsid w:val="00E775A1"/>
    <w:rsid w:val="00E77766"/>
    <w:rsid w:val="00E77CEA"/>
    <w:rsid w:val="00E8041B"/>
    <w:rsid w:val="00E808FB"/>
    <w:rsid w:val="00E80A2E"/>
    <w:rsid w:val="00E80EBA"/>
    <w:rsid w:val="00E8180A"/>
    <w:rsid w:val="00E82567"/>
    <w:rsid w:val="00E826C8"/>
    <w:rsid w:val="00E84DB4"/>
    <w:rsid w:val="00E853C9"/>
    <w:rsid w:val="00E85F13"/>
    <w:rsid w:val="00E860CF"/>
    <w:rsid w:val="00E86457"/>
    <w:rsid w:val="00E867B2"/>
    <w:rsid w:val="00E91B2D"/>
    <w:rsid w:val="00E92279"/>
    <w:rsid w:val="00E923F0"/>
    <w:rsid w:val="00E92543"/>
    <w:rsid w:val="00E92677"/>
    <w:rsid w:val="00E92EB9"/>
    <w:rsid w:val="00E93CEB"/>
    <w:rsid w:val="00E942F0"/>
    <w:rsid w:val="00E95FE3"/>
    <w:rsid w:val="00E9613D"/>
    <w:rsid w:val="00E963F1"/>
    <w:rsid w:val="00E9653D"/>
    <w:rsid w:val="00E96E57"/>
    <w:rsid w:val="00E972C5"/>
    <w:rsid w:val="00E97D25"/>
    <w:rsid w:val="00E97D50"/>
    <w:rsid w:val="00EA2001"/>
    <w:rsid w:val="00EA223A"/>
    <w:rsid w:val="00EA27FE"/>
    <w:rsid w:val="00EA3200"/>
    <w:rsid w:val="00EA3764"/>
    <w:rsid w:val="00EA3B43"/>
    <w:rsid w:val="00EA43D0"/>
    <w:rsid w:val="00EA4F76"/>
    <w:rsid w:val="00EA574B"/>
    <w:rsid w:val="00EA5865"/>
    <w:rsid w:val="00EA66A5"/>
    <w:rsid w:val="00EA6DAB"/>
    <w:rsid w:val="00EB06CA"/>
    <w:rsid w:val="00EB09CF"/>
    <w:rsid w:val="00EB2317"/>
    <w:rsid w:val="00EB2B57"/>
    <w:rsid w:val="00EB2D86"/>
    <w:rsid w:val="00EB329D"/>
    <w:rsid w:val="00EB371C"/>
    <w:rsid w:val="00EB38D7"/>
    <w:rsid w:val="00EB4DEA"/>
    <w:rsid w:val="00EB4EAC"/>
    <w:rsid w:val="00EB5EEE"/>
    <w:rsid w:val="00EB6FDB"/>
    <w:rsid w:val="00EB7401"/>
    <w:rsid w:val="00EB74C4"/>
    <w:rsid w:val="00EB7CD1"/>
    <w:rsid w:val="00EC13CE"/>
    <w:rsid w:val="00EC167A"/>
    <w:rsid w:val="00EC1B1F"/>
    <w:rsid w:val="00EC2252"/>
    <w:rsid w:val="00EC2560"/>
    <w:rsid w:val="00EC2B80"/>
    <w:rsid w:val="00EC3438"/>
    <w:rsid w:val="00EC3797"/>
    <w:rsid w:val="00EC46CC"/>
    <w:rsid w:val="00EC4720"/>
    <w:rsid w:val="00EC62B3"/>
    <w:rsid w:val="00ED19C4"/>
    <w:rsid w:val="00ED3676"/>
    <w:rsid w:val="00ED37B8"/>
    <w:rsid w:val="00ED37FF"/>
    <w:rsid w:val="00ED3C1F"/>
    <w:rsid w:val="00ED4FD5"/>
    <w:rsid w:val="00ED525B"/>
    <w:rsid w:val="00ED554E"/>
    <w:rsid w:val="00ED65A4"/>
    <w:rsid w:val="00ED6989"/>
    <w:rsid w:val="00ED723A"/>
    <w:rsid w:val="00ED77F1"/>
    <w:rsid w:val="00ED7C1E"/>
    <w:rsid w:val="00EE1385"/>
    <w:rsid w:val="00EE162C"/>
    <w:rsid w:val="00EE2FBE"/>
    <w:rsid w:val="00EE304C"/>
    <w:rsid w:val="00EE385F"/>
    <w:rsid w:val="00EE4CA9"/>
    <w:rsid w:val="00EE54C8"/>
    <w:rsid w:val="00EE6109"/>
    <w:rsid w:val="00EE65D2"/>
    <w:rsid w:val="00EE65F7"/>
    <w:rsid w:val="00EE7383"/>
    <w:rsid w:val="00EE7F77"/>
    <w:rsid w:val="00EF175A"/>
    <w:rsid w:val="00EF17C6"/>
    <w:rsid w:val="00EF1BFE"/>
    <w:rsid w:val="00EF2EC6"/>
    <w:rsid w:val="00EF3B14"/>
    <w:rsid w:val="00EF56FA"/>
    <w:rsid w:val="00EF58B9"/>
    <w:rsid w:val="00EF5AD1"/>
    <w:rsid w:val="00EF5C8D"/>
    <w:rsid w:val="00EF72DE"/>
    <w:rsid w:val="00EF773B"/>
    <w:rsid w:val="00EF7D3D"/>
    <w:rsid w:val="00F00EFA"/>
    <w:rsid w:val="00F00F55"/>
    <w:rsid w:val="00F011F0"/>
    <w:rsid w:val="00F0169D"/>
    <w:rsid w:val="00F01AD9"/>
    <w:rsid w:val="00F028A9"/>
    <w:rsid w:val="00F02CFE"/>
    <w:rsid w:val="00F031DE"/>
    <w:rsid w:val="00F03B7A"/>
    <w:rsid w:val="00F04041"/>
    <w:rsid w:val="00F05863"/>
    <w:rsid w:val="00F06306"/>
    <w:rsid w:val="00F0661B"/>
    <w:rsid w:val="00F06780"/>
    <w:rsid w:val="00F06A2F"/>
    <w:rsid w:val="00F06F9D"/>
    <w:rsid w:val="00F0750E"/>
    <w:rsid w:val="00F07F1D"/>
    <w:rsid w:val="00F10048"/>
    <w:rsid w:val="00F107C4"/>
    <w:rsid w:val="00F10FE8"/>
    <w:rsid w:val="00F13F2A"/>
    <w:rsid w:val="00F141F6"/>
    <w:rsid w:val="00F14E87"/>
    <w:rsid w:val="00F15F7A"/>
    <w:rsid w:val="00F16089"/>
    <w:rsid w:val="00F160E5"/>
    <w:rsid w:val="00F174D1"/>
    <w:rsid w:val="00F17617"/>
    <w:rsid w:val="00F17ACE"/>
    <w:rsid w:val="00F200E4"/>
    <w:rsid w:val="00F20299"/>
    <w:rsid w:val="00F207ED"/>
    <w:rsid w:val="00F20BF1"/>
    <w:rsid w:val="00F215B3"/>
    <w:rsid w:val="00F21B93"/>
    <w:rsid w:val="00F22FAE"/>
    <w:rsid w:val="00F230A9"/>
    <w:rsid w:val="00F230EA"/>
    <w:rsid w:val="00F24E6D"/>
    <w:rsid w:val="00F26A6A"/>
    <w:rsid w:val="00F27138"/>
    <w:rsid w:val="00F2727D"/>
    <w:rsid w:val="00F279AE"/>
    <w:rsid w:val="00F3040A"/>
    <w:rsid w:val="00F32000"/>
    <w:rsid w:val="00F32101"/>
    <w:rsid w:val="00F32604"/>
    <w:rsid w:val="00F329E2"/>
    <w:rsid w:val="00F32D6E"/>
    <w:rsid w:val="00F34D56"/>
    <w:rsid w:val="00F35ABA"/>
    <w:rsid w:val="00F377D9"/>
    <w:rsid w:val="00F37D10"/>
    <w:rsid w:val="00F37E20"/>
    <w:rsid w:val="00F4044D"/>
    <w:rsid w:val="00F407BD"/>
    <w:rsid w:val="00F40E95"/>
    <w:rsid w:val="00F40F0A"/>
    <w:rsid w:val="00F41163"/>
    <w:rsid w:val="00F41E15"/>
    <w:rsid w:val="00F423B2"/>
    <w:rsid w:val="00F44711"/>
    <w:rsid w:val="00F4496A"/>
    <w:rsid w:val="00F44A67"/>
    <w:rsid w:val="00F44AFD"/>
    <w:rsid w:val="00F44C79"/>
    <w:rsid w:val="00F51BC4"/>
    <w:rsid w:val="00F52380"/>
    <w:rsid w:val="00F523F8"/>
    <w:rsid w:val="00F52A96"/>
    <w:rsid w:val="00F534FF"/>
    <w:rsid w:val="00F5358D"/>
    <w:rsid w:val="00F53B85"/>
    <w:rsid w:val="00F53D72"/>
    <w:rsid w:val="00F54876"/>
    <w:rsid w:val="00F54945"/>
    <w:rsid w:val="00F55043"/>
    <w:rsid w:val="00F5538B"/>
    <w:rsid w:val="00F55417"/>
    <w:rsid w:val="00F57A84"/>
    <w:rsid w:val="00F604FA"/>
    <w:rsid w:val="00F60880"/>
    <w:rsid w:val="00F614B4"/>
    <w:rsid w:val="00F61A55"/>
    <w:rsid w:val="00F62B41"/>
    <w:rsid w:val="00F62B55"/>
    <w:rsid w:val="00F62F89"/>
    <w:rsid w:val="00F657CE"/>
    <w:rsid w:val="00F65953"/>
    <w:rsid w:val="00F65984"/>
    <w:rsid w:val="00F65FFE"/>
    <w:rsid w:val="00F667D5"/>
    <w:rsid w:val="00F66A03"/>
    <w:rsid w:val="00F66A18"/>
    <w:rsid w:val="00F70F8A"/>
    <w:rsid w:val="00F71201"/>
    <w:rsid w:val="00F7168F"/>
    <w:rsid w:val="00F72D9E"/>
    <w:rsid w:val="00F72E69"/>
    <w:rsid w:val="00F75A67"/>
    <w:rsid w:val="00F75BD0"/>
    <w:rsid w:val="00F806CC"/>
    <w:rsid w:val="00F8167D"/>
    <w:rsid w:val="00F819E8"/>
    <w:rsid w:val="00F8239E"/>
    <w:rsid w:val="00F82743"/>
    <w:rsid w:val="00F834F1"/>
    <w:rsid w:val="00F83659"/>
    <w:rsid w:val="00F837ED"/>
    <w:rsid w:val="00F844D1"/>
    <w:rsid w:val="00F85827"/>
    <w:rsid w:val="00F85E02"/>
    <w:rsid w:val="00F85E86"/>
    <w:rsid w:val="00F86311"/>
    <w:rsid w:val="00F863DE"/>
    <w:rsid w:val="00F8685D"/>
    <w:rsid w:val="00F87668"/>
    <w:rsid w:val="00F876D0"/>
    <w:rsid w:val="00F87AC8"/>
    <w:rsid w:val="00F87C82"/>
    <w:rsid w:val="00F9093F"/>
    <w:rsid w:val="00F91E29"/>
    <w:rsid w:val="00F91E2A"/>
    <w:rsid w:val="00F939A3"/>
    <w:rsid w:val="00F93F28"/>
    <w:rsid w:val="00F93F2F"/>
    <w:rsid w:val="00F943C6"/>
    <w:rsid w:val="00F94CCE"/>
    <w:rsid w:val="00F963C3"/>
    <w:rsid w:val="00F965AD"/>
    <w:rsid w:val="00F9766D"/>
    <w:rsid w:val="00F977F0"/>
    <w:rsid w:val="00F97A07"/>
    <w:rsid w:val="00FA09CD"/>
    <w:rsid w:val="00FA11E2"/>
    <w:rsid w:val="00FA187B"/>
    <w:rsid w:val="00FA1F04"/>
    <w:rsid w:val="00FA3D11"/>
    <w:rsid w:val="00FA4252"/>
    <w:rsid w:val="00FA47FC"/>
    <w:rsid w:val="00FA4AE0"/>
    <w:rsid w:val="00FA53BB"/>
    <w:rsid w:val="00FA59E6"/>
    <w:rsid w:val="00FA61D3"/>
    <w:rsid w:val="00FB0FF4"/>
    <w:rsid w:val="00FB118B"/>
    <w:rsid w:val="00FB1363"/>
    <w:rsid w:val="00FB1FF4"/>
    <w:rsid w:val="00FB23BC"/>
    <w:rsid w:val="00FB2F56"/>
    <w:rsid w:val="00FB3192"/>
    <w:rsid w:val="00FB3D38"/>
    <w:rsid w:val="00FB5516"/>
    <w:rsid w:val="00FB5E0A"/>
    <w:rsid w:val="00FB5F1D"/>
    <w:rsid w:val="00FB5F2C"/>
    <w:rsid w:val="00FB7883"/>
    <w:rsid w:val="00FC0219"/>
    <w:rsid w:val="00FC11F2"/>
    <w:rsid w:val="00FC2112"/>
    <w:rsid w:val="00FC295A"/>
    <w:rsid w:val="00FC3E5A"/>
    <w:rsid w:val="00FC4433"/>
    <w:rsid w:val="00FC4598"/>
    <w:rsid w:val="00FC4B49"/>
    <w:rsid w:val="00FC50E3"/>
    <w:rsid w:val="00FC5B74"/>
    <w:rsid w:val="00FD0415"/>
    <w:rsid w:val="00FD1399"/>
    <w:rsid w:val="00FD1BAA"/>
    <w:rsid w:val="00FD2B81"/>
    <w:rsid w:val="00FD2C97"/>
    <w:rsid w:val="00FD36DD"/>
    <w:rsid w:val="00FD4159"/>
    <w:rsid w:val="00FD544C"/>
    <w:rsid w:val="00FD55A0"/>
    <w:rsid w:val="00FD5D9A"/>
    <w:rsid w:val="00FD5DD2"/>
    <w:rsid w:val="00FD65F0"/>
    <w:rsid w:val="00FD6CF9"/>
    <w:rsid w:val="00FD7029"/>
    <w:rsid w:val="00FD7553"/>
    <w:rsid w:val="00FD7AE6"/>
    <w:rsid w:val="00FE0F60"/>
    <w:rsid w:val="00FE169D"/>
    <w:rsid w:val="00FE300F"/>
    <w:rsid w:val="00FE3E27"/>
    <w:rsid w:val="00FE4C39"/>
    <w:rsid w:val="00FE7167"/>
    <w:rsid w:val="00FE7EC0"/>
    <w:rsid w:val="00FF0064"/>
    <w:rsid w:val="00FF2654"/>
    <w:rsid w:val="00FF28C1"/>
    <w:rsid w:val="00FF2CDE"/>
    <w:rsid w:val="00FF2DFE"/>
    <w:rsid w:val="00FF3FAE"/>
    <w:rsid w:val="00FF43CB"/>
    <w:rsid w:val="00FF4E76"/>
    <w:rsid w:val="00FF54F0"/>
    <w:rsid w:val="00FF564A"/>
    <w:rsid w:val="00FF5D7E"/>
    <w:rsid w:val="00FF5EE3"/>
    <w:rsid w:val="00FF64D7"/>
    <w:rsid w:val="010C3842"/>
    <w:rsid w:val="015F0E9A"/>
    <w:rsid w:val="01701B1D"/>
    <w:rsid w:val="01734E59"/>
    <w:rsid w:val="01792A29"/>
    <w:rsid w:val="0189476C"/>
    <w:rsid w:val="019E1AA5"/>
    <w:rsid w:val="01D81B74"/>
    <w:rsid w:val="020D21EB"/>
    <w:rsid w:val="022969C4"/>
    <w:rsid w:val="02405EF4"/>
    <w:rsid w:val="025F1D17"/>
    <w:rsid w:val="02B112BD"/>
    <w:rsid w:val="02B71938"/>
    <w:rsid w:val="02FF35C9"/>
    <w:rsid w:val="032E099D"/>
    <w:rsid w:val="03C7160A"/>
    <w:rsid w:val="03E425B1"/>
    <w:rsid w:val="04006592"/>
    <w:rsid w:val="041064EE"/>
    <w:rsid w:val="043A0595"/>
    <w:rsid w:val="043C1242"/>
    <w:rsid w:val="044C5927"/>
    <w:rsid w:val="04544623"/>
    <w:rsid w:val="04E16C7F"/>
    <w:rsid w:val="051A367F"/>
    <w:rsid w:val="051A587D"/>
    <w:rsid w:val="057F4E0A"/>
    <w:rsid w:val="058902AB"/>
    <w:rsid w:val="05922380"/>
    <w:rsid w:val="05DC27B4"/>
    <w:rsid w:val="05FD77F8"/>
    <w:rsid w:val="06264ABE"/>
    <w:rsid w:val="062846F0"/>
    <w:rsid w:val="06680DC1"/>
    <w:rsid w:val="068073A2"/>
    <w:rsid w:val="06AA511A"/>
    <w:rsid w:val="07484CAA"/>
    <w:rsid w:val="0752640C"/>
    <w:rsid w:val="075B1051"/>
    <w:rsid w:val="07A01730"/>
    <w:rsid w:val="081F28EB"/>
    <w:rsid w:val="082C307A"/>
    <w:rsid w:val="08477B26"/>
    <w:rsid w:val="08855302"/>
    <w:rsid w:val="089D7AB3"/>
    <w:rsid w:val="08BB428A"/>
    <w:rsid w:val="08ED4DE0"/>
    <w:rsid w:val="0906794E"/>
    <w:rsid w:val="09101580"/>
    <w:rsid w:val="09246B8A"/>
    <w:rsid w:val="093E0008"/>
    <w:rsid w:val="094955DA"/>
    <w:rsid w:val="094F0553"/>
    <w:rsid w:val="098A155E"/>
    <w:rsid w:val="09AB679C"/>
    <w:rsid w:val="09C643A0"/>
    <w:rsid w:val="09CB2F66"/>
    <w:rsid w:val="09DF1AE6"/>
    <w:rsid w:val="09F71371"/>
    <w:rsid w:val="0A7C09E5"/>
    <w:rsid w:val="0ADF7D70"/>
    <w:rsid w:val="0AE275F7"/>
    <w:rsid w:val="0AE929B1"/>
    <w:rsid w:val="0AFD7DEF"/>
    <w:rsid w:val="0B52441F"/>
    <w:rsid w:val="0B7419A9"/>
    <w:rsid w:val="0B7C6547"/>
    <w:rsid w:val="0BAC60F3"/>
    <w:rsid w:val="0BB727AF"/>
    <w:rsid w:val="0BC97900"/>
    <w:rsid w:val="0BDC7AD6"/>
    <w:rsid w:val="0C172A8C"/>
    <w:rsid w:val="0C353855"/>
    <w:rsid w:val="0C4154B7"/>
    <w:rsid w:val="0C6A7997"/>
    <w:rsid w:val="0C9575AC"/>
    <w:rsid w:val="0CAD2833"/>
    <w:rsid w:val="0CAD4E12"/>
    <w:rsid w:val="0CB54B40"/>
    <w:rsid w:val="0CCB50BA"/>
    <w:rsid w:val="0CDF3388"/>
    <w:rsid w:val="0D1632D4"/>
    <w:rsid w:val="0D312FD6"/>
    <w:rsid w:val="0D380DA0"/>
    <w:rsid w:val="0D397BEB"/>
    <w:rsid w:val="0D3B5150"/>
    <w:rsid w:val="0D870514"/>
    <w:rsid w:val="0DCC081E"/>
    <w:rsid w:val="0DD94FFD"/>
    <w:rsid w:val="0DDF4BBA"/>
    <w:rsid w:val="0DE71094"/>
    <w:rsid w:val="0DFF0289"/>
    <w:rsid w:val="0E054764"/>
    <w:rsid w:val="0E334DFD"/>
    <w:rsid w:val="0E3A670B"/>
    <w:rsid w:val="0E572F38"/>
    <w:rsid w:val="0E63148D"/>
    <w:rsid w:val="0E6D5BE4"/>
    <w:rsid w:val="0E9B668A"/>
    <w:rsid w:val="0EB96843"/>
    <w:rsid w:val="0EC32318"/>
    <w:rsid w:val="0EC70447"/>
    <w:rsid w:val="0EC75168"/>
    <w:rsid w:val="0F193FD1"/>
    <w:rsid w:val="0F290375"/>
    <w:rsid w:val="0F3E2F51"/>
    <w:rsid w:val="0F8016F5"/>
    <w:rsid w:val="0FAA320F"/>
    <w:rsid w:val="0FD257E0"/>
    <w:rsid w:val="0FDA3F23"/>
    <w:rsid w:val="10321FEB"/>
    <w:rsid w:val="10485844"/>
    <w:rsid w:val="106E3D6C"/>
    <w:rsid w:val="10700BAD"/>
    <w:rsid w:val="109951A1"/>
    <w:rsid w:val="10C43D24"/>
    <w:rsid w:val="10F01AC8"/>
    <w:rsid w:val="111D5DC0"/>
    <w:rsid w:val="1157758F"/>
    <w:rsid w:val="118E1CC3"/>
    <w:rsid w:val="11B53EF0"/>
    <w:rsid w:val="120E035B"/>
    <w:rsid w:val="122D396F"/>
    <w:rsid w:val="12445C82"/>
    <w:rsid w:val="124D5D85"/>
    <w:rsid w:val="12664DFC"/>
    <w:rsid w:val="12744A32"/>
    <w:rsid w:val="12C35606"/>
    <w:rsid w:val="12F33A0D"/>
    <w:rsid w:val="135370F5"/>
    <w:rsid w:val="135A1425"/>
    <w:rsid w:val="1361035C"/>
    <w:rsid w:val="13C12B1F"/>
    <w:rsid w:val="13CF2EF9"/>
    <w:rsid w:val="13DE479E"/>
    <w:rsid w:val="13F97C8D"/>
    <w:rsid w:val="14405E79"/>
    <w:rsid w:val="14471F65"/>
    <w:rsid w:val="14591212"/>
    <w:rsid w:val="14A73825"/>
    <w:rsid w:val="14AA5947"/>
    <w:rsid w:val="14AD0F6D"/>
    <w:rsid w:val="14BD57FA"/>
    <w:rsid w:val="14C7556F"/>
    <w:rsid w:val="14D25FDB"/>
    <w:rsid w:val="14E512CB"/>
    <w:rsid w:val="14E928F3"/>
    <w:rsid w:val="14F05B19"/>
    <w:rsid w:val="15006DD7"/>
    <w:rsid w:val="150B2E6D"/>
    <w:rsid w:val="15352778"/>
    <w:rsid w:val="153744AE"/>
    <w:rsid w:val="153E0610"/>
    <w:rsid w:val="15490E19"/>
    <w:rsid w:val="155C3927"/>
    <w:rsid w:val="155E2CC9"/>
    <w:rsid w:val="157A2235"/>
    <w:rsid w:val="158535DD"/>
    <w:rsid w:val="15AD7966"/>
    <w:rsid w:val="15B07F49"/>
    <w:rsid w:val="15E70B48"/>
    <w:rsid w:val="15F41EE1"/>
    <w:rsid w:val="15FE0A04"/>
    <w:rsid w:val="163B3EBD"/>
    <w:rsid w:val="16A46591"/>
    <w:rsid w:val="16B36391"/>
    <w:rsid w:val="16BA5CCC"/>
    <w:rsid w:val="16C54FF2"/>
    <w:rsid w:val="16CF2C06"/>
    <w:rsid w:val="16D57318"/>
    <w:rsid w:val="16E16ED1"/>
    <w:rsid w:val="16F8514B"/>
    <w:rsid w:val="16FC046E"/>
    <w:rsid w:val="171401D1"/>
    <w:rsid w:val="1727293A"/>
    <w:rsid w:val="17295797"/>
    <w:rsid w:val="178578E1"/>
    <w:rsid w:val="1799104C"/>
    <w:rsid w:val="179C4683"/>
    <w:rsid w:val="17B11B23"/>
    <w:rsid w:val="17EC52CA"/>
    <w:rsid w:val="18245038"/>
    <w:rsid w:val="18287DA4"/>
    <w:rsid w:val="18401A86"/>
    <w:rsid w:val="188C45B8"/>
    <w:rsid w:val="18B32CC2"/>
    <w:rsid w:val="18BA6E98"/>
    <w:rsid w:val="18F03A34"/>
    <w:rsid w:val="19004E44"/>
    <w:rsid w:val="19216320"/>
    <w:rsid w:val="19734EA8"/>
    <w:rsid w:val="19B63FF8"/>
    <w:rsid w:val="19B64EFE"/>
    <w:rsid w:val="19EB0215"/>
    <w:rsid w:val="19FC5498"/>
    <w:rsid w:val="19FF486F"/>
    <w:rsid w:val="1A0B192F"/>
    <w:rsid w:val="1A1A0F26"/>
    <w:rsid w:val="1A26674F"/>
    <w:rsid w:val="1A2C31B7"/>
    <w:rsid w:val="1A3A4EF9"/>
    <w:rsid w:val="1A4A5477"/>
    <w:rsid w:val="1A7C00E8"/>
    <w:rsid w:val="1AAF06F6"/>
    <w:rsid w:val="1ABF65C9"/>
    <w:rsid w:val="1B043911"/>
    <w:rsid w:val="1BC10F5E"/>
    <w:rsid w:val="1BD40D4F"/>
    <w:rsid w:val="1BD57672"/>
    <w:rsid w:val="1BE42F4B"/>
    <w:rsid w:val="1BF458C0"/>
    <w:rsid w:val="1BF77A06"/>
    <w:rsid w:val="1C332AAF"/>
    <w:rsid w:val="1C355EF4"/>
    <w:rsid w:val="1C38576B"/>
    <w:rsid w:val="1C6F5367"/>
    <w:rsid w:val="1C856DBE"/>
    <w:rsid w:val="1CA4679D"/>
    <w:rsid w:val="1CAC5B28"/>
    <w:rsid w:val="1CC16EAD"/>
    <w:rsid w:val="1CC951CB"/>
    <w:rsid w:val="1D2E604F"/>
    <w:rsid w:val="1DAB435A"/>
    <w:rsid w:val="1DB8156A"/>
    <w:rsid w:val="1DDB76E8"/>
    <w:rsid w:val="1DE454FC"/>
    <w:rsid w:val="1DF034A2"/>
    <w:rsid w:val="1E08527A"/>
    <w:rsid w:val="1E102801"/>
    <w:rsid w:val="1E127EE6"/>
    <w:rsid w:val="1E183809"/>
    <w:rsid w:val="1E1C446F"/>
    <w:rsid w:val="1E2D0140"/>
    <w:rsid w:val="1E9C1EFD"/>
    <w:rsid w:val="1EAB26B9"/>
    <w:rsid w:val="1EAF2AE4"/>
    <w:rsid w:val="1EBD7B4B"/>
    <w:rsid w:val="1EC57116"/>
    <w:rsid w:val="1EF8089D"/>
    <w:rsid w:val="1F493008"/>
    <w:rsid w:val="1F5A7AB8"/>
    <w:rsid w:val="1F703A1F"/>
    <w:rsid w:val="1F7344D9"/>
    <w:rsid w:val="1F85572A"/>
    <w:rsid w:val="1FAB654B"/>
    <w:rsid w:val="1FC13B95"/>
    <w:rsid w:val="1FD2579A"/>
    <w:rsid w:val="1FD632EC"/>
    <w:rsid w:val="20043368"/>
    <w:rsid w:val="203D16EA"/>
    <w:rsid w:val="20550B5B"/>
    <w:rsid w:val="20810DF7"/>
    <w:rsid w:val="20811346"/>
    <w:rsid w:val="20B75FAE"/>
    <w:rsid w:val="20CB48B2"/>
    <w:rsid w:val="20FC0583"/>
    <w:rsid w:val="21196452"/>
    <w:rsid w:val="212825CF"/>
    <w:rsid w:val="21447859"/>
    <w:rsid w:val="21737D29"/>
    <w:rsid w:val="21CA4F14"/>
    <w:rsid w:val="21D12DBD"/>
    <w:rsid w:val="21F83850"/>
    <w:rsid w:val="220103A0"/>
    <w:rsid w:val="220B78A0"/>
    <w:rsid w:val="221B2B28"/>
    <w:rsid w:val="22F40CE5"/>
    <w:rsid w:val="23065D54"/>
    <w:rsid w:val="237C3FA6"/>
    <w:rsid w:val="23853191"/>
    <w:rsid w:val="23894B65"/>
    <w:rsid w:val="23DC09A6"/>
    <w:rsid w:val="240D40DD"/>
    <w:rsid w:val="24210C68"/>
    <w:rsid w:val="244959C1"/>
    <w:rsid w:val="244A3CAD"/>
    <w:rsid w:val="245D64CA"/>
    <w:rsid w:val="247A0586"/>
    <w:rsid w:val="24DB1014"/>
    <w:rsid w:val="251204FC"/>
    <w:rsid w:val="255B6DDC"/>
    <w:rsid w:val="25674485"/>
    <w:rsid w:val="25A34BF8"/>
    <w:rsid w:val="25D9357D"/>
    <w:rsid w:val="25DD07DD"/>
    <w:rsid w:val="26473C3D"/>
    <w:rsid w:val="26763FBA"/>
    <w:rsid w:val="2737253D"/>
    <w:rsid w:val="276D4DE9"/>
    <w:rsid w:val="278E0E1E"/>
    <w:rsid w:val="279573F7"/>
    <w:rsid w:val="27B338B0"/>
    <w:rsid w:val="27C13EA6"/>
    <w:rsid w:val="284836B6"/>
    <w:rsid w:val="286617C6"/>
    <w:rsid w:val="286F08F1"/>
    <w:rsid w:val="28867AF8"/>
    <w:rsid w:val="289D5F35"/>
    <w:rsid w:val="28B44116"/>
    <w:rsid w:val="28CC5AAD"/>
    <w:rsid w:val="28DD1891"/>
    <w:rsid w:val="28ED5D0E"/>
    <w:rsid w:val="29234D46"/>
    <w:rsid w:val="29281FA7"/>
    <w:rsid w:val="29530CE0"/>
    <w:rsid w:val="29601C2E"/>
    <w:rsid w:val="29650799"/>
    <w:rsid w:val="296E16CB"/>
    <w:rsid w:val="29785A1F"/>
    <w:rsid w:val="29806CF0"/>
    <w:rsid w:val="29980E81"/>
    <w:rsid w:val="299D0953"/>
    <w:rsid w:val="29BA5AA4"/>
    <w:rsid w:val="2A525C24"/>
    <w:rsid w:val="2A700B1C"/>
    <w:rsid w:val="2AB42256"/>
    <w:rsid w:val="2AB447E7"/>
    <w:rsid w:val="2B0771CA"/>
    <w:rsid w:val="2B123D34"/>
    <w:rsid w:val="2B3E398A"/>
    <w:rsid w:val="2B716DED"/>
    <w:rsid w:val="2BB23E68"/>
    <w:rsid w:val="2BF1229D"/>
    <w:rsid w:val="2C2C311B"/>
    <w:rsid w:val="2C570EE1"/>
    <w:rsid w:val="2C693A68"/>
    <w:rsid w:val="2CDE4343"/>
    <w:rsid w:val="2CE368E8"/>
    <w:rsid w:val="2CFB101B"/>
    <w:rsid w:val="2D430B7E"/>
    <w:rsid w:val="2DAC36C0"/>
    <w:rsid w:val="2DE3156A"/>
    <w:rsid w:val="2DEB4B51"/>
    <w:rsid w:val="2E214D47"/>
    <w:rsid w:val="2E8B4F49"/>
    <w:rsid w:val="2E904E78"/>
    <w:rsid w:val="2EBB035D"/>
    <w:rsid w:val="2ECF3637"/>
    <w:rsid w:val="2F661ED4"/>
    <w:rsid w:val="2F8C00F1"/>
    <w:rsid w:val="2FA4098E"/>
    <w:rsid w:val="2FCD3DD0"/>
    <w:rsid w:val="2FF619BC"/>
    <w:rsid w:val="300B6B7B"/>
    <w:rsid w:val="30555350"/>
    <w:rsid w:val="30A67244"/>
    <w:rsid w:val="30B72C37"/>
    <w:rsid w:val="30D07896"/>
    <w:rsid w:val="30F85BB6"/>
    <w:rsid w:val="316D10BA"/>
    <w:rsid w:val="3173098D"/>
    <w:rsid w:val="31CA7286"/>
    <w:rsid w:val="32166959"/>
    <w:rsid w:val="325E5379"/>
    <w:rsid w:val="329F792E"/>
    <w:rsid w:val="32CA619F"/>
    <w:rsid w:val="32F70D3B"/>
    <w:rsid w:val="33013B12"/>
    <w:rsid w:val="33014E52"/>
    <w:rsid w:val="330932FE"/>
    <w:rsid w:val="33396B2A"/>
    <w:rsid w:val="33714989"/>
    <w:rsid w:val="33870278"/>
    <w:rsid w:val="338E6B83"/>
    <w:rsid w:val="33901D1E"/>
    <w:rsid w:val="33F3160C"/>
    <w:rsid w:val="33FA6C9A"/>
    <w:rsid w:val="342C16B3"/>
    <w:rsid w:val="34497C48"/>
    <w:rsid w:val="345410CE"/>
    <w:rsid w:val="34641710"/>
    <w:rsid w:val="3486648A"/>
    <w:rsid w:val="34CD6927"/>
    <w:rsid w:val="34CE2098"/>
    <w:rsid w:val="34D614BE"/>
    <w:rsid w:val="34EF52F3"/>
    <w:rsid w:val="352A266B"/>
    <w:rsid w:val="35345C57"/>
    <w:rsid w:val="3538516C"/>
    <w:rsid w:val="35651DDE"/>
    <w:rsid w:val="35D56E9E"/>
    <w:rsid w:val="35EA7949"/>
    <w:rsid w:val="35FB2912"/>
    <w:rsid w:val="36031893"/>
    <w:rsid w:val="3655592D"/>
    <w:rsid w:val="367F7299"/>
    <w:rsid w:val="368D3F29"/>
    <w:rsid w:val="36A53226"/>
    <w:rsid w:val="36B64209"/>
    <w:rsid w:val="3739703A"/>
    <w:rsid w:val="377C5D83"/>
    <w:rsid w:val="378A730A"/>
    <w:rsid w:val="379B312E"/>
    <w:rsid w:val="379C5225"/>
    <w:rsid w:val="37BB1925"/>
    <w:rsid w:val="383F04BB"/>
    <w:rsid w:val="385A00E1"/>
    <w:rsid w:val="3892254B"/>
    <w:rsid w:val="38B41DCF"/>
    <w:rsid w:val="38E82719"/>
    <w:rsid w:val="38F76C6D"/>
    <w:rsid w:val="391A2177"/>
    <w:rsid w:val="392943C6"/>
    <w:rsid w:val="39507292"/>
    <w:rsid w:val="395D06EE"/>
    <w:rsid w:val="39685325"/>
    <w:rsid w:val="398F4F35"/>
    <w:rsid w:val="39B067A2"/>
    <w:rsid w:val="39B135D7"/>
    <w:rsid w:val="39E90732"/>
    <w:rsid w:val="39F953D5"/>
    <w:rsid w:val="3A025C9E"/>
    <w:rsid w:val="3A0C5F02"/>
    <w:rsid w:val="3A2D57AA"/>
    <w:rsid w:val="3A372D42"/>
    <w:rsid w:val="3A67574A"/>
    <w:rsid w:val="3AA0371E"/>
    <w:rsid w:val="3AAD4A9F"/>
    <w:rsid w:val="3AC176F3"/>
    <w:rsid w:val="3AC91C44"/>
    <w:rsid w:val="3B1E7285"/>
    <w:rsid w:val="3B4F7464"/>
    <w:rsid w:val="3B501EBF"/>
    <w:rsid w:val="3B5D10F2"/>
    <w:rsid w:val="3B7540BA"/>
    <w:rsid w:val="3B7D4225"/>
    <w:rsid w:val="3BBA7134"/>
    <w:rsid w:val="3BC52D3F"/>
    <w:rsid w:val="3C265FFF"/>
    <w:rsid w:val="3C303EAE"/>
    <w:rsid w:val="3C5F18B6"/>
    <w:rsid w:val="3C961B37"/>
    <w:rsid w:val="3C991986"/>
    <w:rsid w:val="3CB57B33"/>
    <w:rsid w:val="3CF90DDA"/>
    <w:rsid w:val="3D41045C"/>
    <w:rsid w:val="3D53493D"/>
    <w:rsid w:val="3D7E76ED"/>
    <w:rsid w:val="3D8164C1"/>
    <w:rsid w:val="3DAB3099"/>
    <w:rsid w:val="3DD24F84"/>
    <w:rsid w:val="3E166638"/>
    <w:rsid w:val="3E4330B7"/>
    <w:rsid w:val="3E4C7BD1"/>
    <w:rsid w:val="3E8060AD"/>
    <w:rsid w:val="3E915EED"/>
    <w:rsid w:val="3EB258AC"/>
    <w:rsid w:val="3EC90C8B"/>
    <w:rsid w:val="3EF6700C"/>
    <w:rsid w:val="3F03592E"/>
    <w:rsid w:val="3F49375F"/>
    <w:rsid w:val="3F592E64"/>
    <w:rsid w:val="3F6518C3"/>
    <w:rsid w:val="3F9D289B"/>
    <w:rsid w:val="3FB32319"/>
    <w:rsid w:val="3FE41A06"/>
    <w:rsid w:val="4015242A"/>
    <w:rsid w:val="403E1203"/>
    <w:rsid w:val="40504C49"/>
    <w:rsid w:val="4064307C"/>
    <w:rsid w:val="40DF6DAB"/>
    <w:rsid w:val="4132750F"/>
    <w:rsid w:val="41597A89"/>
    <w:rsid w:val="41A04C31"/>
    <w:rsid w:val="41AF7F04"/>
    <w:rsid w:val="41B74A1A"/>
    <w:rsid w:val="41BB533F"/>
    <w:rsid w:val="41BF3B25"/>
    <w:rsid w:val="41D577F3"/>
    <w:rsid w:val="41E03F5F"/>
    <w:rsid w:val="420F4C80"/>
    <w:rsid w:val="4222602A"/>
    <w:rsid w:val="42FC39B8"/>
    <w:rsid w:val="430454B6"/>
    <w:rsid w:val="435028F3"/>
    <w:rsid w:val="435E366D"/>
    <w:rsid w:val="439B42DE"/>
    <w:rsid w:val="43A312A3"/>
    <w:rsid w:val="43C60A47"/>
    <w:rsid w:val="43C8753F"/>
    <w:rsid w:val="43DB1525"/>
    <w:rsid w:val="442B5DF8"/>
    <w:rsid w:val="443373B9"/>
    <w:rsid w:val="44481C55"/>
    <w:rsid w:val="446B2EC0"/>
    <w:rsid w:val="44926525"/>
    <w:rsid w:val="44DC12D4"/>
    <w:rsid w:val="44DE6128"/>
    <w:rsid w:val="44E651E7"/>
    <w:rsid w:val="44F33ED1"/>
    <w:rsid w:val="44F41DAD"/>
    <w:rsid w:val="450053A5"/>
    <w:rsid w:val="45094F28"/>
    <w:rsid w:val="453A574B"/>
    <w:rsid w:val="45407DF0"/>
    <w:rsid w:val="456F0206"/>
    <w:rsid w:val="45730CA6"/>
    <w:rsid w:val="457A54F3"/>
    <w:rsid w:val="459A0BF0"/>
    <w:rsid w:val="461A2030"/>
    <w:rsid w:val="462E5819"/>
    <w:rsid w:val="4707550C"/>
    <w:rsid w:val="47412C1D"/>
    <w:rsid w:val="474B7AD7"/>
    <w:rsid w:val="47695160"/>
    <w:rsid w:val="47772BD3"/>
    <w:rsid w:val="47794D83"/>
    <w:rsid w:val="477D5E4C"/>
    <w:rsid w:val="47AF19C8"/>
    <w:rsid w:val="47D65A0B"/>
    <w:rsid w:val="4848512D"/>
    <w:rsid w:val="48791B86"/>
    <w:rsid w:val="4882402B"/>
    <w:rsid w:val="48887CB1"/>
    <w:rsid w:val="48A53086"/>
    <w:rsid w:val="48AB7D3C"/>
    <w:rsid w:val="48B43F5B"/>
    <w:rsid w:val="48B83D59"/>
    <w:rsid w:val="49142DB3"/>
    <w:rsid w:val="492B11E5"/>
    <w:rsid w:val="493D086E"/>
    <w:rsid w:val="49494D2E"/>
    <w:rsid w:val="494A1209"/>
    <w:rsid w:val="494D19B8"/>
    <w:rsid w:val="49797360"/>
    <w:rsid w:val="498A2233"/>
    <w:rsid w:val="499457FC"/>
    <w:rsid w:val="49AC17AD"/>
    <w:rsid w:val="49ED34D4"/>
    <w:rsid w:val="4A4A3278"/>
    <w:rsid w:val="4A4F0FFA"/>
    <w:rsid w:val="4A543F75"/>
    <w:rsid w:val="4A6722B1"/>
    <w:rsid w:val="4AA511AF"/>
    <w:rsid w:val="4ADA5F15"/>
    <w:rsid w:val="4ADC52A9"/>
    <w:rsid w:val="4B37416C"/>
    <w:rsid w:val="4BA020B3"/>
    <w:rsid w:val="4BA61E7F"/>
    <w:rsid w:val="4BCE24F7"/>
    <w:rsid w:val="4BE232B9"/>
    <w:rsid w:val="4C10175E"/>
    <w:rsid w:val="4C6273A0"/>
    <w:rsid w:val="4C911788"/>
    <w:rsid w:val="4C9655CE"/>
    <w:rsid w:val="4D1651CD"/>
    <w:rsid w:val="4D170A75"/>
    <w:rsid w:val="4D177967"/>
    <w:rsid w:val="4D25473D"/>
    <w:rsid w:val="4D5B6B42"/>
    <w:rsid w:val="4D824B4B"/>
    <w:rsid w:val="4D983AD1"/>
    <w:rsid w:val="4DC86F7C"/>
    <w:rsid w:val="4DEC2821"/>
    <w:rsid w:val="4E0174B1"/>
    <w:rsid w:val="4E06349B"/>
    <w:rsid w:val="4E64413B"/>
    <w:rsid w:val="4E797E5D"/>
    <w:rsid w:val="4E946694"/>
    <w:rsid w:val="4EAF3D18"/>
    <w:rsid w:val="4EDD75EE"/>
    <w:rsid w:val="4EDF51E1"/>
    <w:rsid w:val="4EE549FA"/>
    <w:rsid w:val="4EEB043F"/>
    <w:rsid w:val="4EED78F3"/>
    <w:rsid w:val="4F3671B7"/>
    <w:rsid w:val="4F3E75DC"/>
    <w:rsid w:val="4F410BC5"/>
    <w:rsid w:val="4F59726A"/>
    <w:rsid w:val="4F83286D"/>
    <w:rsid w:val="4F925FD0"/>
    <w:rsid w:val="4F986FAB"/>
    <w:rsid w:val="4F9D51D7"/>
    <w:rsid w:val="4FB2382C"/>
    <w:rsid w:val="4FE90264"/>
    <w:rsid w:val="4FFF7D72"/>
    <w:rsid w:val="50190F58"/>
    <w:rsid w:val="503C2086"/>
    <w:rsid w:val="504A0606"/>
    <w:rsid w:val="505E312C"/>
    <w:rsid w:val="50786C27"/>
    <w:rsid w:val="50835EBA"/>
    <w:rsid w:val="50C65B03"/>
    <w:rsid w:val="510660FC"/>
    <w:rsid w:val="51090C1E"/>
    <w:rsid w:val="51183045"/>
    <w:rsid w:val="51191322"/>
    <w:rsid w:val="51202422"/>
    <w:rsid w:val="51ED6580"/>
    <w:rsid w:val="527D09E2"/>
    <w:rsid w:val="527F67BC"/>
    <w:rsid w:val="528335EC"/>
    <w:rsid w:val="52892B8F"/>
    <w:rsid w:val="52AC44A4"/>
    <w:rsid w:val="52E61DE4"/>
    <w:rsid w:val="531F4D84"/>
    <w:rsid w:val="53260487"/>
    <w:rsid w:val="534A2561"/>
    <w:rsid w:val="53633C4D"/>
    <w:rsid w:val="53902916"/>
    <w:rsid w:val="53A57627"/>
    <w:rsid w:val="53BD209D"/>
    <w:rsid w:val="53C7070B"/>
    <w:rsid w:val="53C91DA3"/>
    <w:rsid w:val="53FA6BA2"/>
    <w:rsid w:val="54014115"/>
    <w:rsid w:val="54262366"/>
    <w:rsid w:val="545E030F"/>
    <w:rsid w:val="546C70F5"/>
    <w:rsid w:val="54996D3A"/>
    <w:rsid w:val="54B25885"/>
    <w:rsid w:val="54BC5B7C"/>
    <w:rsid w:val="54E81438"/>
    <w:rsid w:val="550E78D2"/>
    <w:rsid w:val="55291396"/>
    <w:rsid w:val="55B21616"/>
    <w:rsid w:val="56107F58"/>
    <w:rsid w:val="56235359"/>
    <w:rsid w:val="56237E5D"/>
    <w:rsid w:val="56403899"/>
    <w:rsid w:val="56616F2F"/>
    <w:rsid w:val="567547BB"/>
    <w:rsid w:val="569113BA"/>
    <w:rsid w:val="569E6CC3"/>
    <w:rsid w:val="56A94B8A"/>
    <w:rsid w:val="56C04770"/>
    <w:rsid w:val="56DD2B24"/>
    <w:rsid w:val="57065780"/>
    <w:rsid w:val="57173D03"/>
    <w:rsid w:val="57425149"/>
    <w:rsid w:val="57462D0D"/>
    <w:rsid w:val="575C216F"/>
    <w:rsid w:val="578B403B"/>
    <w:rsid w:val="57992556"/>
    <w:rsid w:val="57AD66E9"/>
    <w:rsid w:val="57C24977"/>
    <w:rsid w:val="57FB28B2"/>
    <w:rsid w:val="580A4749"/>
    <w:rsid w:val="585F5BDD"/>
    <w:rsid w:val="5868461F"/>
    <w:rsid w:val="58B23344"/>
    <w:rsid w:val="58DB6983"/>
    <w:rsid w:val="593102D5"/>
    <w:rsid w:val="5946340B"/>
    <w:rsid w:val="59640221"/>
    <w:rsid w:val="59942B2F"/>
    <w:rsid w:val="59942BBA"/>
    <w:rsid w:val="59981C6A"/>
    <w:rsid w:val="599F02CD"/>
    <w:rsid w:val="59B979F5"/>
    <w:rsid w:val="59BE759C"/>
    <w:rsid w:val="59D21394"/>
    <w:rsid w:val="59E24D04"/>
    <w:rsid w:val="59F62B98"/>
    <w:rsid w:val="5A20109D"/>
    <w:rsid w:val="5A212981"/>
    <w:rsid w:val="5A44626A"/>
    <w:rsid w:val="5A537FA3"/>
    <w:rsid w:val="5ABF0D21"/>
    <w:rsid w:val="5B117631"/>
    <w:rsid w:val="5BD218C2"/>
    <w:rsid w:val="5BE1633B"/>
    <w:rsid w:val="5C080E5D"/>
    <w:rsid w:val="5C082A99"/>
    <w:rsid w:val="5C155648"/>
    <w:rsid w:val="5C1753A0"/>
    <w:rsid w:val="5C442DB4"/>
    <w:rsid w:val="5C93097D"/>
    <w:rsid w:val="5CE257BB"/>
    <w:rsid w:val="5D3E74F6"/>
    <w:rsid w:val="5D83428D"/>
    <w:rsid w:val="5D857D19"/>
    <w:rsid w:val="5DA93CB6"/>
    <w:rsid w:val="5DAB2894"/>
    <w:rsid w:val="5DBB5197"/>
    <w:rsid w:val="5DD0455E"/>
    <w:rsid w:val="5DD265AF"/>
    <w:rsid w:val="5DDC32FC"/>
    <w:rsid w:val="5DE12CE8"/>
    <w:rsid w:val="5E07394D"/>
    <w:rsid w:val="5E523320"/>
    <w:rsid w:val="5E6C63ED"/>
    <w:rsid w:val="5E6D27A0"/>
    <w:rsid w:val="5E7A1041"/>
    <w:rsid w:val="5E972275"/>
    <w:rsid w:val="5E9C302B"/>
    <w:rsid w:val="5EA22D98"/>
    <w:rsid w:val="5EA437AD"/>
    <w:rsid w:val="5EB11A12"/>
    <w:rsid w:val="5ECD2C1C"/>
    <w:rsid w:val="5EE824E8"/>
    <w:rsid w:val="5EF32DB8"/>
    <w:rsid w:val="5EFE0AC3"/>
    <w:rsid w:val="5F6A2443"/>
    <w:rsid w:val="5F820427"/>
    <w:rsid w:val="5FD360B3"/>
    <w:rsid w:val="5FD817EA"/>
    <w:rsid w:val="601817D5"/>
    <w:rsid w:val="60206A4E"/>
    <w:rsid w:val="60A34B4C"/>
    <w:rsid w:val="60AD36E2"/>
    <w:rsid w:val="60BC33C0"/>
    <w:rsid w:val="60DB6D38"/>
    <w:rsid w:val="611A1778"/>
    <w:rsid w:val="612C7E53"/>
    <w:rsid w:val="61354031"/>
    <w:rsid w:val="613978AA"/>
    <w:rsid w:val="613D750E"/>
    <w:rsid w:val="616C5250"/>
    <w:rsid w:val="618E2BC3"/>
    <w:rsid w:val="61C84A9C"/>
    <w:rsid w:val="61D0351B"/>
    <w:rsid w:val="6216443D"/>
    <w:rsid w:val="6219134C"/>
    <w:rsid w:val="622D25E7"/>
    <w:rsid w:val="62A16E21"/>
    <w:rsid w:val="62C5349B"/>
    <w:rsid w:val="62CA2BD0"/>
    <w:rsid w:val="63B92812"/>
    <w:rsid w:val="63C61CF4"/>
    <w:rsid w:val="63DC1699"/>
    <w:rsid w:val="63E06AFB"/>
    <w:rsid w:val="63ED5C9F"/>
    <w:rsid w:val="64131729"/>
    <w:rsid w:val="643F0FAF"/>
    <w:rsid w:val="644312A5"/>
    <w:rsid w:val="64441B94"/>
    <w:rsid w:val="651A232F"/>
    <w:rsid w:val="65592FB4"/>
    <w:rsid w:val="65846D49"/>
    <w:rsid w:val="659F6D46"/>
    <w:rsid w:val="661D7B4F"/>
    <w:rsid w:val="66426291"/>
    <w:rsid w:val="669A16FA"/>
    <w:rsid w:val="66B37E6C"/>
    <w:rsid w:val="66D34323"/>
    <w:rsid w:val="66E0612E"/>
    <w:rsid w:val="66F24BAC"/>
    <w:rsid w:val="66F60FCF"/>
    <w:rsid w:val="670B4BDC"/>
    <w:rsid w:val="672E48AA"/>
    <w:rsid w:val="67340C29"/>
    <w:rsid w:val="67C91D56"/>
    <w:rsid w:val="67DA7557"/>
    <w:rsid w:val="67DC4F96"/>
    <w:rsid w:val="67E54507"/>
    <w:rsid w:val="67FA66D0"/>
    <w:rsid w:val="687C0E0B"/>
    <w:rsid w:val="687D4884"/>
    <w:rsid w:val="68A02D06"/>
    <w:rsid w:val="68F40A40"/>
    <w:rsid w:val="68FB050C"/>
    <w:rsid w:val="69275B27"/>
    <w:rsid w:val="6955270D"/>
    <w:rsid w:val="69912E7D"/>
    <w:rsid w:val="69B510B3"/>
    <w:rsid w:val="69BA35D2"/>
    <w:rsid w:val="69BC1D60"/>
    <w:rsid w:val="69C250B1"/>
    <w:rsid w:val="69C94CE4"/>
    <w:rsid w:val="69D623FA"/>
    <w:rsid w:val="69D70074"/>
    <w:rsid w:val="69DB362D"/>
    <w:rsid w:val="69E305F6"/>
    <w:rsid w:val="6A116D24"/>
    <w:rsid w:val="6A18771C"/>
    <w:rsid w:val="6A9056B0"/>
    <w:rsid w:val="6AAC5B1D"/>
    <w:rsid w:val="6B02218C"/>
    <w:rsid w:val="6B3E0CA7"/>
    <w:rsid w:val="6B5E49FC"/>
    <w:rsid w:val="6B7C77F5"/>
    <w:rsid w:val="6B944CA7"/>
    <w:rsid w:val="6B95585A"/>
    <w:rsid w:val="6BE2343B"/>
    <w:rsid w:val="6BF65802"/>
    <w:rsid w:val="6C0F50DC"/>
    <w:rsid w:val="6C403D65"/>
    <w:rsid w:val="6C4D6A4A"/>
    <w:rsid w:val="6C7C12E7"/>
    <w:rsid w:val="6C7E701B"/>
    <w:rsid w:val="6CBD4DD6"/>
    <w:rsid w:val="6CCD27C0"/>
    <w:rsid w:val="6CCF150B"/>
    <w:rsid w:val="6CDE2C94"/>
    <w:rsid w:val="6D0C1CC0"/>
    <w:rsid w:val="6D3E443C"/>
    <w:rsid w:val="6D4E0DD3"/>
    <w:rsid w:val="6D525702"/>
    <w:rsid w:val="6DC050CE"/>
    <w:rsid w:val="6DC42B12"/>
    <w:rsid w:val="6DD1508A"/>
    <w:rsid w:val="6E0A4052"/>
    <w:rsid w:val="6E122570"/>
    <w:rsid w:val="6E41639F"/>
    <w:rsid w:val="6E470831"/>
    <w:rsid w:val="6E511BE7"/>
    <w:rsid w:val="6E621869"/>
    <w:rsid w:val="6E9E5504"/>
    <w:rsid w:val="6EB44808"/>
    <w:rsid w:val="6EC473DF"/>
    <w:rsid w:val="6F2147BF"/>
    <w:rsid w:val="6F221BDB"/>
    <w:rsid w:val="6F290EBC"/>
    <w:rsid w:val="6F494B10"/>
    <w:rsid w:val="6F992A46"/>
    <w:rsid w:val="6FCA2E38"/>
    <w:rsid w:val="6FF73BA2"/>
    <w:rsid w:val="70295666"/>
    <w:rsid w:val="702E4B5E"/>
    <w:rsid w:val="704E4C3A"/>
    <w:rsid w:val="70714480"/>
    <w:rsid w:val="70D60F6A"/>
    <w:rsid w:val="70DC4D0C"/>
    <w:rsid w:val="716B5724"/>
    <w:rsid w:val="716E59D1"/>
    <w:rsid w:val="718926B2"/>
    <w:rsid w:val="71AB61F8"/>
    <w:rsid w:val="71C83433"/>
    <w:rsid w:val="71C87535"/>
    <w:rsid w:val="71F10CA7"/>
    <w:rsid w:val="71F73059"/>
    <w:rsid w:val="72021DA6"/>
    <w:rsid w:val="723C1866"/>
    <w:rsid w:val="72527D68"/>
    <w:rsid w:val="726F1481"/>
    <w:rsid w:val="73197557"/>
    <w:rsid w:val="733A37F8"/>
    <w:rsid w:val="73425CC6"/>
    <w:rsid w:val="73F339B0"/>
    <w:rsid w:val="74051764"/>
    <w:rsid w:val="740F596F"/>
    <w:rsid w:val="741A2E8B"/>
    <w:rsid w:val="741B4E03"/>
    <w:rsid w:val="74480229"/>
    <w:rsid w:val="745240C3"/>
    <w:rsid w:val="74543FF6"/>
    <w:rsid w:val="7459640C"/>
    <w:rsid w:val="749A068A"/>
    <w:rsid w:val="749D3B35"/>
    <w:rsid w:val="74BD0402"/>
    <w:rsid w:val="74C928F1"/>
    <w:rsid w:val="74DA1EAB"/>
    <w:rsid w:val="752456CB"/>
    <w:rsid w:val="75253B5A"/>
    <w:rsid w:val="75476EBE"/>
    <w:rsid w:val="75514ABA"/>
    <w:rsid w:val="7577223D"/>
    <w:rsid w:val="75802D76"/>
    <w:rsid w:val="75824A6D"/>
    <w:rsid w:val="75A032B0"/>
    <w:rsid w:val="75A724FD"/>
    <w:rsid w:val="75DD2DAA"/>
    <w:rsid w:val="75FC2EB6"/>
    <w:rsid w:val="7645388F"/>
    <w:rsid w:val="767F1280"/>
    <w:rsid w:val="76867DA5"/>
    <w:rsid w:val="76F37716"/>
    <w:rsid w:val="76FA7CA6"/>
    <w:rsid w:val="77045EA3"/>
    <w:rsid w:val="770C0679"/>
    <w:rsid w:val="77421B84"/>
    <w:rsid w:val="7761519A"/>
    <w:rsid w:val="77677CB3"/>
    <w:rsid w:val="777B6B6F"/>
    <w:rsid w:val="77830996"/>
    <w:rsid w:val="778F50A5"/>
    <w:rsid w:val="77D3260D"/>
    <w:rsid w:val="77F922D3"/>
    <w:rsid w:val="77F940B3"/>
    <w:rsid w:val="78166D6B"/>
    <w:rsid w:val="784768F5"/>
    <w:rsid w:val="78491F60"/>
    <w:rsid w:val="787E7DBC"/>
    <w:rsid w:val="78A447D4"/>
    <w:rsid w:val="78AB7C8B"/>
    <w:rsid w:val="78D20CA6"/>
    <w:rsid w:val="78DB7DAC"/>
    <w:rsid w:val="79035F11"/>
    <w:rsid w:val="793E0AFE"/>
    <w:rsid w:val="794B0BCE"/>
    <w:rsid w:val="79575C51"/>
    <w:rsid w:val="796E4764"/>
    <w:rsid w:val="79D917F1"/>
    <w:rsid w:val="79DC10E9"/>
    <w:rsid w:val="7A121257"/>
    <w:rsid w:val="7A1721FD"/>
    <w:rsid w:val="7A5D31D3"/>
    <w:rsid w:val="7A63782A"/>
    <w:rsid w:val="7A8C22B6"/>
    <w:rsid w:val="7A983386"/>
    <w:rsid w:val="7AC145DE"/>
    <w:rsid w:val="7ADC3A1C"/>
    <w:rsid w:val="7AEE3E04"/>
    <w:rsid w:val="7B757F00"/>
    <w:rsid w:val="7B89095D"/>
    <w:rsid w:val="7B9C3979"/>
    <w:rsid w:val="7BB861EC"/>
    <w:rsid w:val="7BCE2176"/>
    <w:rsid w:val="7C0A761C"/>
    <w:rsid w:val="7C293ECE"/>
    <w:rsid w:val="7C2F7190"/>
    <w:rsid w:val="7C334557"/>
    <w:rsid w:val="7C504629"/>
    <w:rsid w:val="7C8727BB"/>
    <w:rsid w:val="7CA97126"/>
    <w:rsid w:val="7CD20F44"/>
    <w:rsid w:val="7CDD5A6B"/>
    <w:rsid w:val="7D025670"/>
    <w:rsid w:val="7D07779D"/>
    <w:rsid w:val="7D30527C"/>
    <w:rsid w:val="7D387833"/>
    <w:rsid w:val="7D410793"/>
    <w:rsid w:val="7D471CC5"/>
    <w:rsid w:val="7D5D6647"/>
    <w:rsid w:val="7D8C3FEC"/>
    <w:rsid w:val="7DB82EAF"/>
    <w:rsid w:val="7DE07B8E"/>
    <w:rsid w:val="7DEF1BEB"/>
    <w:rsid w:val="7DF968A6"/>
    <w:rsid w:val="7E4131BE"/>
    <w:rsid w:val="7EDF388F"/>
    <w:rsid w:val="7EF602F8"/>
    <w:rsid w:val="7EFB3828"/>
    <w:rsid w:val="7EFE71B0"/>
    <w:rsid w:val="7F0E3033"/>
    <w:rsid w:val="7F107927"/>
    <w:rsid w:val="7F2B28D5"/>
    <w:rsid w:val="7F3A168A"/>
    <w:rsid w:val="7F4D3A1C"/>
    <w:rsid w:val="7F527055"/>
    <w:rsid w:val="7F557BE9"/>
    <w:rsid w:val="7F6013F8"/>
    <w:rsid w:val="7F6D416F"/>
    <w:rsid w:val="7F7F6739"/>
    <w:rsid w:val="7F925667"/>
    <w:rsid w:val="7FA56263"/>
    <w:rsid w:val="7FBB7681"/>
    <w:rsid w:val="7FEF00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0D6C"/>
    <w:pPr>
      <w:widowControl w:val="0"/>
      <w:jc w:val="both"/>
    </w:pPr>
    <w:rPr>
      <w:kern w:val="2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0D6C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rsid w:val="00D60D6C"/>
    <w:pPr>
      <w:shd w:val="clear" w:color="auto" w:fill="000080"/>
    </w:pPr>
  </w:style>
  <w:style w:type="paragraph" w:styleId="a4">
    <w:name w:val="Plain Text"/>
    <w:basedOn w:val="a"/>
    <w:qFormat/>
    <w:rsid w:val="00D60D6C"/>
    <w:rPr>
      <w:rFonts w:ascii="宋体" w:hAnsi="Courier New" w:cs="Courier New"/>
      <w:szCs w:val="21"/>
    </w:rPr>
  </w:style>
  <w:style w:type="paragraph" w:styleId="a5">
    <w:name w:val="Balloon Text"/>
    <w:basedOn w:val="a"/>
    <w:qFormat/>
    <w:rsid w:val="00D60D6C"/>
    <w:rPr>
      <w:sz w:val="18"/>
      <w:szCs w:val="18"/>
    </w:rPr>
  </w:style>
  <w:style w:type="paragraph" w:styleId="a6">
    <w:name w:val="footer"/>
    <w:basedOn w:val="a"/>
    <w:link w:val="Char"/>
    <w:uiPriority w:val="99"/>
    <w:qFormat/>
    <w:rsid w:val="00D60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D60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D60D6C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D60D6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D60D6C"/>
  </w:style>
  <w:style w:type="character" w:styleId="ab">
    <w:name w:val="Hyperlink"/>
    <w:basedOn w:val="a0"/>
    <w:qFormat/>
    <w:rsid w:val="00D60D6C"/>
    <w:rPr>
      <w:color w:val="0000FF"/>
      <w:u w:val="single"/>
    </w:rPr>
  </w:style>
  <w:style w:type="character" w:customStyle="1" w:styleId="ca-2">
    <w:name w:val="ca-2"/>
    <w:basedOn w:val="a0"/>
    <w:qFormat/>
    <w:rsid w:val="00D60D6C"/>
  </w:style>
  <w:style w:type="character" w:customStyle="1" w:styleId="ca-3">
    <w:name w:val="ca-3"/>
    <w:basedOn w:val="a0"/>
    <w:qFormat/>
    <w:rsid w:val="00D60D6C"/>
  </w:style>
  <w:style w:type="character" w:customStyle="1" w:styleId="ca-42">
    <w:name w:val="ca-42"/>
    <w:basedOn w:val="a0"/>
    <w:qFormat/>
    <w:rsid w:val="00D60D6C"/>
  </w:style>
  <w:style w:type="paragraph" w:customStyle="1" w:styleId="pa-3">
    <w:name w:val="pa-3"/>
    <w:basedOn w:val="a"/>
    <w:qFormat/>
    <w:rsid w:val="00D60D6C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a-2">
    <w:name w:val="pa-2"/>
    <w:basedOn w:val="a"/>
    <w:qFormat/>
    <w:rsid w:val="00D60D6C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basedOn w:val="a0"/>
    <w:link w:val="a6"/>
    <w:uiPriority w:val="99"/>
    <w:qFormat/>
    <w:rsid w:val="00D60D6C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D60D6C"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rsid w:val="00D60D6C"/>
    <w:pPr>
      <w:ind w:firstLineChars="200" w:firstLine="420"/>
    </w:pPr>
  </w:style>
  <w:style w:type="paragraph" w:customStyle="1" w:styleId="10">
    <w:name w:val="正文1"/>
    <w:qFormat/>
    <w:rsid w:val="00D60D6C"/>
    <w:pPr>
      <w:jc w:val="both"/>
    </w:pPr>
    <w:rPr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"/>
    <w:qFormat/>
    <w:rsid w:val="00D60D6C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F32E5-6FA2-4ADC-A3E6-7B94AEA8A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14</Pages>
  <Words>902</Words>
  <Characters>5147</Characters>
  <Application>Microsoft Office Word</Application>
  <DocSecurity>0</DocSecurity>
  <Lines>42</Lines>
  <Paragraphs>12</Paragraphs>
  <ScaleCrop>false</ScaleCrop>
  <Company>xxstjj</Company>
  <LinksUpToDate>false</LinksUpToDate>
  <CharactersWithSpaces>6037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    业</dc:title>
  <dc:creator>xx</dc:creator>
  <cp:lastModifiedBy>PC</cp:lastModifiedBy>
  <cp:revision>709</cp:revision>
  <cp:lastPrinted>2020-05-26T01:16:00Z</cp:lastPrinted>
  <dcterms:created xsi:type="dcterms:W3CDTF">2016-01-25T02:33:00Z</dcterms:created>
  <dcterms:modified xsi:type="dcterms:W3CDTF">2020-05-29T07:15:00Z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