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湘乡市交通运输综合执法大队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湘乡市交通运输综合执法大队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湘乡市交通运输综合执法大队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湘乡市交通运输综合执法大队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 w:val="0"/>
          <w:bCs w:val="0"/>
          <w:sz w:val="32"/>
          <w:szCs w:val="32"/>
        </w:rPr>
      </w:pPr>
      <w:r>
        <w:rPr>
          <w:rFonts w:hint="eastAsia" w:eastAsia="黑体"/>
          <w:b/>
          <w:bCs/>
          <w:kern w:val="0"/>
          <w:sz w:val="32"/>
          <w:szCs w:val="32"/>
          <w:lang w:eastAsia="zh-CN"/>
        </w:rPr>
        <w:t>一、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 w:ascii="宋体" w:hAnsi="宋体" w:cs="宋体"/>
          <w:sz w:val="32"/>
          <w:szCs w:val="32"/>
        </w:rPr>
        <w:t>负责全市交通运输行政执法工作，具体承担全市道路运输市场、水路运输市场、道路路政、港口、航道、航运等方面的交通行政执法职责；承担交通运输行业安全生产行政执法职能；承担市交通运输局委托的其他交通行政执法工作。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年部门预算编制范围的二级预算单位包括：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湘乡市交通运输综合执法大队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只有本级</w:t>
      </w:r>
      <w:r>
        <w:rPr>
          <w:rFonts w:hint="eastAsia" w:ascii="宋体" w:hAnsi="宋体" w:cs="宋体"/>
          <w:sz w:val="32"/>
          <w:szCs w:val="32"/>
        </w:rPr>
        <w:t>，没有其他二级预算单位，因此，纳入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年部门预算编制范围的只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有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湘乡市交通运输综合执法大队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本级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eastAsia="zh-CN"/>
        </w:rPr>
        <w:t>内设机构含综合</w:t>
      </w:r>
      <w:r>
        <w:rPr>
          <w:rFonts w:hint="eastAsia" w:ascii="宋体" w:hAnsi="宋体" w:cs="宋体"/>
          <w:sz w:val="32"/>
          <w:szCs w:val="32"/>
        </w:rPr>
        <w:t>办公室、法制股、处罚中心</w:t>
      </w:r>
      <w:r>
        <w:rPr>
          <w:rFonts w:hint="eastAsia" w:ascii="宋体" w:hAnsi="宋体" w:cs="宋体"/>
          <w:sz w:val="32"/>
          <w:szCs w:val="32"/>
          <w:lang w:eastAsia="zh-CN"/>
        </w:rPr>
        <w:t>、安全监督股、</w:t>
      </w:r>
      <w:r>
        <w:rPr>
          <w:rFonts w:hint="eastAsia" w:ascii="宋体" w:hAnsi="宋体" w:cs="宋体"/>
          <w:sz w:val="32"/>
          <w:szCs w:val="32"/>
        </w:rPr>
        <w:t>一中队、二中队、三中队、四中队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2、二级机构及其内设机构</w:t>
      </w:r>
    </w:p>
    <w:p>
      <w:pPr>
        <w:widowControl/>
        <w:spacing w:line="600" w:lineRule="exact"/>
        <w:ind w:firstLine="627" w:firstLineChars="196"/>
        <w:jc w:val="left"/>
        <w:rPr>
          <w:rFonts w:hint="eastAsia" w:cs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、本单位在职人员</w:t>
      </w:r>
      <w:r>
        <w:rPr>
          <w:rFonts w:hint="eastAsia"/>
          <w:sz w:val="32"/>
          <w:szCs w:val="32"/>
          <w:lang w:val="en-US" w:eastAsia="zh-CN"/>
        </w:rPr>
        <w:t>25</w:t>
      </w:r>
      <w:r>
        <w:rPr>
          <w:rFonts w:hint="eastAsia" w:cs="宋体"/>
          <w:sz w:val="32"/>
          <w:szCs w:val="32"/>
        </w:rPr>
        <w:t>人，离退休人员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cs="宋体"/>
          <w:sz w:val="32"/>
          <w:szCs w:val="32"/>
        </w:rPr>
        <w:t>人。有公车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cs="宋体"/>
          <w:sz w:val="32"/>
          <w:szCs w:val="32"/>
        </w:rPr>
        <w:t>辆。本单位拥有国有资产</w:t>
      </w:r>
      <w:r>
        <w:rPr>
          <w:rFonts w:hint="eastAsia"/>
          <w:sz w:val="32"/>
          <w:szCs w:val="32"/>
          <w:lang w:val="en-US" w:eastAsia="zh-CN"/>
        </w:rPr>
        <w:t>153.58</w:t>
      </w:r>
      <w:r>
        <w:rPr>
          <w:rFonts w:hint="eastAsia" w:cs="宋体"/>
          <w:sz w:val="32"/>
          <w:szCs w:val="32"/>
        </w:rPr>
        <w:t>万元，其中办公楼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栋</w:t>
      </w:r>
      <w:r>
        <w:rPr>
          <w:rFonts w:hint="eastAsia"/>
          <w:sz w:val="32"/>
          <w:szCs w:val="32"/>
          <w:lang w:val="en-US" w:eastAsia="zh-CN"/>
        </w:rPr>
        <w:t>800.2</w:t>
      </w:r>
      <w:r>
        <w:rPr>
          <w:rFonts w:hint="eastAsia" w:cs="宋体"/>
          <w:sz w:val="32"/>
          <w:szCs w:val="32"/>
        </w:rPr>
        <w:t>平方米</w:t>
      </w:r>
      <w:r>
        <w:rPr>
          <w:rFonts w:hint="eastAsia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265.63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265.63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收入较去年减少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9.8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eastAsia="zh-CN"/>
        </w:rPr>
        <w:t>减少在岗人员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3人，项目支出减少10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%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265.63</w:t>
      </w:r>
      <w:r>
        <w:rPr>
          <w:rFonts w:hint="eastAsia" w:ascii="宋体" w:hAnsi="宋体" w:cs="宋体"/>
          <w:sz w:val="32"/>
          <w:szCs w:val="32"/>
        </w:rPr>
        <w:t>万元，其中社会就业保障支出</w:t>
      </w:r>
      <w:r>
        <w:rPr>
          <w:rFonts w:hint="eastAsia"/>
          <w:sz w:val="32"/>
          <w:szCs w:val="32"/>
          <w:lang w:val="en-US" w:eastAsia="zh-CN"/>
        </w:rPr>
        <w:t>22.33</w:t>
      </w:r>
      <w:r>
        <w:rPr>
          <w:rFonts w:hint="eastAsia" w:ascii="宋体" w:hAnsi="宋体" w:cs="宋体"/>
          <w:sz w:val="32"/>
          <w:szCs w:val="32"/>
        </w:rPr>
        <w:t>万元，医疗卫生与计划生育支出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9.81</w:t>
      </w:r>
      <w:r>
        <w:rPr>
          <w:rFonts w:hint="eastAsia" w:ascii="宋体" w:hAnsi="宋体" w:cs="宋体"/>
          <w:sz w:val="32"/>
          <w:szCs w:val="32"/>
        </w:rPr>
        <w:t>万元，交通运输支出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220.95</w:t>
      </w:r>
      <w:r>
        <w:rPr>
          <w:rFonts w:hint="eastAsia" w:ascii="宋体" w:hAnsi="宋体" w:cs="宋体"/>
          <w:sz w:val="32"/>
          <w:szCs w:val="32"/>
        </w:rPr>
        <w:t>万元，住房保障支出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12.52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hint="eastAsia" w:ascii="??_GB2312" w:hAnsi="??_GB2312" w:cs="宋体"/>
          <w:sz w:val="32"/>
          <w:szCs w:val="32"/>
        </w:rPr>
        <w:t>支出较去年</w:t>
      </w:r>
      <w:r>
        <w:rPr>
          <w:rFonts w:hint="eastAsia" w:ascii="??_GB2312" w:hAnsi="??_GB2312" w:cs="宋体"/>
          <w:sz w:val="32"/>
          <w:szCs w:val="32"/>
          <w:lang w:eastAsia="zh-CN"/>
        </w:rPr>
        <w:t>减少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9.8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</w:rPr>
        <w:t>在职人员</w:t>
      </w:r>
      <w:r>
        <w:rPr>
          <w:rFonts w:hint="eastAsia" w:ascii="??_GB2312" w:hAnsi="??_GB2312" w:cs="宋体"/>
          <w:sz w:val="32"/>
          <w:szCs w:val="32"/>
          <w:lang w:eastAsia="zh-CN"/>
        </w:rPr>
        <w:t>减少</w:t>
      </w:r>
      <w:r>
        <w:rPr>
          <w:rFonts w:hint="eastAsia" w:ascii="??_GB2312" w:hAnsi="??_GB2312" w:cs="??_GB2312"/>
          <w:sz w:val="32"/>
          <w:szCs w:val="32"/>
        </w:rPr>
        <w:t>在职人员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3名，项目支出减少10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265.63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208.03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57.6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/>
          <w:sz w:val="32"/>
          <w:szCs w:val="32"/>
        </w:rPr>
        <w:t>打击非法营运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43.6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/>
          <w:sz w:val="32"/>
          <w:szCs w:val="32"/>
        </w:rPr>
        <w:t>打击非法营运维护道路运输秩序</w:t>
      </w:r>
      <w:r>
        <w:rPr>
          <w:rFonts w:hint="eastAsia" w:ascii="宋体" w:hAnsi="宋体" w:cs="宋体"/>
          <w:sz w:val="32"/>
          <w:szCs w:val="32"/>
        </w:rPr>
        <w:t>；</w:t>
      </w:r>
      <w:r>
        <w:rPr>
          <w:rFonts w:hint="eastAsia"/>
          <w:sz w:val="32"/>
          <w:szCs w:val="32"/>
        </w:rPr>
        <w:t>处置突发性事件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/>
          <w:sz w:val="32"/>
          <w:szCs w:val="32"/>
        </w:rPr>
        <w:t>应对突发性事件</w:t>
      </w:r>
      <w:r>
        <w:rPr>
          <w:rFonts w:hint="eastAsia" w:ascii="宋体" w:hAnsi="宋体" w:cs="宋体"/>
          <w:sz w:val="32"/>
          <w:szCs w:val="32"/>
        </w:rPr>
        <w:t>、执法装备支出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sz w:val="32"/>
          <w:szCs w:val="32"/>
        </w:rPr>
        <w:t>万元，主要用购置更换执法装备；</w:t>
      </w:r>
      <w:r>
        <w:rPr>
          <w:rFonts w:hint="eastAsia"/>
          <w:sz w:val="32"/>
          <w:szCs w:val="32"/>
        </w:rPr>
        <w:t>服装购置支出</w:t>
      </w: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万元，主要用于更换执法制服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2019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</w:rPr>
        <w:t>打击非法营运</w:t>
      </w:r>
      <w:r>
        <w:rPr>
          <w:rFonts w:hint="eastAsia" w:cs="宋体"/>
          <w:sz w:val="32"/>
          <w:szCs w:val="32"/>
        </w:rPr>
        <w:t>项目项目支出纳入了财政绩效评价，财政绩效评价结果</w:t>
      </w:r>
      <w:r>
        <w:rPr>
          <w:rFonts w:hint="eastAsia"/>
          <w:sz w:val="32"/>
          <w:szCs w:val="32"/>
          <w:lang w:eastAsia="zh-CN"/>
        </w:rPr>
        <w:t>为中</w:t>
      </w:r>
      <w:r>
        <w:rPr>
          <w:rFonts w:hint="eastAsia" w:cs="宋体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</w:rPr>
        <w:t>打击非法营运</w:t>
      </w:r>
      <w:r>
        <w:rPr>
          <w:rFonts w:hint="eastAsia" w:cs="宋体"/>
          <w:sz w:val="32"/>
          <w:szCs w:val="32"/>
        </w:rPr>
        <w:t>项目项目支出纳入了财政绩效评价。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color w:val="FF00FF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23.13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宋体" w:hAnsi="宋体" w:cs="宋体"/>
          <w:sz w:val="32"/>
          <w:szCs w:val="32"/>
        </w:rPr>
        <w:t>年预算减少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10.21</w:t>
      </w:r>
      <w:r>
        <w:rPr>
          <w:rFonts w:hint="eastAsia" w:ascii="宋体" w:hAnsi="宋体" w:cs="宋体"/>
          <w:sz w:val="32"/>
          <w:szCs w:val="32"/>
        </w:rPr>
        <w:t>万元，下降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44.1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hint="eastAsia" w:ascii="宋体" w:hAnsi="宋体" w:cs="微软雅黑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27.6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21.6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6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年减少（增加）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12.4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万元，主要是</w:t>
      </w:r>
      <w:r>
        <w:rPr>
          <w:rFonts w:hint="eastAsia" w:ascii="宋体" w:hAnsi="宋体" w:cs="微软雅黑"/>
          <w:sz w:val="32"/>
          <w:szCs w:val="32"/>
          <w:lang w:eastAsia="zh-CN"/>
        </w:rPr>
        <w:t>公车数量减少。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FF00FF"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年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湘乡市交通运输综合执法大队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部门各</w:t>
      </w:r>
      <w:r>
        <w:rPr>
          <w:rFonts w:hint="eastAsia" w:ascii="宋体" w:hAnsi="宋体" w:cs="宋体"/>
          <w:sz w:val="32"/>
          <w:szCs w:val="32"/>
        </w:rPr>
        <w:t>单位政府采购预算总额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年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湘乡市交通运输综合执法大队</w:t>
      </w:r>
      <w:r>
        <w:rPr>
          <w:rFonts w:hint="eastAsia" w:ascii="宋体" w:hAnsi="宋体" w:cs="宋体"/>
          <w:sz w:val="32"/>
          <w:szCs w:val="32"/>
        </w:rPr>
        <w:t>单位政府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  <w:bookmarkStart w:id="0" w:name="_GoBack"/>
      <w:bookmarkEnd w:id="0"/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D5D6C5C"/>
    <w:rsid w:val="28E94267"/>
    <w:rsid w:val="301F6F84"/>
    <w:rsid w:val="438C6E72"/>
    <w:rsid w:val="53EC7EA8"/>
    <w:rsid w:val="60F0595B"/>
    <w:rsid w:val="63181C3A"/>
    <w:rsid w:val="6D4A1E18"/>
    <w:rsid w:val="6EEE573F"/>
    <w:rsid w:val="751B5D91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战士</cp:lastModifiedBy>
  <cp:lastPrinted>2017-12-27T00:38:00Z</cp:lastPrinted>
  <dcterms:modified xsi:type="dcterms:W3CDTF">2020-05-27T07:56:34Z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