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00" w:lineRule="exact"/>
        <w:jc w:val="left"/>
        <w:rPr>
          <w:rFonts w:eastAsia="Times New Roman"/>
          <w:b/>
          <w:bCs/>
          <w:kern w:val="0"/>
          <w:sz w:val="32"/>
          <w:szCs w:val="32"/>
        </w:rPr>
      </w:pPr>
    </w:p>
    <w:p>
      <w:pPr>
        <w:ind w:firstLine="440" w:firstLineChars="100"/>
        <w:jc w:val="center"/>
        <w:rPr>
          <w:rFonts w:hint="eastAsia"/>
          <w:kern w:val="0"/>
          <w:sz w:val="44"/>
          <w:szCs w:val="44"/>
          <w:lang w:val="en-US" w:eastAsia="zh-CN"/>
        </w:rPr>
      </w:pPr>
    </w:p>
    <w:p>
      <w:pPr>
        <w:ind w:firstLine="440" w:firstLineChars="100"/>
        <w:jc w:val="center"/>
        <w:rPr>
          <w:rFonts w:hint="eastAsia"/>
          <w:kern w:val="0"/>
          <w:sz w:val="44"/>
          <w:szCs w:val="44"/>
          <w:lang w:val="en-US" w:eastAsia="zh-CN"/>
        </w:rPr>
      </w:pPr>
    </w:p>
    <w:p>
      <w:pPr>
        <w:ind w:firstLine="440" w:firstLineChars="100"/>
        <w:jc w:val="center"/>
        <w:rPr>
          <w:rFonts w:hint="eastAsia" w:ascii="宋体" w:hAnsi="宋体" w:cs="宋体"/>
          <w:kern w:val="0"/>
          <w:sz w:val="44"/>
          <w:szCs w:val="44"/>
        </w:rPr>
      </w:pPr>
      <w:r>
        <w:rPr>
          <w:rFonts w:hint="eastAsia"/>
          <w:kern w:val="0"/>
          <w:sz w:val="44"/>
          <w:szCs w:val="44"/>
          <w:lang w:val="en-US" w:eastAsia="zh-CN"/>
        </w:rPr>
        <w:t>湘乡市水利局汇总</w:t>
      </w:r>
      <w:r>
        <w:rPr>
          <w:rFonts w:eastAsia="Times New Roman"/>
          <w:kern w:val="0"/>
          <w:sz w:val="44"/>
          <w:szCs w:val="44"/>
        </w:rPr>
        <w:t>20</w:t>
      </w:r>
      <w:r>
        <w:rPr>
          <w:rFonts w:hint="eastAsia"/>
          <w:kern w:val="0"/>
          <w:sz w:val="44"/>
          <w:szCs w:val="44"/>
          <w:lang w:val="en-US" w:eastAsia="zh-CN"/>
        </w:rPr>
        <w:t>20</w:t>
      </w:r>
      <w:r>
        <w:rPr>
          <w:rFonts w:hint="eastAsia" w:ascii="宋体" w:hAnsi="宋体" w:cs="宋体"/>
          <w:kern w:val="0"/>
          <w:sz w:val="44"/>
          <w:szCs w:val="44"/>
        </w:rPr>
        <w:t>年部门预算公开</w:t>
      </w:r>
    </w:p>
    <w:p>
      <w:pPr>
        <w:ind w:firstLine="361" w:firstLineChars="100"/>
        <w:jc w:val="center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z w:val="36"/>
          <w:szCs w:val="36"/>
        </w:rPr>
        <w:t>目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 xml:space="preserve">  </w:t>
      </w:r>
      <w:r>
        <w:rPr>
          <w:rFonts w:ascii="宋体" w:hAnsi="宋体" w:eastAsia="宋体" w:cs="宋体"/>
          <w:b/>
          <w:bCs/>
          <w:sz w:val="36"/>
          <w:szCs w:val="36"/>
        </w:rPr>
        <w:t>录</w:t>
      </w:r>
      <w:r>
        <w:rPr>
          <w:rFonts w:ascii="宋体" w:hAnsi="宋体" w:eastAsia="宋体" w:cs="宋体"/>
          <w:b/>
          <w:bCs/>
          <w:sz w:val="36"/>
          <w:szCs w:val="36"/>
        </w:rPr>
        <w:br w:type="textWrapping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ascii="宋体" w:hAnsi="宋体" w:eastAsia="宋体" w:cs="宋体"/>
          <w:sz w:val="32"/>
          <w:szCs w:val="32"/>
        </w:rPr>
      </w:pPr>
      <w:r>
        <w:rPr>
          <w:rFonts w:ascii="宋体" w:hAnsi="宋体" w:eastAsia="宋体" w:cs="宋体"/>
          <w:b/>
          <w:bCs/>
          <w:sz w:val="32"/>
          <w:szCs w:val="32"/>
        </w:rPr>
        <w:t>第一部分  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湘乡市水利局汇总</w:t>
      </w:r>
      <w:r>
        <w:rPr>
          <w:rFonts w:ascii="宋体" w:hAnsi="宋体" w:eastAsia="宋体" w:cs="宋体"/>
          <w:b/>
          <w:bCs/>
          <w:sz w:val="32"/>
          <w:szCs w:val="32"/>
        </w:rPr>
        <w:t>概况</w:t>
      </w:r>
      <w:r>
        <w:rPr>
          <w:rFonts w:ascii="宋体" w:hAnsi="宋体" w:eastAsia="宋体" w:cs="宋体"/>
          <w:sz w:val="32"/>
          <w:szCs w:val="32"/>
        </w:rPr>
        <w:br w:type="textWrapping"/>
      </w:r>
      <w:r>
        <w:rPr>
          <w:rFonts w:ascii="宋体" w:hAnsi="宋体" w:eastAsia="宋体" w:cs="宋体"/>
          <w:sz w:val="32"/>
          <w:szCs w:val="32"/>
        </w:rPr>
        <w:t>一、部门职责</w:t>
      </w:r>
      <w:r>
        <w:rPr>
          <w:rFonts w:ascii="宋体" w:hAnsi="宋体" w:eastAsia="宋体" w:cs="宋体"/>
          <w:sz w:val="32"/>
          <w:szCs w:val="32"/>
        </w:rPr>
        <w:br w:type="textWrapping"/>
      </w:r>
      <w:r>
        <w:rPr>
          <w:rFonts w:ascii="宋体" w:hAnsi="宋体" w:eastAsia="宋体" w:cs="宋体"/>
          <w:sz w:val="32"/>
          <w:szCs w:val="32"/>
        </w:rPr>
        <w:t>二、机构设置</w:t>
      </w:r>
      <w:r>
        <w:rPr>
          <w:rFonts w:ascii="宋体" w:hAnsi="宋体" w:eastAsia="宋体" w:cs="宋体"/>
          <w:sz w:val="32"/>
          <w:szCs w:val="32"/>
        </w:rPr>
        <w:br w:type="textWrapping"/>
      </w:r>
      <w:r>
        <w:rPr>
          <w:rFonts w:ascii="宋体" w:hAnsi="宋体" w:eastAsia="宋体" w:cs="宋体"/>
          <w:b/>
          <w:bCs/>
          <w:sz w:val="32"/>
          <w:szCs w:val="32"/>
        </w:rPr>
        <w:t>第二部分  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湘乡市水利局汇总</w:t>
      </w:r>
      <w:r>
        <w:rPr>
          <w:rFonts w:ascii="宋体" w:hAnsi="宋体" w:eastAsia="宋体" w:cs="宋体"/>
          <w:b/>
          <w:bCs/>
          <w:sz w:val="32"/>
          <w:szCs w:val="32"/>
        </w:rPr>
        <w:t>20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20</w:t>
      </w:r>
      <w:r>
        <w:rPr>
          <w:rFonts w:ascii="宋体" w:hAnsi="宋体" w:eastAsia="宋体" w:cs="宋体"/>
          <w:b/>
          <w:bCs/>
          <w:sz w:val="32"/>
          <w:szCs w:val="32"/>
        </w:rPr>
        <w:t>年度部门</w:t>
      </w:r>
      <w:r>
        <w:rPr>
          <w:rFonts w:hint="eastAsia" w:ascii="宋体" w:hAnsi="宋体" w:cs="宋体"/>
          <w:b/>
          <w:bCs/>
          <w:sz w:val="32"/>
          <w:szCs w:val="32"/>
          <w:lang w:eastAsia="zh-CN"/>
        </w:rPr>
        <w:t>预算</w:t>
      </w:r>
      <w:r>
        <w:rPr>
          <w:rFonts w:ascii="宋体" w:hAnsi="宋体" w:eastAsia="宋体" w:cs="宋体"/>
          <w:b/>
          <w:bCs/>
          <w:sz w:val="32"/>
          <w:szCs w:val="32"/>
        </w:rPr>
        <w:t>情况说明</w:t>
      </w:r>
      <w:r>
        <w:rPr>
          <w:rFonts w:ascii="宋体" w:hAnsi="宋体" w:eastAsia="宋体" w:cs="宋体"/>
          <w:b/>
          <w:bCs/>
          <w:sz w:val="32"/>
          <w:szCs w:val="32"/>
        </w:rPr>
        <w:br w:type="textWrapping"/>
      </w:r>
      <w:r>
        <w:rPr>
          <w:rFonts w:ascii="宋体" w:hAnsi="宋体" w:eastAsia="宋体" w:cs="宋体"/>
          <w:sz w:val="32"/>
          <w:szCs w:val="32"/>
        </w:rPr>
        <w:t>一、</w:t>
      </w:r>
      <w:r>
        <w:rPr>
          <w:rFonts w:hint="eastAsia" w:ascii="宋体" w:hAnsi="宋体" w:cs="宋体"/>
          <w:sz w:val="32"/>
          <w:szCs w:val="32"/>
          <w:lang w:eastAsia="zh-CN"/>
        </w:rPr>
        <w:t>部门</w:t>
      </w:r>
      <w:r>
        <w:rPr>
          <w:rFonts w:ascii="宋体" w:hAnsi="宋体" w:eastAsia="宋体" w:cs="宋体"/>
          <w:sz w:val="32"/>
          <w:szCs w:val="32"/>
        </w:rPr>
        <w:t>收支</w:t>
      </w:r>
      <w:r>
        <w:rPr>
          <w:rFonts w:hint="eastAsia" w:ascii="宋体" w:hAnsi="宋体" w:cs="宋体"/>
          <w:sz w:val="32"/>
          <w:szCs w:val="32"/>
          <w:lang w:eastAsia="zh-CN"/>
        </w:rPr>
        <w:t>预算</w:t>
      </w:r>
      <w:r>
        <w:rPr>
          <w:rFonts w:ascii="宋体" w:hAnsi="宋体" w:eastAsia="宋体" w:cs="宋体"/>
          <w:sz w:val="32"/>
          <w:szCs w:val="32"/>
        </w:rPr>
        <w:t>总体情况说明</w:t>
      </w:r>
      <w:r>
        <w:rPr>
          <w:rFonts w:ascii="宋体" w:hAnsi="宋体" w:eastAsia="宋体" w:cs="宋体"/>
          <w:sz w:val="32"/>
          <w:szCs w:val="32"/>
        </w:rPr>
        <w:br w:type="textWrapping"/>
      </w:r>
      <w:r>
        <w:rPr>
          <w:rFonts w:hint="eastAsia" w:ascii="宋体" w:hAnsi="宋体" w:cs="宋体"/>
          <w:sz w:val="32"/>
          <w:szCs w:val="32"/>
          <w:lang w:val="en-US" w:eastAsia="zh-CN"/>
        </w:rPr>
        <w:t>1、</w:t>
      </w:r>
      <w:r>
        <w:rPr>
          <w:rFonts w:hint="eastAsia" w:ascii="宋体" w:hAnsi="宋体" w:cs="宋体"/>
          <w:sz w:val="32"/>
          <w:szCs w:val="32"/>
          <w:lang w:eastAsia="zh-CN"/>
        </w:rPr>
        <w:t>部门</w:t>
      </w:r>
      <w:r>
        <w:rPr>
          <w:rFonts w:ascii="宋体" w:hAnsi="宋体" w:eastAsia="宋体" w:cs="宋体"/>
          <w:sz w:val="32"/>
          <w:szCs w:val="32"/>
        </w:rPr>
        <w:t>收入</w:t>
      </w:r>
      <w:r>
        <w:rPr>
          <w:rFonts w:hint="eastAsia" w:ascii="宋体" w:hAnsi="宋体" w:cs="宋体"/>
          <w:sz w:val="32"/>
          <w:szCs w:val="32"/>
          <w:lang w:eastAsia="zh-CN"/>
        </w:rPr>
        <w:t>预算</w:t>
      </w:r>
      <w:r>
        <w:rPr>
          <w:rFonts w:ascii="宋体" w:hAnsi="宋体" w:eastAsia="宋体" w:cs="宋体"/>
          <w:sz w:val="32"/>
          <w:szCs w:val="32"/>
        </w:rPr>
        <w:t>情况说明</w:t>
      </w:r>
      <w:r>
        <w:rPr>
          <w:rFonts w:ascii="宋体" w:hAnsi="宋体" w:eastAsia="宋体" w:cs="宋体"/>
          <w:sz w:val="32"/>
          <w:szCs w:val="32"/>
        </w:rPr>
        <w:br w:type="textWrapping"/>
      </w:r>
      <w:r>
        <w:rPr>
          <w:rFonts w:hint="eastAsia" w:ascii="宋体" w:hAnsi="宋体" w:cs="宋体"/>
          <w:sz w:val="32"/>
          <w:szCs w:val="32"/>
          <w:lang w:val="en-US" w:eastAsia="zh-CN"/>
        </w:rPr>
        <w:t>2、</w:t>
      </w:r>
      <w:r>
        <w:rPr>
          <w:rFonts w:hint="eastAsia" w:ascii="宋体" w:hAnsi="宋体" w:cs="宋体"/>
          <w:sz w:val="32"/>
          <w:szCs w:val="32"/>
          <w:lang w:eastAsia="zh-CN"/>
        </w:rPr>
        <w:t>部门</w:t>
      </w:r>
      <w:r>
        <w:rPr>
          <w:rFonts w:ascii="宋体" w:hAnsi="宋体" w:eastAsia="宋体" w:cs="宋体"/>
          <w:sz w:val="32"/>
          <w:szCs w:val="32"/>
        </w:rPr>
        <w:t>支出</w:t>
      </w:r>
      <w:r>
        <w:rPr>
          <w:rFonts w:hint="eastAsia" w:ascii="宋体" w:hAnsi="宋体" w:cs="宋体"/>
          <w:sz w:val="32"/>
          <w:szCs w:val="32"/>
          <w:lang w:eastAsia="zh-CN"/>
        </w:rPr>
        <w:t>预</w:t>
      </w:r>
      <w:r>
        <w:rPr>
          <w:rFonts w:ascii="宋体" w:hAnsi="宋体" w:eastAsia="宋体" w:cs="宋体"/>
          <w:sz w:val="32"/>
          <w:szCs w:val="32"/>
        </w:rPr>
        <w:t>算情况说明</w:t>
      </w:r>
      <w:r>
        <w:rPr>
          <w:rFonts w:ascii="宋体" w:hAnsi="宋体" w:eastAsia="宋体" w:cs="宋体"/>
          <w:sz w:val="32"/>
          <w:szCs w:val="32"/>
        </w:rPr>
        <w:br w:type="textWrapping"/>
      </w:r>
      <w:r>
        <w:rPr>
          <w:rFonts w:hint="eastAsia" w:ascii="宋体" w:hAnsi="宋体" w:cs="宋体"/>
          <w:sz w:val="32"/>
          <w:szCs w:val="32"/>
          <w:lang w:eastAsia="zh-CN"/>
        </w:rPr>
        <w:t>二</w:t>
      </w:r>
      <w:r>
        <w:rPr>
          <w:rFonts w:ascii="宋体" w:hAnsi="宋体" w:eastAsia="宋体" w:cs="宋体"/>
          <w:sz w:val="32"/>
          <w:szCs w:val="32"/>
        </w:rPr>
        <w:t>、一般公共预算财政拨款支出</w:t>
      </w:r>
      <w:r>
        <w:rPr>
          <w:rFonts w:hint="eastAsia" w:ascii="宋体" w:hAnsi="宋体" w:cs="宋体"/>
          <w:sz w:val="32"/>
          <w:szCs w:val="32"/>
          <w:lang w:eastAsia="zh-CN"/>
        </w:rPr>
        <w:t>预算</w:t>
      </w:r>
      <w:r>
        <w:rPr>
          <w:rFonts w:ascii="宋体" w:hAnsi="宋体" w:eastAsia="宋体" w:cs="宋体"/>
          <w:sz w:val="32"/>
          <w:szCs w:val="32"/>
        </w:rPr>
        <w:t>情况说明</w:t>
      </w:r>
      <w:r>
        <w:rPr>
          <w:rFonts w:ascii="宋体" w:hAnsi="宋体" w:eastAsia="宋体" w:cs="宋体"/>
          <w:sz w:val="32"/>
          <w:szCs w:val="32"/>
        </w:rPr>
        <w:br w:type="textWrapping"/>
      </w:r>
      <w:r>
        <w:rPr>
          <w:rFonts w:hint="eastAsia" w:ascii="宋体" w:hAnsi="宋体" w:cs="宋体"/>
          <w:sz w:val="32"/>
          <w:szCs w:val="32"/>
          <w:lang w:val="en-US" w:eastAsia="zh-CN"/>
        </w:rPr>
        <w:t>1、</w:t>
      </w:r>
      <w:r>
        <w:rPr>
          <w:rFonts w:ascii="宋体" w:hAnsi="宋体" w:eastAsia="宋体" w:cs="宋体"/>
          <w:sz w:val="32"/>
          <w:szCs w:val="32"/>
        </w:rPr>
        <w:t>一般公共预算财政拨款基本支出</w:t>
      </w:r>
      <w:r>
        <w:rPr>
          <w:rFonts w:hint="eastAsia" w:ascii="宋体" w:hAnsi="宋体" w:cs="宋体"/>
          <w:sz w:val="32"/>
          <w:szCs w:val="32"/>
          <w:lang w:eastAsia="zh-CN"/>
        </w:rPr>
        <w:t>预算</w:t>
      </w:r>
      <w:r>
        <w:rPr>
          <w:rFonts w:ascii="宋体" w:hAnsi="宋体" w:eastAsia="宋体" w:cs="宋体"/>
          <w:sz w:val="32"/>
          <w:szCs w:val="32"/>
        </w:rPr>
        <w:t>情况说明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ascii="宋体" w:hAnsi="宋体" w:eastAsia="宋体" w:cs="宋体"/>
          <w:sz w:val="32"/>
          <w:szCs w:val="32"/>
        </w:rPr>
      </w:pPr>
      <w:r>
        <w:rPr>
          <w:rFonts w:ascii="宋体" w:hAnsi="宋体" w:eastAsia="宋体" w:cs="宋体"/>
          <w:sz w:val="32"/>
          <w:szCs w:val="32"/>
        </w:rPr>
        <w:t>一般公共预算财政拨款</w:t>
      </w:r>
      <w:r>
        <w:rPr>
          <w:rFonts w:hint="eastAsia" w:ascii="宋体" w:hAnsi="宋体" w:cs="宋体"/>
          <w:sz w:val="32"/>
          <w:szCs w:val="32"/>
          <w:lang w:eastAsia="zh-CN"/>
        </w:rPr>
        <w:t>项目</w:t>
      </w:r>
      <w:r>
        <w:rPr>
          <w:rFonts w:ascii="宋体" w:hAnsi="宋体" w:eastAsia="宋体" w:cs="宋体"/>
          <w:sz w:val="32"/>
          <w:szCs w:val="32"/>
        </w:rPr>
        <w:t>支出</w:t>
      </w:r>
      <w:r>
        <w:rPr>
          <w:rFonts w:hint="eastAsia" w:ascii="宋体" w:hAnsi="宋体" w:cs="宋体"/>
          <w:sz w:val="32"/>
          <w:szCs w:val="32"/>
          <w:lang w:eastAsia="zh-CN"/>
        </w:rPr>
        <w:t>预算</w:t>
      </w:r>
      <w:r>
        <w:rPr>
          <w:rFonts w:ascii="宋体" w:hAnsi="宋体" w:eastAsia="宋体" w:cs="宋体"/>
          <w:sz w:val="32"/>
          <w:szCs w:val="32"/>
        </w:rPr>
        <w:t>情况说明</w:t>
      </w:r>
      <w:r>
        <w:rPr>
          <w:rFonts w:ascii="宋体" w:hAnsi="宋体" w:eastAsia="宋体" w:cs="宋体"/>
          <w:sz w:val="32"/>
          <w:szCs w:val="32"/>
        </w:rPr>
        <w:br w:type="textWrapping"/>
      </w:r>
      <w:r>
        <w:rPr>
          <w:rFonts w:hint="eastAsia" w:ascii="宋体" w:hAnsi="宋体" w:cs="宋体"/>
          <w:sz w:val="32"/>
          <w:szCs w:val="32"/>
          <w:lang w:eastAsia="zh-CN"/>
        </w:rPr>
        <w:t>三</w:t>
      </w:r>
      <w:r>
        <w:rPr>
          <w:rFonts w:ascii="宋体" w:hAnsi="宋体" w:eastAsia="宋体" w:cs="宋体"/>
          <w:sz w:val="32"/>
          <w:szCs w:val="32"/>
        </w:rPr>
        <w:t>、预算绩效情况说明</w:t>
      </w:r>
      <w:r>
        <w:rPr>
          <w:rFonts w:ascii="宋体" w:hAnsi="宋体" w:eastAsia="宋体" w:cs="宋体"/>
          <w:sz w:val="32"/>
          <w:szCs w:val="32"/>
        </w:rPr>
        <w:br w:type="textWrapping"/>
      </w:r>
      <w:r>
        <w:rPr>
          <w:rFonts w:hint="eastAsia" w:ascii="宋体" w:hAnsi="宋体" w:cs="宋体"/>
          <w:sz w:val="32"/>
          <w:szCs w:val="32"/>
          <w:lang w:eastAsia="zh-CN"/>
        </w:rPr>
        <w:t>四</w:t>
      </w:r>
      <w:r>
        <w:rPr>
          <w:rFonts w:ascii="宋体" w:hAnsi="宋体" w:eastAsia="宋体" w:cs="宋体"/>
          <w:sz w:val="32"/>
          <w:szCs w:val="32"/>
        </w:rPr>
        <w:t>、其他重要事项的情况说明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1、机关运行经费情况说明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ascii="宋体" w:hAnsi="宋体" w:eastAsia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2、</w:t>
      </w:r>
      <w:r>
        <w:rPr>
          <w:rFonts w:ascii="宋体" w:hAnsi="宋体" w:eastAsia="宋体" w:cs="宋体"/>
          <w:sz w:val="32"/>
          <w:szCs w:val="32"/>
        </w:rPr>
        <w:t>一般公共预算财政拨款“三公”经费支出</w:t>
      </w:r>
      <w:r>
        <w:rPr>
          <w:rFonts w:hint="eastAsia" w:ascii="宋体" w:hAnsi="宋体" w:cs="宋体"/>
          <w:sz w:val="32"/>
          <w:szCs w:val="32"/>
          <w:lang w:eastAsia="zh-CN"/>
        </w:rPr>
        <w:t>预算</w:t>
      </w:r>
      <w:r>
        <w:rPr>
          <w:rFonts w:ascii="宋体" w:hAnsi="宋体" w:eastAsia="宋体" w:cs="宋体"/>
          <w:sz w:val="32"/>
          <w:szCs w:val="32"/>
        </w:rPr>
        <w:t>情况说明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3、政府采购情况说明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eastAsia="宋体" w:cs="宋体"/>
          <w:sz w:val="32"/>
          <w:szCs w:val="32"/>
          <w:lang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4、政府购买服务情况说明</w:t>
      </w:r>
      <w:r>
        <w:rPr>
          <w:rFonts w:ascii="宋体" w:hAnsi="宋体" w:eastAsia="宋体" w:cs="宋体"/>
          <w:sz w:val="32"/>
          <w:szCs w:val="32"/>
        </w:rPr>
        <w:br w:type="textWrapping"/>
      </w:r>
      <w:r>
        <w:rPr>
          <w:rFonts w:ascii="宋体" w:hAnsi="宋体" w:eastAsia="宋体" w:cs="宋体"/>
          <w:b/>
          <w:bCs/>
          <w:sz w:val="32"/>
          <w:szCs w:val="32"/>
        </w:rPr>
        <w:t>第三部分  名称解释</w:t>
      </w:r>
      <w:r>
        <w:rPr>
          <w:rFonts w:ascii="宋体" w:hAnsi="宋体" w:eastAsia="宋体" w:cs="宋体"/>
          <w:b/>
          <w:bCs/>
          <w:sz w:val="32"/>
          <w:szCs w:val="32"/>
        </w:rPr>
        <w:br w:type="textWrapping"/>
      </w:r>
      <w:r>
        <w:rPr>
          <w:rFonts w:ascii="宋体" w:hAnsi="宋体" w:eastAsia="宋体" w:cs="宋体"/>
          <w:b/>
          <w:bCs/>
          <w:sz w:val="32"/>
          <w:szCs w:val="32"/>
        </w:rPr>
        <w:t>第四部分  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湘乡市水利局汇总</w:t>
      </w:r>
      <w:r>
        <w:rPr>
          <w:rFonts w:ascii="宋体" w:hAnsi="宋体" w:eastAsia="宋体" w:cs="宋体"/>
          <w:b/>
          <w:bCs/>
          <w:sz w:val="32"/>
          <w:szCs w:val="32"/>
        </w:rPr>
        <w:t>20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20</w:t>
      </w:r>
      <w:r>
        <w:rPr>
          <w:rFonts w:ascii="宋体" w:hAnsi="宋体" w:eastAsia="宋体" w:cs="宋体"/>
          <w:b/>
          <w:bCs/>
          <w:sz w:val="32"/>
          <w:szCs w:val="32"/>
        </w:rPr>
        <w:t>年度部门</w:t>
      </w:r>
      <w:r>
        <w:rPr>
          <w:rFonts w:hint="eastAsia" w:ascii="宋体" w:hAnsi="宋体" w:cs="宋体"/>
          <w:b/>
          <w:bCs/>
          <w:sz w:val="32"/>
          <w:szCs w:val="32"/>
          <w:lang w:eastAsia="zh-CN"/>
        </w:rPr>
        <w:t>预算</w:t>
      </w:r>
      <w:r>
        <w:rPr>
          <w:rFonts w:ascii="宋体" w:hAnsi="宋体" w:eastAsia="宋体" w:cs="宋体"/>
          <w:b/>
          <w:bCs/>
          <w:sz w:val="32"/>
          <w:szCs w:val="32"/>
        </w:rPr>
        <w:t>表</w:t>
      </w:r>
      <w:r>
        <w:rPr>
          <w:rFonts w:ascii="宋体" w:hAnsi="宋体" w:eastAsia="宋体" w:cs="宋体"/>
          <w:b/>
          <w:bCs/>
          <w:sz w:val="32"/>
          <w:szCs w:val="32"/>
        </w:rPr>
        <w:br w:type="textWrapping"/>
      </w:r>
      <w:r>
        <w:rPr>
          <w:rFonts w:hint="eastAsia" w:ascii="宋体" w:hAnsi="宋体" w:cs="宋体"/>
          <w:sz w:val="32"/>
          <w:szCs w:val="32"/>
          <w:lang w:val="en-US" w:eastAsia="zh-CN"/>
        </w:rPr>
        <w:t>1</w:t>
      </w:r>
      <w:r>
        <w:rPr>
          <w:rFonts w:ascii="宋体" w:hAnsi="宋体" w:eastAsia="宋体" w:cs="宋体"/>
          <w:sz w:val="32"/>
          <w:szCs w:val="32"/>
        </w:rPr>
        <w:t>、</w:t>
      </w:r>
      <w:r>
        <w:rPr>
          <w:rFonts w:hint="eastAsia" w:ascii="宋体" w:hAnsi="宋体" w:cs="宋体"/>
          <w:sz w:val="32"/>
          <w:szCs w:val="32"/>
          <w:lang w:eastAsia="zh-CN"/>
        </w:rPr>
        <w:t>部门预算基本情况表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2</w:t>
      </w:r>
      <w:r>
        <w:rPr>
          <w:rFonts w:hint="eastAsia" w:ascii="宋体" w:hAnsi="宋体" w:cs="宋体"/>
          <w:sz w:val="32"/>
          <w:szCs w:val="32"/>
          <w:lang w:eastAsia="zh-CN"/>
        </w:rPr>
        <w:t>、部门预算基本数据表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3、部门收支预算总表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4、部门收入预算总表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5、部门支出预算总表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6、财政拨款收支预算总表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7、一般公共预算支出表（政府预算支出经济分类）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8、一般公共预算支出表（部门预算支出经济分类）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9、部门政府性基金预算支出表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10、公共财政拨款“三公”经费及会议费预算表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11、项目支出明细表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12、政府采购预算表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13、政府采购服务预算表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14、非税收入表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15、非税收入安排的支出表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 w:eastAsia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16、部门整体支出绩效目标申报表</w:t>
      </w:r>
      <w:r>
        <w:rPr>
          <w:rFonts w:ascii="宋体" w:hAnsi="宋体" w:eastAsia="宋体" w:cs="宋体"/>
          <w:sz w:val="32"/>
          <w:szCs w:val="32"/>
        </w:rPr>
        <w:br w:type="textWrapping"/>
      </w:r>
      <w:r>
        <w:rPr>
          <w:rFonts w:hint="eastAsia" w:ascii="宋体" w:hAnsi="宋体" w:cs="宋体"/>
          <w:sz w:val="32"/>
          <w:szCs w:val="32"/>
          <w:lang w:val="en-US" w:eastAsia="zh-CN"/>
        </w:rPr>
        <w:t>17、项目支出绩效目标申报表</w:t>
      </w:r>
    </w:p>
    <w:p>
      <w:pPr>
        <w:widowControl/>
        <w:spacing w:line="600" w:lineRule="exact"/>
        <w:jc w:val="center"/>
        <w:rPr>
          <w:rFonts w:eastAsia="黑体"/>
          <w:kern w:val="0"/>
          <w:sz w:val="32"/>
          <w:szCs w:val="32"/>
        </w:rPr>
      </w:pPr>
    </w:p>
    <w:p>
      <w:pPr>
        <w:widowControl/>
        <w:spacing w:line="600" w:lineRule="exact"/>
        <w:jc w:val="center"/>
        <w:rPr>
          <w:rFonts w:eastAsia="黑体"/>
          <w:kern w:val="0"/>
          <w:sz w:val="32"/>
          <w:szCs w:val="32"/>
        </w:rPr>
      </w:pPr>
    </w:p>
    <w:p>
      <w:pPr>
        <w:widowControl/>
        <w:spacing w:line="600" w:lineRule="exact"/>
        <w:jc w:val="center"/>
        <w:rPr>
          <w:rFonts w:eastAsia="黑体"/>
          <w:kern w:val="0"/>
          <w:sz w:val="32"/>
          <w:szCs w:val="32"/>
        </w:rPr>
      </w:pPr>
      <w:r>
        <w:rPr>
          <w:rFonts w:eastAsia="黑体"/>
          <w:kern w:val="0"/>
          <w:sz w:val="32"/>
          <w:szCs w:val="32"/>
        </w:rPr>
        <w:t xml:space="preserve"> </w:t>
      </w:r>
    </w:p>
    <w:p>
      <w:pPr>
        <w:widowControl/>
        <w:spacing w:line="600" w:lineRule="exact"/>
        <w:jc w:val="center"/>
        <w:rPr>
          <w:rFonts w:eastAsia="黑体"/>
          <w:kern w:val="0"/>
          <w:sz w:val="32"/>
          <w:szCs w:val="32"/>
        </w:rPr>
      </w:pPr>
    </w:p>
    <w:p>
      <w:pPr>
        <w:widowControl/>
        <w:spacing w:line="600" w:lineRule="exact"/>
        <w:jc w:val="center"/>
        <w:rPr>
          <w:rFonts w:eastAsia="黑体"/>
          <w:kern w:val="0"/>
          <w:sz w:val="32"/>
          <w:szCs w:val="32"/>
        </w:rPr>
      </w:pPr>
    </w:p>
    <w:p>
      <w:pPr>
        <w:widowControl/>
        <w:spacing w:line="600" w:lineRule="exact"/>
        <w:jc w:val="center"/>
        <w:rPr>
          <w:rFonts w:hint="eastAsia" w:ascii="宋体" w:hAnsi="宋体" w:cs="宋体"/>
          <w:b/>
          <w:bCs/>
          <w:sz w:val="32"/>
          <w:szCs w:val="32"/>
          <w:lang w:val="en-US" w:eastAsia="zh-CN"/>
        </w:rPr>
      </w:pPr>
    </w:p>
    <w:p>
      <w:pPr>
        <w:widowControl/>
        <w:spacing w:line="600" w:lineRule="exact"/>
        <w:ind w:firstLine="1606" w:firstLineChars="500"/>
        <w:jc w:val="both"/>
        <w:rPr>
          <w:b/>
          <w:bCs/>
          <w:kern w:val="0"/>
          <w:sz w:val="36"/>
          <w:szCs w:val="36"/>
        </w:rPr>
      </w:pP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湘乡市水利局汇总</w:t>
      </w:r>
      <w:r>
        <w:rPr>
          <w:b/>
          <w:bCs/>
          <w:kern w:val="0"/>
          <w:sz w:val="36"/>
          <w:szCs w:val="36"/>
        </w:rPr>
        <w:t>20</w:t>
      </w:r>
      <w:r>
        <w:rPr>
          <w:rFonts w:hint="eastAsia"/>
          <w:b/>
          <w:bCs/>
          <w:kern w:val="0"/>
          <w:sz w:val="36"/>
          <w:szCs w:val="36"/>
          <w:lang w:val="en-US" w:eastAsia="zh-CN"/>
        </w:rPr>
        <w:t>20</w:t>
      </w:r>
      <w:r>
        <w:rPr>
          <w:rFonts w:hint="eastAsia" w:ascii="宋体" w:hAnsi="宋体" w:cs="宋体"/>
          <w:b/>
          <w:bCs/>
          <w:kern w:val="0"/>
          <w:sz w:val="36"/>
          <w:szCs w:val="36"/>
        </w:rPr>
        <w:t>年部门预算说明</w:t>
      </w:r>
    </w:p>
    <w:p>
      <w:pPr>
        <w:widowControl/>
        <w:spacing w:line="600" w:lineRule="exact"/>
        <w:rPr>
          <w:rFonts w:eastAsia="黑体"/>
          <w:kern w:val="0"/>
          <w:sz w:val="32"/>
          <w:szCs w:val="32"/>
        </w:rPr>
      </w:pPr>
    </w:p>
    <w:p>
      <w:pPr>
        <w:widowControl/>
        <w:spacing w:line="600" w:lineRule="exact"/>
        <w:ind w:firstLine="2249" w:firstLineChars="700"/>
        <w:jc w:val="left"/>
        <w:rPr>
          <w:rFonts w:hint="eastAsia" w:eastAsia="黑体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第一部分：</w:t>
      </w:r>
      <w:r>
        <w:rPr>
          <w:rFonts w:hint="eastAsia" w:eastAsia="黑体"/>
          <w:kern w:val="0"/>
          <w:sz w:val="32"/>
          <w:szCs w:val="32"/>
          <w:lang w:eastAsia="zh-CN"/>
        </w:rPr>
        <w:t>单位概况</w:t>
      </w:r>
    </w:p>
    <w:p>
      <w:pPr>
        <w:widowControl/>
        <w:spacing w:line="600" w:lineRule="exact"/>
        <w:ind w:firstLine="643" w:firstLineChars="200"/>
        <w:jc w:val="left"/>
        <w:rPr>
          <w:rFonts w:hint="eastAsia" w:eastAsia="宋体"/>
          <w:b w:val="0"/>
          <w:bCs w:val="0"/>
          <w:sz w:val="32"/>
          <w:szCs w:val="32"/>
          <w:lang w:eastAsia="zh-CN"/>
        </w:rPr>
      </w:pPr>
      <w:r>
        <w:rPr>
          <w:rFonts w:hint="eastAsia" w:eastAsia="黑体"/>
          <w:b/>
          <w:bCs/>
          <w:kern w:val="0"/>
          <w:sz w:val="32"/>
          <w:szCs w:val="32"/>
          <w:lang w:val="en-US" w:eastAsia="zh-CN"/>
        </w:rPr>
        <w:t>1</w:t>
      </w:r>
      <w:r>
        <w:rPr>
          <w:rFonts w:hint="eastAsia" w:eastAsia="黑体"/>
          <w:b/>
          <w:bCs/>
          <w:kern w:val="0"/>
          <w:sz w:val="32"/>
          <w:szCs w:val="32"/>
          <w:lang w:eastAsia="zh-CN"/>
        </w:rPr>
        <w:t>、</w:t>
      </w:r>
      <w:r>
        <w:rPr>
          <w:rFonts w:hint="eastAsia" w:ascii="宋体" w:hAnsi="宋体" w:cs="宋体"/>
          <w:b/>
          <w:bCs/>
          <w:sz w:val="32"/>
          <w:szCs w:val="32"/>
        </w:rPr>
        <w:t>职能职责</w:t>
      </w:r>
      <w:r>
        <w:rPr>
          <w:rFonts w:hint="eastAsia" w:ascii="宋体" w:hAnsi="宋体" w:cs="宋体"/>
          <w:b w:val="0"/>
          <w:bCs w:val="0"/>
          <w:sz w:val="32"/>
          <w:szCs w:val="32"/>
          <w:lang w:eastAsia="zh-CN"/>
        </w:rPr>
        <w:t>：承担全市农村水利、防汛抗旱、水土保持、安全饮水、水资源管理、水行政执法工作、</w:t>
      </w:r>
      <w:r>
        <w:rPr>
          <w:rFonts w:hint="eastAsia" w:ascii="宋体" w:hAnsi="宋体" w:cs="宋体"/>
          <w:b w:val="0"/>
          <w:bCs w:val="0"/>
          <w:sz w:val="32"/>
          <w:szCs w:val="32"/>
          <w:lang w:val="en-US" w:eastAsia="zh-CN"/>
        </w:rPr>
        <w:t>负责大中型水库移民工作</w:t>
      </w:r>
      <w:r>
        <w:rPr>
          <w:rFonts w:hint="eastAsia" w:ascii="宋体" w:hAnsi="宋体" w:cs="宋体"/>
          <w:b w:val="0"/>
          <w:bCs w:val="0"/>
          <w:sz w:val="32"/>
          <w:szCs w:val="32"/>
          <w:lang w:eastAsia="zh-CN"/>
        </w:rPr>
        <w:t>。</w:t>
      </w:r>
    </w:p>
    <w:p>
      <w:pPr>
        <w:widowControl/>
        <w:spacing w:line="600" w:lineRule="exact"/>
        <w:ind w:firstLine="630" w:firstLineChars="196"/>
        <w:jc w:val="left"/>
        <w:rPr>
          <w:rFonts w:hint="eastAsia" w:ascii="宋体" w:hAnsi="宋体" w:cs="宋体"/>
          <w:b/>
          <w:bCs/>
          <w:sz w:val="32"/>
          <w:szCs w:val="32"/>
          <w:lang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2</w:t>
      </w:r>
      <w:r>
        <w:rPr>
          <w:rFonts w:hint="eastAsia"/>
          <w:b/>
          <w:bCs/>
          <w:sz w:val="32"/>
          <w:szCs w:val="32"/>
          <w:lang w:eastAsia="zh-CN"/>
        </w:rPr>
        <w:t>、</w:t>
      </w:r>
      <w:r>
        <w:rPr>
          <w:rFonts w:hint="eastAsia" w:ascii="宋体" w:hAnsi="宋体" w:cs="宋体"/>
          <w:b/>
          <w:bCs/>
          <w:sz w:val="32"/>
          <w:szCs w:val="32"/>
        </w:rPr>
        <w:t>机构设置</w:t>
      </w:r>
      <w:r>
        <w:rPr>
          <w:rFonts w:hint="eastAsia" w:ascii="宋体" w:hAnsi="宋体" w:cs="宋体"/>
          <w:b/>
          <w:bCs/>
          <w:sz w:val="32"/>
          <w:szCs w:val="32"/>
          <w:lang w:eastAsia="zh-CN"/>
        </w:rPr>
        <w:t>：</w:t>
      </w:r>
    </w:p>
    <w:p>
      <w:pPr>
        <w:widowControl/>
        <w:spacing w:line="600" w:lineRule="exact"/>
        <w:ind w:firstLine="627" w:firstLineChars="196"/>
        <w:jc w:val="left"/>
        <w:rPr>
          <w:rFonts w:hint="eastAsia" w:ascii="宋体" w:hAnsi="宋体" w:cs="宋体"/>
          <w:b w:val="0"/>
          <w:bCs w:val="0"/>
          <w:sz w:val="32"/>
          <w:szCs w:val="32"/>
          <w:lang w:eastAsia="zh-CN"/>
        </w:rPr>
      </w:pPr>
      <w:r>
        <w:rPr>
          <w:rFonts w:hint="eastAsia" w:ascii="宋体" w:hAnsi="宋体" w:cs="宋体"/>
          <w:b w:val="0"/>
          <w:bCs w:val="0"/>
          <w:sz w:val="32"/>
          <w:szCs w:val="32"/>
          <w:lang w:val="en-US" w:eastAsia="zh-CN"/>
        </w:rPr>
        <w:t>1、</w:t>
      </w:r>
      <w:r>
        <w:rPr>
          <w:rFonts w:hint="eastAsia" w:ascii="宋体" w:hAnsi="宋体" w:cs="宋体"/>
          <w:b w:val="0"/>
          <w:bCs w:val="0"/>
          <w:sz w:val="32"/>
          <w:szCs w:val="32"/>
          <w:lang w:eastAsia="zh-CN"/>
        </w:rPr>
        <w:t>设5个内设机构：办公室（人事股）、财务股、水政股(法规股)、建设管理股（农村饮水安全股）、移民股。</w:t>
      </w:r>
    </w:p>
    <w:p>
      <w:pPr>
        <w:widowControl/>
        <w:spacing w:line="600" w:lineRule="exact"/>
        <w:ind w:firstLine="627" w:firstLineChars="196"/>
        <w:jc w:val="left"/>
        <w:rPr>
          <w:rFonts w:hint="eastAsia" w:ascii="宋体" w:hAnsi="宋体" w:cs="宋体"/>
          <w:b w:val="0"/>
          <w:bCs w:val="0"/>
          <w:sz w:val="32"/>
          <w:szCs w:val="32"/>
          <w:lang w:eastAsia="zh-CN"/>
        </w:rPr>
      </w:pPr>
      <w:r>
        <w:rPr>
          <w:rFonts w:hint="eastAsia" w:ascii="宋体" w:hAnsi="宋体" w:cs="宋体"/>
          <w:b w:val="0"/>
          <w:bCs w:val="0"/>
          <w:sz w:val="32"/>
          <w:szCs w:val="32"/>
          <w:lang w:val="en-US" w:eastAsia="zh-CN"/>
        </w:rPr>
        <w:t>2、</w:t>
      </w:r>
      <w:r>
        <w:rPr>
          <w:rFonts w:hint="eastAsia" w:ascii="宋体" w:hAnsi="宋体" w:cs="宋体"/>
          <w:b w:val="0"/>
          <w:bCs w:val="0"/>
          <w:sz w:val="32"/>
          <w:szCs w:val="32"/>
          <w:lang w:eastAsia="zh-CN"/>
        </w:rPr>
        <w:t>所属12个事业单位：湘乡市水旱灾害防御服务中心(副科级)、湘乡市库区移民事务中心（副科级）、湘乡市水土保持站(副科级)、湘乡市河长制工作事务中心、湘乡市水利事务中心、湘乡市水利建设中心、湘乡市东山水闸工作站、湘乡市长江水库工作站、湘乡市合东水库工作站、湘乡市红日水库工作站、湘乡市桃林水库工作站、湘乡市赤石水库工作站。</w:t>
      </w:r>
    </w:p>
    <w:p>
      <w:pPr>
        <w:ind w:firstLine="643" w:firstLineChars="200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二、部门预算单位构成</w:t>
      </w:r>
    </w:p>
    <w:p>
      <w:pPr>
        <w:ind w:firstLine="640" w:firstLineChars="200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1、</w:t>
      </w:r>
      <w:r>
        <w:rPr>
          <w:rFonts w:hint="eastAsia" w:ascii="宋体" w:hAnsi="宋体" w:eastAsia="宋体" w:cs="宋体"/>
          <w:sz w:val="32"/>
          <w:szCs w:val="32"/>
        </w:rPr>
        <w:t>纳入20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20</w:t>
      </w:r>
      <w:r>
        <w:rPr>
          <w:rFonts w:hint="eastAsia" w:ascii="宋体" w:hAnsi="宋体" w:eastAsia="宋体" w:cs="宋体"/>
          <w:sz w:val="32"/>
          <w:szCs w:val="32"/>
        </w:rPr>
        <w:t>年水利局部门预算编制范围的二级预算单位包括：水利局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机关</w:t>
      </w:r>
      <w:r>
        <w:rPr>
          <w:rFonts w:hint="eastAsia" w:ascii="宋体" w:hAnsi="宋体" w:eastAsia="宋体" w:cs="宋体"/>
          <w:sz w:val="32"/>
          <w:szCs w:val="32"/>
        </w:rPr>
        <w:t>本级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、</w:t>
      </w:r>
      <w:r>
        <w:rPr>
          <w:rFonts w:hint="eastAsia" w:ascii="宋体" w:hAnsi="宋体" w:eastAsia="宋体" w:cs="宋体"/>
          <w:sz w:val="32"/>
          <w:szCs w:val="32"/>
        </w:rPr>
        <w:t>水土保持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站、</w:t>
      </w:r>
      <w:r>
        <w:rPr>
          <w:rFonts w:hint="eastAsia" w:ascii="宋体" w:hAnsi="宋体" w:eastAsia="宋体" w:cs="宋体"/>
          <w:sz w:val="32"/>
          <w:szCs w:val="32"/>
        </w:rPr>
        <w:t>五座中型水库和东山水闸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工作站。</w:t>
      </w:r>
    </w:p>
    <w:p>
      <w:pPr>
        <w:ind w:firstLine="640" w:firstLineChars="200"/>
        <w:rPr>
          <w:rFonts w:hint="eastAsia" w:ascii="宋体" w:hAnsi="宋体" w:eastAsia="宋体" w:cs="宋体"/>
          <w:color w:val="auto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2、</w:t>
      </w:r>
      <w:r>
        <w:rPr>
          <w:rFonts w:hint="eastAsia" w:ascii="宋体" w:hAnsi="宋体" w:eastAsia="宋体" w:cs="宋体"/>
          <w:sz w:val="32"/>
          <w:szCs w:val="32"/>
        </w:rPr>
        <w:t>本单位在职人员</w:t>
      </w:r>
      <w:r>
        <w:rPr>
          <w:rFonts w:hint="eastAsia" w:ascii="宋体" w:hAnsi="宋体" w:cs="宋体"/>
          <w:sz w:val="32"/>
          <w:szCs w:val="32"/>
          <w:lang w:val="en-US" w:eastAsia="zh-CN"/>
        </w:rPr>
        <w:t>143</w:t>
      </w:r>
      <w:r>
        <w:rPr>
          <w:rFonts w:hint="eastAsia" w:ascii="宋体" w:hAnsi="宋体" w:eastAsia="宋体" w:cs="宋体"/>
          <w:sz w:val="32"/>
          <w:szCs w:val="32"/>
        </w:rPr>
        <w:t>人，离退休人员</w:t>
      </w:r>
      <w:r>
        <w:rPr>
          <w:rFonts w:hint="eastAsia" w:ascii="宋体" w:hAnsi="宋体" w:cs="宋体"/>
          <w:sz w:val="32"/>
          <w:szCs w:val="32"/>
          <w:lang w:val="en-US" w:eastAsia="zh-CN"/>
        </w:rPr>
        <w:t>95</w:t>
      </w:r>
      <w:r>
        <w:rPr>
          <w:rFonts w:hint="eastAsia" w:ascii="宋体" w:hAnsi="宋体" w:eastAsia="宋体" w:cs="宋体"/>
          <w:sz w:val="32"/>
          <w:szCs w:val="32"/>
        </w:rPr>
        <w:t>人。有公车2辆。本单位拥有国有资产</w:t>
      </w:r>
      <w:r>
        <w:rPr>
          <w:rFonts w:hint="eastAsia" w:ascii="宋体" w:hAnsi="宋体" w:cs="宋体"/>
          <w:color w:val="auto"/>
          <w:sz w:val="32"/>
          <w:szCs w:val="32"/>
          <w:lang w:val="en-US" w:eastAsia="zh-CN"/>
        </w:rPr>
        <w:t>5957.2</w:t>
      </w:r>
      <w:r>
        <w:rPr>
          <w:rFonts w:hint="eastAsia" w:ascii="宋体" w:hAnsi="宋体" w:eastAsia="宋体" w:cs="宋体"/>
          <w:color w:val="auto"/>
          <w:sz w:val="32"/>
          <w:szCs w:val="32"/>
        </w:rPr>
        <w:t>万元，其中办公楼</w:t>
      </w:r>
      <w:r>
        <w:rPr>
          <w:rFonts w:hint="eastAsia" w:ascii="宋体" w:hAnsi="宋体" w:cs="宋体"/>
          <w:color w:val="auto"/>
          <w:sz w:val="32"/>
          <w:szCs w:val="32"/>
          <w:lang w:val="en-US" w:eastAsia="zh-CN"/>
        </w:rPr>
        <w:t>10</w:t>
      </w:r>
      <w:r>
        <w:rPr>
          <w:rFonts w:hint="eastAsia" w:ascii="宋体" w:hAnsi="宋体" w:eastAsia="宋体" w:cs="宋体"/>
          <w:color w:val="auto"/>
          <w:sz w:val="32"/>
          <w:szCs w:val="32"/>
        </w:rPr>
        <w:t>栋</w:t>
      </w:r>
      <w:r>
        <w:rPr>
          <w:rFonts w:hint="eastAsia" w:ascii="宋体" w:hAnsi="宋体" w:cs="宋体"/>
          <w:color w:val="auto"/>
          <w:sz w:val="32"/>
          <w:szCs w:val="32"/>
          <w:lang w:val="en-US" w:eastAsia="zh-CN"/>
        </w:rPr>
        <w:t>3383.9</w:t>
      </w:r>
      <w:r>
        <w:rPr>
          <w:rFonts w:hint="eastAsia" w:ascii="宋体" w:hAnsi="宋体" w:eastAsia="宋体" w:cs="宋体"/>
          <w:color w:val="auto"/>
          <w:sz w:val="32"/>
          <w:szCs w:val="32"/>
        </w:rPr>
        <w:t>平方米。</w:t>
      </w:r>
    </w:p>
    <w:p>
      <w:pPr>
        <w:widowControl/>
        <w:spacing w:line="600" w:lineRule="exact"/>
        <w:ind w:firstLine="1928" w:firstLineChars="600"/>
        <w:jc w:val="left"/>
        <w:rPr>
          <w:rFonts w:hint="eastAsia" w:cs="宋体"/>
          <w:b/>
          <w:bCs/>
          <w:sz w:val="32"/>
          <w:szCs w:val="32"/>
          <w:lang w:eastAsia="zh-CN"/>
        </w:rPr>
      </w:pPr>
    </w:p>
    <w:p>
      <w:pPr>
        <w:widowControl/>
        <w:spacing w:line="600" w:lineRule="exact"/>
        <w:ind w:firstLine="1928" w:firstLineChars="600"/>
        <w:jc w:val="left"/>
        <w:rPr>
          <w:rFonts w:hint="default" w:cs="宋体"/>
          <w:b/>
          <w:bCs/>
          <w:sz w:val="32"/>
          <w:szCs w:val="32"/>
          <w:lang w:val="en-US" w:eastAsia="zh-CN"/>
        </w:rPr>
      </w:pPr>
      <w:r>
        <w:rPr>
          <w:rFonts w:hint="eastAsia" w:cs="宋体"/>
          <w:b/>
          <w:bCs/>
          <w:sz w:val="32"/>
          <w:szCs w:val="32"/>
          <w:lang w:eastAsia="zh-CN"/>
        </w:rPr>
        <w:t>第二部分：部门预算情况说明</w:t>
      </w:r>
    </w:p>
    <w:p>
      <w:pPr>
        <w:widowControl/>
        <w:spacing w:line="600" w:lineRule="exact"/>
        <w:ind w:firstLine="627" w:firstLineChars="196"/>
        <w:jc w:val="left"/>
        <w:rPr>
          <w:rFonts w:eastAsia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eastAsia="zh-CN"/>
        </w:rPr>
        <w:t>一</w:t>
      </w:r>
      <w:r>
        <w:rPr>
          <w:rFonts w:hint="eastAsia" w:ascii="黑体" w:hAnsi="黑体" w:eastAsia="黑体" w:cs="黑体"/>
          <w:kern w:val="0"/>
          <w:sz w:val="32"/>
          <w:szCs w:val="32"/>
        </w:rPr>
        <w:t>、部门收支总体情况</w:t>
      </w:r>
    </w:p>
    <w:p>
      <w:pPr>
        <w:widowControl/>
        <w:spacing w:line="600" w:lineRule="exact"/>
        <w:ind w:firstLine="640" w:firstLineChars="200"/>
        <w:rPr>
          <w:rFonts w:eastAsia="黑体"/>
          <w:kern w:val="0"/>
          <w:sz w:val="32"/>
          <w:szCs w:val="32"/>
        </w:rPr>
      </w:pPr>
      <w:r>
        <w:rPr>
          <w:rFonts w:hint="eastAsia"/>
          <w:sz w:val="32"/>
          <w:szCs w:val="32"/>
          <w:lang w:eastAsia="zh-CN"/>
        </w:rPr>
        <w:t>2020</w:t>
      </w:r>
      <w:r>
        <w:rPr>
          <w:rFonts w:hint="eastAsia" w:ascii="宋体" w:hAnsi="宋体" w:cs="宋体"/>
          <w:sz w:val="32"/>
          <w:szCs w:val="32"/>
        </w:rPr>
        <w:t>年部门预算包括本级预算。收入既包括一般公共预算</w:t>
      </w:r>
      <w:r>
        <w:rPr>
          <w:rFonts w:hint="eastAsia" w:ascii="??_GB2312" w:hAnsi="??_GB2312" w:cs="宋体"/>
          <w:sz w:val="32"/>
          <w:szCs w:val="32"/>
        </w:rPr>
        <w:t>收入</w:t>
      </w:r>
      <w:r>
        <w:rPr>
          <w:rFonts w:hint="eastAsia" w:ascii="宋体" w:hAnsi="宋体" w:cs="宋体"/>
          <w:sz w:val="32"/>
          <w:szCs w:val="32"/>
        </w:rPr>
        <w:t>、政府性基金收入和国有资本经营预算收入，又包括事业单位经营服务等收入；支出包括机关基本运行的经费，也包括</w:t>
      </w:r>
      <w:r>
        <w:rPr>
          <w:rFonts w:hint="eastAsia" w:eastAsia="Times New Roman"/>
          <w:sz w:val="32"/>
          <w:szCs w:val="32"/>
        </w:rPr>
        <w:t>五座中型水库大坝维护</w:t>
      </w:r>
      <w:r>
        <w:rPr>
          <w:rFonts w:hint="eastAsia"/>
          <w:sz w:val="32"/>
          <w:szCs w:val="32"/>
          <w:lang w:eastAsia="zh-CN"/>
        </w:rPr>
        <w:t>、防汛抗旱经费</w:t>
      </w:r>
      <w:r>
        <w:rPr>
          <w:rFonts w:hint="eastAsia" w:ascii="宋体" w:hAnsi="宋体" w:cs="宋体"/>
          <w:sz w:val="32"/>
          <w:szCs w:val="32"/>
        </w:rPr>
        <w:t>等专项经费。</w:t>
      </w:r>
    </w:p>
    <w:p>
      <w:pPr>
        <w:widowControl/>
        <w:numPr>
          <w:ilvl w:val="0"/>
          <w:numId w:val="2"/>
        </w:numPr>
        <w:spacing w:line="600" w:lineRule="exact"/>
        <w:ind w:firstLine="627" w:firstLineChars="196"/>
        <w:jc w:val="left"/>
        <w:rPr>
          <w:rFonts w:eastAsia="黑体"/>
          <w:kern w:val="0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收入预算</w:t>
      </w:r>
      <w:r>
        <w:rPr>
          <w:rFonts w:hint="eastAsia" w:ascii="宋体" w:hAnsi="宋体" w:cs="宋体"/>
          <w:sz w:val="32"/>
          <w:szCs w:val="32"/>
          <w:lang w:val="en-US" w:eastAsia="zh-CN"/>
        </w:rPr>
        <w:t xml:space="preserve">  </w:t>
      </w:r>
      <w:r>
        <w:rPr>
          <w:rFonts w:hint="eastAsia"/>
          <w:sz w:val="32"/>
          <w:szCs w:val="32"/>
          <w:lang w:eastAsia="zh-CN"/>
        </w:rPr>
        <w:t>2020</w:t>
      </w:r>
      <w:r>
        <w:rPr>
          <w:rFonts w:hint="eastAsia" w:ascii="宋体" w:hAnsi="宋体" w:cs="宋体"/>
          <w:sz w:val="32"/>
          <w:szCs w:val="32"/>
        </w:rPr>
        <w:t>年年初预算数</w:t>
      </w:r>
      <w:r>
        <w:rPr>
          <w:rFonts w:hint="eastAsia"/>
          <w:sz w:val="32"/>
          <w:szCs w:val="32"/>
          <w:lang w:val="en-US" w:eastAsia="zh-CN"/>
        </w:rPr>
        <w:t>2165.89</w:t>
      </w:r>
      <w:r>
        <w:rPr>
          <w:rFonts w:hint="eastAsia" w:ascii="宋体" w:hAnsi="宋体" w:cs="宋体"/>
          <w:sz w:val="32"/>
          <w:szCs w:val="32"/>
        </w:rPr>
        <w:t>万元，其中，一般公共预算拨款</w:t>
      </w:r>
      <w:r>
        <w:rPr>
          <w:rFonts w:hint="eastAsia"/>
          <w:sz w:val="32"/>
          <w:szCs w:val="32"/>
          <w:lang w:val="en-US" w:eastAsia="zh-CN"/>
        </w:rPr>
        <w:t>2165.89</w:t>
      </w:r>
      <w:r>
        <w:rPr>
          <w:rFonts w:hint="eastAsia" w:ascii="宋体" w:hAnsi="宋体" w:cs="宋体"/>
          <w:sz w:val="32"/>
          <w:szCs w:val="32"/>
        </w:rPr>
        <w:t>万元，政府性基金</w:t>
      </w:r>
      <w:r>
        <w:rPr>
          <w:rFonts w:hint="eastAsia" w:ascii="??_GB2312" w:hAnsi="??_GB2312" w:cs="宋体"/>
          <w:sz w:val="32"/>
          <w:szCs w:val="32"/>
        </w:rPr>
        <w:t>预算</w:t>
      </w:r>
      <w:r>
        <w:rPr>
          <w:rFonts w:hint="eastAsia" w:ascii="宋体" w:hAnsi="宋体" w:cs="宋体"/>
          <w:sz w:val="32"/>
          <w:szCs w:val="32"/>
        </w:rPr>
        <w:t>拨款</w:t>
      </w:r>
      <w:r>
        <w:rPr>
          <w:rFonts w:hint="eastAsia"/>
          <w:sz w:val="32"/>
          <w:szCs w:val="32"/>
          <w:lang w:val="en-US" w:eastAsia="zh-CN"/>
        </w:rPr>
        <w:t>0</w:t>
      </w:r>
      <w:r>
        <w:rPr>
          <w:rFonts w:hint="eastAsia" w:ascii="宋体" w:hAnsi="宋体" w:cs="宋体"/>
          <w:sz w:val="32"/>
          <w:szCs w:val="32"/>
        </w:rPr>
        <w:t>万元，国有资本经营预算拨款</w:t>
      </w:r>
      <w:r>
        <w:rPr>
          <w:rFonts w:hint="eastAsia"/>
          <w:sz w:val="32"/>
          <w:szCs w:val="32"/>
          <w:lang w:val="en-US" w:eastAsia="zh-CN"/>
        </w:rPr>
        <w:t>0</w:t>
      </w:r>
      <w:r>
        <w:rPr>
          <w:rFonts w:hint="eastAsia" w:ascii="宋体" w:hAnsi="宋体" w:cs="宋体"/>
          <w:sz w:val="32"/>
          <w:szCs w:val="32"/>
        </w:rPr>
        <w:t>万元，纳入专户管理的非税收入</w:t>
      </w:r>
      <w:r>
        <w:rPr>
          <w:rFonts w:hint="eastAsia"/>
          <w:sz w:val="32"/>
          <w:szCs w:val="32"/>
          <w:lang w:val="en-US" w:eastAsia="zh-CN"/>
        </w:rPr>
        <w:t>0</w:t>
      </w:r>
      <w:r>
        <w:rPr>
          <w:rFonts w:hint="eastAsia" w:ascii="宋体" w:hAnsi="宋体" w:cs="宋体"/>
          <w:sz w:val="32"/>
          <w:szCs w:val="32"/>
        </w:rPr>
        <w:t>万元</w:t>
      </w:r>
      <w:r>
        <w:rPr>
          <w:rFonts w:hint="eastAsia" w:ascii="宋体" w:hAnsi="宋体" w:cs="宋体"/>
          <w:sz w:val="32"/>
          <w:szCs w:val="32"/>
          <w:lang w:val="en-US" w:eastAsia="zh-CN"/>
        </w:rPr>
        <w:t>。</w:t>
      </w:r>
      <w:r>
        <w:rPr>
          <w:rFonts w:hint="eastAsia" w:ascii="??_GB2312" w:hAnsi="??_GB2312" w:cs="宋体"/>
          <w:sz w:val="32"/>
          <w:szCs w:val="32"/>
        </w:rPr>
        <w:t>收入较去年增加</w:t>
      </w:r>
      <w:r>
        <w:rPr>
          <w:rFonts w:hint="eastAsia" w:ascii="??_GB2312" w:hAnsi="??_GB2312" w:cs="宋体"/>
          <w:sz w:val="32"/>
          <w:szCs w:val="32"/>
          <w:lang w:val="en-US" w:eastAsia="zh-CN"/>
        </w:rPr>
        <w:t>455.85</w:t>
      </w:r>
      <w:r>
        <w:rPr>
          <w:rFonts w:ascii="??_GB2312" w:hAnsi="??_GB2312" w:cs="??_GB2312"/>
          <w:sz w:val="32"/>
          <w:szCs w:val="32"/>
        </w:rPr>
        <w:t xml:space="preserve"> </w:t>
      </w:r>
      <w:r>
        <w:rPr>
          <w:rFonts w:hint="eastAsia" w:ascii="??_GB2312" w:hAnsi="??_GB2312" w:cs="宋体"/>
          <w:sz w:val="32"/>
          <w:szCs w:val="32"/>
        </w:rPr>
        <w:t>万元，主要是</w:t>
      </w:r>
      <w:r>
        <w:rPr>
          <w:rFonts w:hint="eastAsia" w:ascii="??_GB2312" w:hAnsi="??_GB2312" w:cs="??_GB2312"/>
          <w:sz w:val="32"/>
          <w:szCs w:val="32"/>
          <w:lang w:val="en-US" w:eastAsia="zh-CN"/>
        </w:rPr>
        <w:t>2019年由于单位机构改革原湘乡市移民开发局撤销并入了我局，工资福利支出在职工资基数提标了</w:t>
      </w:r>
      <w:r>
        <w:rPr>
          <w:rFonts w:hint="eastAsia" w:ascii="??_GB2312" w:hAnsi="??_GB2312" w:cs="宋体"/>
          <w:sz w:val="32"/>
          <w:szCs w:val="32"/>
        </w:rPr>
        <w:t>。</w:t>
      </w:r>
    </w:p>
    <w:p>
      <w:pPr>
        <w:widowControl/>
        <w:numPr>
          <w:ilvl w:val="0"/>
          <w:numId w:val="2"/>
        </w:numPr>
        <w:spacing w:line="600" w:lineRule="exact"/>
        <w:ind w:firstLine="627" w:firstLineChars="196"/>
        <w:jc w:val="left"/>
        <w:rPr>
          <w:rFonts w:eastAsia="黑体"/>
          <w:kern w:val="0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支出预算</w:t>
      </w:r>
      <w:r>
        <w:rPr>
          <w:rFonts w:hint="eastAsia" w:ascii="宋体" w:hAnsi="宋体" w:cs="宋体"/>
          <w:sz w:val="32"/>
          <w:szCs w:val="32"/>
          <w:lang w:val="en-US" w:eastAsia="zh-CN"/>
        </w:rPr>
        <w:t xml:space="preserve">  </w:t>
      </w:r>
      <w:r>
        <w:rPr>
          <w:rFonts w:hint="eastAsia"/>
          <w:sz w:val="32"/>
          <w:szCs w:val="32"/>
          <w:lang w:eastAsia="zh-CN"/>
        </w:rPr>
        <w:t>2020</w:t>
      </w:r>
      <w:r>
        <w:rPr>
          <w:rFonts w:hint="eastAsia" w:ascii="宋体" w:hAnsi="宋体" w:cs="宋体"/>
          <w:sz w:val="32"/>
          <w:szCs w:val="32"/>
        </w:rPr>
        <w:t>年年初预算数</w:t>
      </w:r>
      <w:r>
        <w:rPr>
          <w:rFonts w:hint="eastAsia"/>
          <w:sz w:val="32"/>
          <w:szCs w:val="32"/>
          <w:lang w:val="en-US" w:eastAsia="zh-CN"/>
        </w:rPr>
        <w:t>2165.89</w:t>
      </w:r>
      <w:r>
        <w:rPr>
          <w:rFonts w:hint="eastAsia" w:ascii="宋体" w:hAnsi="宋体" w:cs="宋体"/>
          <w:sz w:val="32"/>
          <w:szCs w:val="32"/>
        </w:rPr>
        <w:t>万元，</w:t>
      </w:r>
      <w:r>
        <w:rPr>
          <w:rFonts w:hint="eastAsia" w:ascii="宋体" w:hAnsi="宋体" w:eastAsia="宋体" w:cs="宋体"/>
          <w:sz w:val="32"/>
          <w:szCs w:val="32"/>
        </w:rPr>
        <w:t>其中，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社会保障和就业支出</w:t>
      </w:r>
      <w:r>
        <w:rPr>
          <w:rFonts w:hint="eastAsia" w:ascii="宋体" w:hAnsi="宋体" w:cs="宋体"/>
          <w:sz w:val="32"/>
          <w:szCs w:val="32"/>
          <w:lang w:val="en-US" w:eastAsia="zh-CN"/>
        </w:rPr>
        <w:t>178.86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万元，卫生健康支出</w:t>
      </w:r>
      <w:r>
        <w:rPr>
          <w:rFonts w:hint="eastAsia" w:ascii="宋体" w:hAnsi="宋体" w:cs="宋体"/>
          <w:sz w:val="32"/>
          <w:szCs w:val="32"/>
          <w:lang w:val="en-US" w:eastAsia="zh-CN"/>
        </w:rPr>
        <w:t>67.9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万元，农林水支出</w:t>
      </w:r>
      <w:r>
        <w:rPr>
          <w:rFonts w:hint="eastAsia" w:ascii="宋体" w:hAnsi="宋体" w:cs="宋体"/>
          <w:sz w:val="32"/>
          <w:szCs w:val="32"/>
          <w:lang w:val="en-US" w:eastAsia="zh-CN"/>
        </w:rPr>
        <w:t>1830.66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万元，住房保障支出</w:t>
      </w:r>
      <w:r>
        <w:rPr>
          <w:rFonts w:hint="eastAsia" w:ascii="宋体" w:hAnsi="宋体" w:cs="宋体"/>
          <w:sz w:val="32"/>
          <w:szCs w:val="32"/>
          <w:lang w:val="en-US" w:eastAsia="zh-CN"/>
        </w:rPr>
        <w:t>88.47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万元</w:t>
      </w:r>
      <w:r>
        <w:rPr>
          <w:rFonts w:hint="eastAsia" w:ascii="宋体" w:hAnsi="宋体" w:eastAsia="宋体" w:cs="宋体"/>
          <w:sz w:val="32"/>
          <w:szCs w:val="32"/>
        </w:rPr>
        <w:t>。</w:t>
      </w:r>
      <w:r>
        <w:rPr>
          <w:rFonts w:hint="eastAsia" w:ascii="??_GB2312" w:hAnsi="??_GB2312" w:cs="宋体"/>
          <w:sz w:val="32"/>
          <w:szCs w:val="32"/>
          <w:lang w:val="en-US" w:eastAsia="zh-CN"/>
        </w:rPr>
        <w:t>支出</w:t>
      </w:r>
      <w:r>
        <w:rPr>
          <w:rFonts w:hint="eastAsia" w:ascii="??_GB2312" w:hAnsi="??_GB2312" w:cs="宋体"/>
          <w:sz w:val="32"/>
          <w:szCs w:val="32"/>
        </w:rPr>
        <w:t>较去年增加</w:t>
      </w:r>
      <w:r>
        <w:rPr>
          <w:rFonts w:hint="eastAsia" w:ascii="??_GB2312" w:hAnsi="??_GB2312" w:cs="宋体"/>
          <w:sz w:val="32"/>
          <w:szCs w:val="32"/>
          <w:lang w:val="en-US" w:eastAsia="zh-CN"/>
        </w:rPr>
        <w:t>455.85</w:t>
      </w:r>
      <w:r>
        <w:rPr>
          <w:rFonts w:hint="eastAsia" w:ascii="??_GB2312" w:hAnsi="??_GB2312" w:cs="宋体"/>
          <w:sz w:val="32"/>
          <w:szCs w:val="32"/>
        </w:rPr>
        <w:t>万元，主要是</w:t>
      </w:r>
      <w:r>
        <w:rPr>
          <w:rFonts w:hint="eastAsia" w:ascii="??_GB2312" w:hAnsi="??_GB2312" w:cs="??_GB2312"/>
          <w:sz w:val="32"/>
          <w:szCs w:val="32"/>
          <w:lang w:val="en-US" w:eastAsia="zh-CN"/>
        </w:rPr>
        <w:t>2019年由于单位机构改革原湘乡市移民开发局撤销并入了我局，工资福利支出在职工资基数提标了</w:t>
      </w:r>
      <w:r>
        <w:rPr>
          <w:rFonts w:hint="eastAsia" w:ascii="??_GB2312" w:hAnsi="??_GB2312" w:cs="宋体"/>
          <w:sz w:val="32"/>
          <w:szCs w:val="32"/>
        </w:rPr>
        <w:t>。</w:t>
      </w:r>
    </w:p>
    <w:p>
      <w:pPr>
        <w:widowControl/>
        <w:spacing w:line="600" w:lineRule="exact"/>
        <w:ind w:firstLine="640" w:firstLineChars="200"/>
        <w:jc w:val="left"/>
        <w:rPr>
          <w:rFonts w:eastAsia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二</w:t>
      </w:r>
      <w:r>
        <w:rPr>
          <w:rFonts w:hint="eastAsia" w:ascii="黑体" w:hAnsi="黑体" w:eastAsia="黑体" w:cs="黑体"/>
          <w:sz w:val="32"/>
          <w:szCs w:val="32"/>
        </w:rPr>
        <w:t>、一般公共预算拨款支出预算</w:t>
      </w:r>
    </w:p>
    <w:p>
      <w:pPr>
        <w:widowControl/>
        <w:spacing w:line="600" w:lineRule="exact"/>
        <w:ind w:firstLine="660"/>
        <w:jc w:val="left"/>
        <w:rPr>
          <w:rFonts w:eastAsia="黑体"/>
          <w:sz w:val="32"/>
          <w:szCs w:val="32"/>
        </w:rPr>
      </w:pPr>
      <w:r>
        <w:rPr>
          <w:rFonts w:hint="eastAsia"/>
          <w:sz w:val="32"/>
          <w:szCs w:val="32"/>
          <w:lang w:eastAsia="zh-CN"/>
        </w:rPr>
        <w:t>2020</w:t>
      </w:r>
      <w:r>
        <w:rPr>
          <w:rFonts w:hint="eastAsia" w:ascii="宋体" w:hAnsi="宋体" w:cs="宋体"/>
          <w:sz w:val="32"/>
          <w:szCs w:val="32"/>
        </w:rPr>
        <w:t>年一般公共预算拨款收入</w:t>
      </w:r>
      <w:r>
        <w:rPr>
          <w:rFonts w:hint="eastAsia"/>
          <w:sz w:val="32"/>
          <w:szCs w:val="32"/>
          <w:lang w:val="en-US" w:eastAsia="zh-CN"/>
        </w:rPr>
        <w:t>2165.89</w:t>
      </w:r>
      <w:r>
        <w:rPr>
          <w:rFonts w:hint="eastAsia" w:ascii="宋体" w:hAnsi="宋体" w:cs="宋体"/>
          <w:sz w:val="32"/>
          <w:szCs w:val="32"/>
        </w:rPr>
        <w:t>万元，具体安排情况如下：</w:t>
      </w:r>
    </w:p>
    <w:p>
      <w:pPr>
        <w:widowControl/>
        <w:spacing w:line="600" w:lineRule="exact"/>
        <w:ind w:firstLine="660"/>
        <w:jc w:val="left"/>
        <w:rPr>
          <w:rFonts w:eastAsia="黑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1、</w:t>
      </w:r>
      <w:r>
        <w:rPr>
          <w:rFonts w:hint="eastAsia" w:ascii="宋体" w:hAnsi="宋体" w:cs="宋体"/>
          <w:sz w:val="32"/>
          <w:szCs w:val="32"/>
        </w:rPr>
        <w:t>基本支出</w:t>
      </w:r>
      <w:r>
        <w:rPr>
          <w:rFonts w:hint="eastAsia" w:ascii="宋体" w:hAnsi="宋体" w:cs="宋体"/>
          <w:sz w:val="32"/>
          <w:szCs w:val="32"/>
          <w:lang w:val="en-US" w:eastAsia="zh-CN"/>
        </w:rPr>
        <w:t xml:space="preserve">  </w:t>
      </w:r>
      <w:r>
        <w:rPr>
          <w:rFonts w:hint="eastAsia"/>
          <w:sz w:val="32"/>
          <w:szCs w:val="32"/>
          <w:lang w:eastAsia="zh-CN"/>
        </w:rPr>
        <w:t>2020</w:t>
      </w:r>
      <w:r>
        <w:rPr>
          <w:rFonts w:hint="eastAsia" w:ascii="宋体" w:hAnsi="宋体" w:cs="宋体"/>
          <w:sz w:val="32"/>
          <w:szCs w:val="32"/>
        </w:rPr>
        <w:t>年年初预算数为</w:t>
      </w:r>
      <w:r>
        <w:rPr>
          <w:rFonts w:hint="eastAsia"/>
          <w:sz w:val="32"/>
          <w:szCs w:val="32"/>
          <w:lang w:val="en-US" w:eastAsia="zh-CN"/>
        </w:rPr>
        <w:t>1466.89</w:t>
      </w:r>
      <w:r>
        <w:rPr>
          <w:rFonts w:hint="eastAsia" w:ascii="宋体" w:hAnsi="宋体" w:cs="宋体"/>
          <w:sz w:val="32"/>
          <w:szCs w:val="32"/>
        </w:rPr>
        <w:t>万元，是指为保障单位机构正常运转、完成日常工作任务而发生的各项支出，包括用于基本工资、津贴补贴等人员经费以及办公费、印刷费、水电费、办公设备购置等日常公用经费。</w:t>
      </w:r>
    </w:p>
    <w:p>
      <w:pPr>
        <w:ind w:firstLine="640" w:firstLineChars="200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2、</w:t>
      </w:r>
      <w:r>
        <w:rPr>
          <w:rFonts w:hint="eastAsia" w:ascii="宋体" w:hAnsi="宋体" w:cs="宋体"/>
          <w:sz w:val="32"/>
          <w:szCs w:val="32"/>
        </w:rPr>
        <w:t>项目支出</w:t>
      </w:r>
      <w:r>
        <w:rPr>
          <w:rFonts w:hint="eastAsia" w:ascii="宋体" w:hAnsi="宋体" w:cs="宋体"/>
          <w:sz w:val="32"/>
          <w:szCs w:val="32"/>
          <w:lang w:val="en-US" w:eastAsia="zh-CN"/>
        </w:rPr>
        <w:t xml:space="preserve">  </w:t>
      </w:r>
      <w:r>
        <w:rPr>
          <w:rFonts w:hint="eastAsia"/>
          <w:sz w:val="32"/>
          <w:szCs w:val="32"/>
          <w:lang w:eastAsia="zh-CN"/>
        </w:rPr>
        <w:t>2020</w:t>
      </w:r>
      <w:r>
        <w:rPr>
          <w:rFonts w:hint="eastAsia" w:ascii="宋体" w:hAnsi="宋体" w:cs="宋体"/>
          <w:sz w:val="32"/>
          <w:szCs w:val="32"/>
        </w:rPr>
        <w:t>年年初预算数为</w:t>
      </w:r>
      <w:r>
        <w:rPr>
          <w:rFonts w:hint="eastAsia"/>
          <w:sz w:val="32"/>
          <w:szCs w:val="32"/>
          <w:lang w:val="en-US" w:eastAsia="zh-CN"/>
        </w:rPr>
        <w:t>699</w:t>
      </w:r>
      <w:r>
        <w:rPr>
          <w:rFonts w:hint="eastAsia" w:ascii="宋体" w:hAnsi="宋体" w:cs="宋体"/>
          <w:sz w:val="32"/>
          <w:szCs w:val="32"/>
        </w:rPr>
        <w:t>万元，是指单位为完成特定行政工作任务或事业发展目标而发生的支出，包括有关事业发展专项、专项业务费、基本建设支出等。其中：</w:t>
      </w:r>
      <w:r>
        <w:rPr>
          <w:rFonts w:hint="eastAsia" w:eastAsia="Times New Roman"/>
          <w:sz w:val="32"/>
          <w:szCs w:val="32"/>
        </w:rPr>
        <w:t>城区三办60岁以上的城镇移民生活补助</w:t>
      </w:r>
      <w:r>
        <w:rPr>
          <w:rFonts w:hint="eastAsia" w:ascii="宋体" w:hAnsi="宋体" w:cs="宋体"/>
          <w:sz w:val="32"/>
          <w:szCs w:val="32"/>
        </w:rPr>
        <w:t>支出</w:t>
      </w:r>
      <w:r>
        <w:rPr>
          <w:rFonts w:hint="eastAsia"/>
          <w:sz w:val="32"/>
          <w:szCs w:val="32"/>
          <w:lang w:val="en-US" w:eastAsia="zh-CN"/>
        </w:rPr>
        <w:t>3</w:t>
      </w:r>
      <w:r>
        <w:rPr>
          <w:rFonts w:hint="eastAsia" w:ascii="宋体" w:hAnsi="宋体" w:cs="宋体"/>
          <w:sz w:val="32"/>
          <w:szCs w:val="32"/>
        </w:rPr>
        <w:t>万元，主要用于</w:t>
      </w:r>
      <w:r>
        <w:rPr>
          <w:rFonts w:hint="eastAsia" w:eastAsia="Times New Roman"/>
          <w:sz w:val="32"/>
          <w:szCs w:val="32"/>
        </w:rPr>
        <w:t>城镇移民生活补助</w:t>
      </w:r>
      <w:r>
        <w:rPr>
          <w:rFonts w:hint="eastAsia" w:ascii="宋体" w:hAnsi="宋体" w:cs="宋体"/>
          <w:sz w:val="32"/>
          <w:szCs w:val="32"/>
        </w:rPr>
        <w:t>方面；水利项目申报前期经费</w:t>
      </w:r>
      <w:r>
        <w:rPr>
          <w:rFonts w:hint="eastAsia" w:ascii="宋体" w:hAnsi="宋体" w:cs="宋体"/>
          <w:sz w:val="32"/>
          <w:szCs w:val="32"/>
          <w:lang w:val="en-US" w:eastAsia="zh-CN"/>
        </w:rPr>
        <w:t>支出100万元，主要用于我市水利项目建设，包括灌区节水改造项目、中小河流治理、病险水库安全鉴定、大中型水闸更新改造、四水治理、水土保持工程等方面；防汛抗旱经费 120万元，主要用于水旱灾害防御工作经费等方面支出；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五座中型水库大坝维护</w:t>
      </w:r>
      <w:r>
        <w:rPr>
          <w:rFonts w:hint="eastAsia" w:ascii="宋体" w:hAnsi="宋体" w:eastAsia="宋体" w:cs="宋体"/>
          <w:sz w:val="32"/>
          <w:szCs w:val="32"/>
        </w:rPr>
        <w:t>支出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50</w:t>
      </w:r>
      <w:r>
        <w:rPr>
          <w:rFonts w:hint="eastAsia" w:ascii="宋体" w:hAnsi="宋体" w:eastAsia="宋体" w:cs="宋体"/>
          <w:sz w:val="32"/>
          <w:szCs w:val="32"/>
        </w:rPr>
        <w:t>万元，主要用于</w:t>
      </w:r>
      <w:r>
        <w:rPr>
          <w:rFonts w:hint="eastAsia" w:ascii="宋体" w:hAnsi="宋体" w:eastAsia="宋体" w:cs="宋体"/>
          <w:kern w:val="0"/>
          <w:sz w:val="32"/>
          <w:szCs w:val="32"/>
          <w:shd w:val="clear" w:color="auto" w:fill="FFFFFF"/>
        </w:rPr>
        <w:t>全市五座中型水库（合东、桃林、红日、长江、赤石）大坝、溢洪道、输水隧洞的年度维修费；河湖管理范围划定工作经费</w:t>
      </w:r>
      <w:r>
        <w:rPr>
          <w:rFonts w:hint="eastAsia" w:ascii="宋体" w:hAnsi="宋体" w:cs="宋体"/>
          <w:kern w:val="0"/>
          <w:sz w:val="32"/>
          <w:szCs w:val="32"/>
          <w:shd w:val="clear" w:color="auto" w:fill="FFFFFF"/>
          <w:lang w:val="en-US" w:eastAsia="zh-CN"/>
        </w:rPr>
        <w:t>120万元，主要用于我市流域面积在50平方公里以上的肖家河、西阳河、菜石江等9条河流的管理范围划定工作等方面；移民项目专项工作经费100万元，主要用于移民后扶项目专项工作经费等方面；水库非农移民困难补助40万元，主要用于发放2020年度非农移民生活困难补助；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河道保洁及河长制工作经费28万元，主要用于洋潭水库河道保洁，水资源管理，水域岸线保护，水生态修复，水政执法监督，水污染防治，水环境治理，河长办日常工作；门面税费及维修28万元，主要用于租赁门面房产税、营业税、所得税等各项税费缴纳及土地收益金、房屋维修整改费用；山洪地质灾害及预警监测系统维护28万元，主要用于山洪灾害非工程措施建设监测预警设备日常维修管护；水质监测和农村饮水工程水质检测经费24万元，主要用于完成水质监测和农村饮水工程水质检测工作；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东山水闸管理运行维护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20万元，主要用于东山水闸的管理、运行及维护工作费用以及非税返还；水土保持方案评审费用4万元，主要用于专家评审支出</w:t>
      </w:r>
      <w:r>
        <w:rPr>
          <w:rFonts w:hint="eastAsia" w:ascii="宋体" w:hAnsi="宋体" w:cs="宋体"/>
          <w:sz w:val="32"/>
          <w:szCs w:val="32"/>
          <w:lang w:val="en-US" w:eastAsia="zh-CN"/>
        </w:rPr>
        <w:t>；</w:t>
      </w:r>
      <w:r>
        <w:rPr>
          <w:rFonts w:hint="eastAsia" w:cs="宋体" w:asciiTheme="minorEastAsia" w:hAnsiTheme="minorEastAsia" w:eastAsiaTheme="minorEastAsia"/>
          <w:sz w:val="32"/>
          <w:szCs w:val="32"/>
        </w:rPr>
        <w:t>水土流失治理专项</w:t>
      </w:r>
      <w:r>
        <w:rPr>
          <w:rFonts w:hint="eastAsia" w:cs="宋体" w:asciiTheme="minorEastAsia" w:hAnsiTheme="minorEastAsia" w:eastAsiaTheme="minorEastAsia"/>
          <w:sz w:val="32"/>
          <w:szCs w:val="32"/>
          <w:lang w:val="en-US" w:eastAsia="zh-CN"/>
        </w:rPr>
        <w:t>24.00</w:t>
      </w:r>
      <w:r>
        <w:rPr>
          <w:rFonts w:hint="eastAsia" w:cs="宋体" w:asciiTheme="minorEastAsia" w:hAnsiTheme="minorEastAsia" w:eastAsiaTheme="minorEastAsia"/>
          <w:sz w:val="32"/>
          <w:szCs w:val="32"/>
        </w:rPr>
        <w:t>万元，主要用于</w:t>
      </w:r>
      <w:r>
        <w:rPr>
          <w:rStyle w:val="4"/>
          <w:rFonts w:hint="eastAsia" w:cs="仿宋_GB2312" w:asciiTheme="minorEastAsia" w:hAnsiTheme="minorEastAsia" w:eastAsiaTheme="minorEastAsia"/>
          <w:b w:val="0"/>
          <w:kern w:val="0"/>
          <w:sz w:val="32"/>
          <w:szCs w:val="32"/>
          <w:shd w:val="clear" w:color="auto" w:fill="FFFFFF"/>
        </w:rPr>
        <w:t>水土保持设计、施工、管理，监督水土保持状况，水土流失的综合治理及相关服务等方面</w:t>
      </w:r>
      <w:r>
        <w:rPr>
          <w:rStyle w:val="4"/>
          <w:rFonts w:hint="eastAsia" w:cs="仿宋_GB2312" w:asciiTheme="minorEastAsia" w:hAnsiTheme="minorEastAsia" w:eastAsiaTheme="minorEastAsia"/>
          <w:b w:val="0"/>
          <w:kern w:val="0"/>
          <w:sz w:val="32"/>
          <w:szCs w:val="32"/>
          <w:shd w:val="clear" w:color="auto" w:fill="FFFFFF"/>
          <w:lang w:eastAsia="zh-CN"/>
        </w:rPr>
        <w:t>；</w:t>
      </w:r>
      <w:r>
        <w:rPr>
          <w:rFonts w:hint="eastAsia" w:cs="宋体" w:asciiTheme="minorEastAsia" w:hAnsiTheme="minorEastAsia" w:eastAsiaTheme="minorEastAsia"/>
          <w:sz w:val="32"/>
          <w:szCs w:val="32"/>
        </w:rPr>
        <w:t>收入成本专项10</w:t>
      </w:r>
      <w:r>
        <w:rPr>
          <w:rFonts w:hint="eastAsia" w:cs="宋体" w:asciiTheme="minorEastAsia" w:hAnsiTheme="minorEastAsia" w:eastAsiaTheme="minorEastAsia"/>
          <w:sz w:val="32"/>
          <w:szCs w:val="32"/>
          <w:lang w:val="en-US" w:eastAsia="zh-CN"/>
        </w:rPr>
        <w:t>.00</w:t>
      </w:r>
      <w:r>
        <w:rPr>
          <w:rFonts w:hint="eastAsia" w:cs="宋体" w:asciiTheme="minorEastAsia" w:hAnsiTheme="minorEastAsia" w:eastAsiaTheme="minorEastAsia"/>
          <w:sz w:val="32"/>
          <w:szCs w:val="32"/>
        </w:rPr>
        <w:t>万元，主要用于</w:t>
      </w:r>
      <w:r>
        <w:rPr>
          <w:rFonts w:hint="eastAsia" w:asciiTheme="minorEastAsia" w:hAnsiTheme="minorEastAsia" w:eastAsiaTheme="minorEastAsia"/>
          <w:sz w:val="32"/>
          <w:szCs w:val="32"/>
        </w:rPr>
        <w:t>全年完成水土保持规费征缴工作成本</w:t>
      </w:r>
      <w:r>
        <w:rPr>
          <w:rFonts w:hint="eastAsia" w:cs="宋体" w:asciiTheme="minorEastAsia" w:hAnsiTheme="minorEastAsia" w:eastAsiaTheme="minorEastAsia"/>
          <w:sz w:val="32"/>
          <w:szCs w:val="32"/>
        </w:rPr>
        <w:t>等方面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。</w:t>
      </w:r>
    </w:p>
    <w:p>
      <w:pPr>
        <w:numPr>
          <w:numId w:val="0"/>
        </w:numPr>
        <w:ind w:left="630" w:leftChars="0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cs="宋体"/>
          <w:b/>
          <w:bCs/>
          <w:sz w:val="32"/>
          <w:szCs w:val="32"/>
          <w:lang w:eastAsia="zh-CN"/>
        </w:rPr>
        <w:t>三、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政府性基金预算支出</w:t>
      </w:r>
    </w:p>
    <w:p>
      <w:pPr>
        <w:numPr>
          <w:ilvl w:val="0"/>
          <w:numId w:val="0"/>
        </w:numPr>
        <w:ind w:firstLine="640" w:firstLineChars="200"/>
        <w:rPr>
          <w:rFonts w:hint="eastAsia" w:ascii="宋体" w:hAnsi="宋体" w:cs="宋体"/>
          <w:b/>
          <w:bCs/>
          <w:sz w:val="32"/>
          <w:szCs w:val="32"/>
          <w:lang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2020</w:t>
      </w:r>
      <w:r>
        <w:rPr>
          <w:rFonts w:eastAsia="仿宋_GB2312"/>
          <w:sz w:val="32"/>
          <w:szCs w:val="32"/>
        </w:rPr>
        <w:t>年本部门政府性基金支出预算</w:t>
      </w:r>
      <w:r>
        <w:rPr>
          <w:rFonts w:hint="eastAsia" w:eastAsia="仿宋_GB2312"/>
          <w:sz w:val="32"/>
          <w:szCs w:val="32"/>
          <w:lang w:val="en-US" w:eastAsia="zh-CN"/>
        </w:rPr>
        <w:t>0</w:t>
      </w:r>
      <w:r>
        <w:rPr>
          <w:rFonts w:eastAsia="仿宋_GB2312"/>
          <w:sz w:val="32"/>
          <w:szCs w:val="32"/>
        </w:rPr>
        <w:t>万元</w:t>
      </w:r>
    </w:p>
    <w:p>
      <w:pPr>
        <w:widowControl/>
        <w:spacing w:line="600" w:lineRule="exact"/>
        <w:ind w:firstLine="660"/>
        <w:jc w:val="left"/>
        <w:rPr>
          <w:rFonts w:eastAsia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四</w:t>
      </w:r>
      <w:r>
        <w:rPr>
          <w:rFonts w:hint="eastAsia" w:ascii="黑体" w:hAnsi="黑体" w:eastAsia="黑体" w:cs="黑体"/>
          <w:sz w:val="32"/>
          <w:szCs w:val="32"/>
        </w:rPr>
        <w:t>、其他重要事项的情况说明</w:t>
      </w:r>
    </w:p>
    <w:p>
      <w:pPr>
        <w:widowControl/>
        <w:spacing w:line="600" w:lineRule="exact"/>
        <w:ind w:firstLine="660"/>
        <w:jc w:val="left"/>
        <w:rPr>
          <w:rFonts w:eastAsia="Times New Roman"/>
          <w:sz w:val="32"/>
          <w:szCs w:val="32"/>
        </w:rPr>
      </w:pPr>
      <w:r>
        <w:rPr>
          <w:rFonts w:eastAsia="Times New Roman"/>
          <w:sz w:val="32"/>
          <w:szCs w:val="32"/>
        </w:rPr>
        <w:t>1</w:t>
      </w:r>
      <w:r>
        <w:rPr>
          <w:rFonts w:hint="eastAsia" w:ascii="宋体" w:hAnsi="宋体" w:cs="宋体"/>
          <w:sz w:val="32"/>
          <w:szCs w:val="32"/>
        </w:rPr>
        <w:t>、机关运行经费</w:t>
      </w:r>
    </w:p>
    <w:p>
      <w:pPr>
        <w:widowControl/>
        <w:spacing w:line="600" w:lineRule="exact"/>
        <w:ind w:firstLine="660"/>
        <w:rPr>
          <w:rFonts w:eastAsia="Times New Roman"/>
          <w:sz w:val="32"/>
          <w:szCs w:val="32"/>
        </w:rPr>
      </w:pPr>
      <w:r>
        <w:rPr>
          <w:rFonts w:hint="eastAsia"/>
          <w:sz w:val="32"/>
          <w:szCs w:val="32"/>
          <w:lang w:eastAsia="zh-CN"/>
        </w:rPr>
        <w:t>2020</w:t>
      </w:r>
      <w:r>
        <w:rPr>
          <w:rFonts w:hint="eastAsia" w:ascii="宋体" w:hAnsi="宋体" w:cs="宋体"/>
          <w:sz w:val="32"/>
          <w:szCs w:val="32"/>
        </w:rPr>
        <w:t>年本单位或部门的机关运行经费当年一般公共预算拨款</w:t>
      </w:r>
      <w:r>
        <w:rPr>
          <w:rFonts w:hint="eastAsia" w:ascii="宋体" w:hAnsi="宋体" w:cs="宋体"/>
          <w:sz w:val="32"/>
          <w:szCs w:val="32"/>
          <w:lang w:val="en-US" w:eastAsia="zh-CN"/>
        </w:rPr>
        <w:t>161.16</w:t>
      </w:r>
      <w:r>
        <w:rPr>
          <w:rFonts w:hint="eastAsia" w:ascii="宋体" w:hAnsi="宋体" w:cs="宋体"/>
          <w:sz w:val="32"/>
          <w:szCs w:val="32"/>
        </w:rPr>
        <w:t>万元，比</w:t>
      </w:r>
      <w:r>
        <w:rPr>
          <w:rFonts w:eastAsia="Times New Roman"/>
          <w:sz w:val="32"/>
          <w:szCs w:val="32"/>
        </w:rPr>
        <w:t>20</w:t>
      </w:r>
      <w:r>
        <w:rPr>
          <w:rFonts w:hint="eastAsia"/>
          <w:sz w:val="32"/>
          <w:szCs w:val="32"/>
          <w:lang w:val="en-US" w:eastAsia="zh-CN"/>
        </w:rPr>
        <w:t>19</w:t>
      </w:r>
      <w:r>
        <w:rPr>
          <w:rFonts w:hint="eastAsia" w:ascii="宋体" w:hAnsi="宋体" w:cs="宋体"/>
          <w:sz w:val="32"/>
          <w:szCs w:val="32"/>
        </w:rPr>
        <w:t>年预算增加</w:t>
      </w:r>
      <w:r>
        <w:rPr>
          <w:rFonts w:hint="eastAsia" w:ascii="宋体" w:hAnsi="宋体" w:cs="宋体"/>
          <w:sz w:val="32"/>
          <w:szCs w:val="32"/>
          <w:lang w:val="en-US" w:eastAsia="zh-CN"/>
        </w:rPr>
        <w:t>36.91</w:t>
      </w:r>
      <w:r>
        <w:rPr>
          <w:rFonts w:hint="eastAsia" w:ascii="宋体" w:hAnsi="宋体" w:cs="宋体"/>
          <w:sz w:val="32"/>
          <w:szCs w:val="32"/>
        </w:rPr>
        <w:t>万元</w:t>
      </w:r>
      <w:r>
        <w:rPr>
          <w:rFonts w:hint="eastAsia" w:ascii="宋体" w:hAnsi="宋体" w:cs="宋体"/>
          <w:sz w:val="32"/>
          <w:szCs w:val="32"/>
          <w:lang w:eastAsia="zh-CN"/>
        </w:rPr>
        <w:t>，</w:t>
      </w:r>
      <w:r>
        <w:rPr>
          <w:rFonts w:hint="eastAsia" w:ascii="宋体" w:hAnsi="宋体" w:cs="宋体"/>
          <w:sz w:val="32"/>
          <w:szCs w:val="32"/>
        </w:rPr>
        <w:t>上升</w:t>
      </w:r>
      <w:r>
        <w:rPr>
          <w:rFonts w:hint="eastAsia" w:ascii="宋体" w:hAnsi="宋体" w:cs="宋体"/>
          <w:sz w:val="32"/>
          <w:szCs w:val="32"/>
          <w:lang w:val="en-US" w:eastAsia="zh-CN"/>
        </w:rPr>
        <w:t>54</w:t>
      </w:r>
      <w:r>
        <w:rPr>
          <w:rFonts w:eastAsia="Times New Roman"/>
          <w:sz w:val="32"/>
          <w:szCs w:val="32"/>
        </w:rPr>
        <w:t>%</w:t>
      </w:r>
      <w:r>
        <w:rPr>
          <w:rFonts w:hint="eastAsia" w:ascii="宋体" w:hAnsi="宋体" w:cs="宋体"/>
          <w:sz w:val="32"/>
          <w:szCs w:val="32"/>
        </w:rPr>
        <w:t>。</w:t>
      </w:r>
    </w:p>
    <w:p>
      <w:pPr>
        <w:widowControl/>
        <w:spacing w:line="600" w:lineRule="exact"/>
        <w:ind w:firstLine="660"/>
        <w:rPr>
          <w:rFonts w:eastAsia="Times New Roman"/>
          <w:color w:val="auto"/>
          <w:sz w:val="32"/>
          <w:szCs w:val="32"/>
        </w:rPr>
      </w:pPr>
      <w:r>
        <w:rPr>
          <w:rFonts w:eastAsia="Times New Roman"/>
          <w:color w:val="auto"/>
          <w:sz w:val="32"/>
          <w:szCs w:val="32"/>
        </w:rPr>
        <w:t>2</w:t>
      </w:r>
      <w:r>
        <w:rPr>
          <w:rFonts w:hint="eastAsia" w:ascii="宋体" w:hAnsi="宋体" w:cs="宋体"/>
          <w:color w:val="auto"/>
          <w:sz w:val="32"/>
          <w:szCs w:val="32"/>
        </w:rPr>
        <w:t>、</w:t>
      </w:r>
      <w:r>
        <w:rPr>
          <w:rFonts w:eastAsia="Times New Roman"/>
          <w:color w:val="auto"/>
          <w:sz w:val="32"/>
          <w:szCs w:val="32"/>
        </w:rPr>
        <w:t>“</w:t>
      </w:r>
      <w:r>
        <w:rPr>
          <w:rFonts w:hint="eastAsia" w:ascii="宋体" w:hAnsi="宋体" w:cs="宋体"/>
          <w:color w:val="auto"/>
          <w:sz w:val="32"/>
          <w:szCs w:val="32"/>
        </w:rPr>
        <w:t>三公</w:t>
      </w:r>
      <w:r>
        <w:rPr>
          <w:rFonts w:eastAsia="Times New Roman"/>
          <w:color w:val="auto"/>
          <w:sz w:val="32"/>
          <w:szCs w:val="32"/>
        </w:rPr>
        <w:t>”</w:t>
      </w:r>
      <w:r>
        <w:rPr>
          <w:rFonts w:hint="eastAsia" w:ascii="宋体" w:hAnsi="宋体" w:cs="宋体"/>
          <w:color w:val="auto"/>
          <w:sz w:val="32"/>
          <w:szCs w:val="32"/>
        </w:rPr>
        <w:t>经费预算</w:t>
      </w:r>
    </w:p>
    <w:p>
      <w:pPr>
        <w:widowControl/>
        <w:spacing w:line="600" w:lineRule="exact"/>
        <w:ind w:firstLine="660"/>
        <w:rPr>
          <w:rFonts w:hint="eastAsia" w:ascii="宋体" w:hAnsi="宋体" w:eastAsia="宋体" w:cs="宋体"/>
          <w:color w:val="auto"/>
          <w:sz w:val="32"/>
          <w:szCs w:val="32"/>
          <w:lang w:eastAsia="zh-CN"/>
        </w:rPr>
      </w:pPr>
      <w:r>
        <w:rPr>
          <w:rFonts w:eastAsia="Times New Roman"/>
          <w:color w:val="auto"/>
          <w:sz w:val="32"/>
          <w:szCs w:val="32"/>
        </w:rPr>
        <w:t>20</w:t>
      </w:r>
      <w:r>
        <w:rPr>
          <w:rFonts w:hint="eastAsia"/>
          <w:color w:val="auto"/>
          <w:sz w:val="32"/>
          <w:szCs w:val="32"/>
          <w:lang w:val="en-US" w:eastAsia="zh-CN"/>
        </w:rPr>
        <w:t>20</w:t>
      </w:r>
      <w:r>
        <w:rPr>
          <w:rFonts w:hint="eastAsia" w:ascii="宋体" w:hAnsi="宋体" w:cs="宋体"/>
          <w:color w:val="auto"/>
          <w:sz w:val="32"/>
          <w:szCs w:val="32"/>
        </w:rPr>
        <w:t>年</w:t>
      </w:r>
      <w:r>
        <w:rPr>
          <w:rFonts w:eastAsia="Times New Roman"/>
          <w:color w:val="auto"/>
          <w:sz w:val="32"/>
          <w:szCs w:val="32"/>
        </w:rPr>
        <w:t>“</w:t>
      </w:r>
      <w:r>
        <w:rPr>
          <w:rFonts w:hint="eastAsia" w:ascii="宋体" w:hAnsi="宋体" w:cs="宋体"/>
          <w:color w:val="auto"/>
          <w:sz w:val="32"/>
          <w:szCs w:val="32"/>
        </w:rPr>
        <w:t>三公</w:t>
      </w:r>
      <w:r>
        <w:rPr>
          <w:rFonts w:eastAsia="Times New Roman"/>
          <w:color w:val="auto"/>
          <w:sz w:val="32"/>
          <w:szCs w:val="32"/>
        </w:rPr>
        <w:t>”</w:t>
      </w:r>
      <w:r>
        <w:rPr>
          <w:rFonts w:hint="eastAsia" w:ascii="宋体" w:hAnsi="宋体" w:cs="宋体"/>
          <w:color w:val="auto"/>
          <w:sz w:val="32"/>
          <w:szCs w:val="32"/>
        </w:rPr>
        <w:t>经费预算数为</w:t>
      </w:r>
      <w:r>
        <w:rPr>
          <w:rFonts w:hint="eastAsia" w:ascii="宋体" w:hAnsi="宋体" w:cs="宋体"/>
          <w:color w:val="auto"/>
          <w:sz w:val="32"/>
          <w:szCs w:val="32"/>
          <w:lang w:val="en-US" w:eastAsia="zh-CN"/>
        </w:rPr>
        <w:t>62.18</w:t>
      </w:r>
      <w:r>
        <w:rPr>
          <w:rFonts w:hint="eastAsia" w:ascii="宋体" w:hAnsi="宋体" w:cs="宋体"/>
          <w:color w:val="auto"/>
          <w:sz w:val="32"/>
          <w:szCs w:val="32"/>
        </w:rPr>
        <w:t>万元，其中，公务接待费</w:t>
      </w:r>
      <w:r>
        <w:rPr>
          <w:rFonts w:hint="eastAsia" w:ascii="宋体" w:hAnsi="宋体" w:cs="宋体"/>
          <w:color w:val="auto"/>
          <w:sz w:val="32"/>
          <w:szCs w:val="32"/>
          <w:lang w:val="en-US" w:eastAsia="zh-CN"/>
        </w:rPr>
        <w:t>36.18</w:t>
      </w:r>
      <w:r>
        <w:rPr>
          <w:rFonts w:hint="eastAsia" w:ascii="宋体" w:hAnsi="宋体" w:cs="宋体"/>
          <w:color w:val="auto"/>
          <w:sz w:val="32"/>
          <w:szCs w:val="32"/>
        </w:rPr>
        <w:t>万元，公务用车购置及运行费</w:t>
      </w:r>
      <w:r>
        <w:rPr>
          <w:rFonts w:hint="eastAsia"/>
          <w:color w:val="auto"/>
          <w:sz w:val="32"/>
          <w:szCs w:val="32"/>
          <w:u w:val="single"/>
          <w:lang w:val="en-US" w:eastAsia="zh-CN"/>
        </w:rPr>
        <w:t>26</w:t>
      </w:r>
      <w:r>
        <w:rPr>
          <w:rFonts w:hint="eastAsia" w:ascii="宋体" w:hAnsi="宋体" w:cs="宋体"/>
          <w:color w:val="auto"/>
          <w:sz w:val="32"/>
          <w:szCs w:val="32"/>
        </w:rPr>
        <w:t>万元（其中，公务用车购置费</w:t>
      </w:r>
      <w:r>
        <w:rPr>
          <w:rFonts w:eastAsia="Times New Roman"/>
          <w:color w:val="auto"/>
          <w:sz w:val="32"/>
          <w:szCs w:val="32"/>
        </w:rPr>
        <w:t xml:space="preserve"> </w:t>
      </w:r>
      <w:r>
        <w:rPr>
          <w:rFonts w:hint="eastAsia"/>
          <w:color w:val="auto"/>
          <w:sz w:val="32"/>
          <w:szCs w:val="32"/>
          <w:lang w:val="en-US" w:eastAsia="zh-CN"/>
        </w:rPr>
        <w:t>0</w:t>
      </w:r>
      <w:r>
        <w:rPr>
          <w:rFonts w:hint="eastAsia" w:ascii="宋体" w:hAnsi="宋体" w:cs="宋体"/>
          <w:color w:val="auto"/>
          <w:sz w:val="32"/>
          <w:szCs w:val="32"/>
        </w:rPr>
        <w:t>万元，公务用车运行费</w:t>
      </w:r>
      <w:r>
        <w:rPr>
          <w:rFonts w:hint="eastAsia" w:ascii="宋体" w:hAnsi="宋体" w:cs="宋体"/>
          <w:color w:val="auto"/>
          <w:sz w:val="32"/>
          <w:szCs w:val="32"/>
          <w:lang w:val="en-US" w:eastAsia="zh-CN"/>
        </w:rPr>
        <w:t>26</w:t>
      </w:r>
      <w:r>
        <w:rPr>
          <w:rFonts w:eastAsia="Times New Roman"/>
          <w:color w:val="auto"/>
          <w:sz w:val="32"/>
          <w:szCs w:val="32"/>
        </w:rPr>
        <w:t xml:space="preserve"> </w:t>
      </w:r>
      <w:r>
        <w:rPr>
          <w:rFonts w:hint="eastAsia" w:ascii="宋体" w:hAnsi="宋体" w:cs="宋体"/>
          <w:color w:val="auto"/>
          <w:sz w:val="32"/>
          <w:szCs w:val="32"/>
        </w:rPr>
        <w:t>万元），因公出国（境）费</w:t>
      </w:r>
      <w:r>
        <w:rPr>
          <w:rFonts w:hint="eastAsia" w:ascii="宋体" w:hAnsi="宋体" w:cs="宋体"/>
          <w:color w:val="auto"/>
          <w:sz w:val="32"/>
          <w:szCs w:val="32"/>
          <w:lang w:val="en-US" w:eastAsia="zh-CN"/>
        </w:rPr>
        <w:t>0</w:t>
      </w:r>
      <w:r>
        <w:rPr>
          <w:rFonts w:hint="eastAsia" w:ascii="宋体" w:hAnsi="宋体" w:cs="宋体"/>
          <w:color w:val="auto"/>
          <w:sz w:val="32"/>
          <w:szCs w:val="32"/>
        </w:rPr>
        <w:t>万元。</w:t>
      </w:r>
      <w:r>
        <w:rPr>
          <w:rFonts w:eastAsia="Times New Roman"/>
          <w:color w:val="auto"/>
          <w:sz w:val="32"/>
          <w:szCs w:val="32"/>
        </w:rPr>
        <w:t>20</w:t>
      </w:r>
      <w:r>
        <w:rPr>
          <w:rFonts w:hint="eastAsia"/>
          <w:color w:val="auto"/>
          <w:sz w:val="32"/>
          <w:szCs w:val="32"/>
          <w:lang w:val="en-US" w:eastAsia="zh-CN"/>
        </w:rPr>
        <w:t>20</w:t>
      </w:r>
      <w:r>
        <w:rPr>
          <w:rFonts w:hint="eastAsia" w:ascii="宋体" w:hAnsi="宋体" w:cs="宋体"/>
          <w:color w:val="auto"/>
          <w:sz w:val="32"/>
          <w:szCs w:val="32"/>
        </w:rPr>
        <w:t>年</w:t>
      </w:r>
      <w:r>
        <w:rPr>
          <w:rFonts w:eastAsia="Times New Roman"/>
          <w:color w:val="auto"/>
          <w:sz w:val="32"/>
          <w:szCs w:val="32"/>
        </w:rPr>
        <w:t>“</w:t>
      </w:r>
      <w:r>
        <w:rPr>
          <w:rFonts w:hint="eastAsia" w:ascii="宋体" w:hAnsi="宋体" w:cs="宋体"/>
          <w:color w:val="auto"/>
          <w:sz w:val="32"/>
          <w:szCs w:val="32"/>
        </w:rPr>
        <w:t>三公</w:t>
      </w:r>
      <w:r>
        <w:rPr>
          <w:rFonts w:eastAsia="Times New Roman"/>
          <w:color w:val="auto"/>
          <w:sz w:val="32"/>
          <w:szCs w:val="32"/>
        </w:rPr>
        <w:t>”</w:t>
      </w:r>
      <w:r>
        <w:rPr>
          <w:rFonts w:hint="eastAsia" w:ascii="宋体" w:hAnsi="宋体" w:cs="宋体"/>
          <w:color w:val="auto"/>
          <w:sz w:val="32"/>
          <w:szCs w:val="32"/>
        </w:rPr>
        <w:t>经费预算较</w:t>
      </w:r>
      <w:r>
        <w:rPr>
          <w:rFonts w:eastAsia="Times New Roman"/>
          <w:color w:val="auto"/>
          <w:sz w:val="32"/>
          <w:szCs w:val="32"/>
        </w:rPr>
        <w:t>201</w:t>
      </w:r>
      <w:r>
        <w:rPr>
          <w:rFonts w:hint="eastAsia" w:cs="宋体"/>
          <w:color w:val="auto"/>
          <w:sz w:val="32"/>
          <w:szCs w:val="32"/>
          <w:lang w:val="en-US" w:eastAsia="zh-CN"/>
        </w:rPr>
        <w:t>9</w:t>
      </w:r>
      <w:r>
        <w:rPr>
          <w:rFonts w:hint="eastAsia" w:ascii="宋体" w:hAnsi="宋体" w:cs="宋体"/>
          <w:color w:val="auto"/>
          <w:sz w:val="32"/>
          <w:szCs w:val="32"/>
        </w:rPr>
        <w:t>年减少</w:t>
      </w:r>
      <w:r>
        <w:rPr>
          <w:rFonts w:hint="eastAsia" w:ascii="宋体" w:hAnsi="宋体" w:cs="宋体"/>
          <w:color w:val="auto"/>
          <w:sz w:val="32"/>
          <w:szCs w:val="32"/>
          <w:lang w:val="en-US" w:eastAsia="zh-CN"/>
        </w:rPr>
        <w:t>27.12</w:t>
      </w:r>
      <w:r>
        <w:rPr>
          <w:rFonts w:hint="eastAsia" w:ascii="宋体" w:hAnsi="宋体" w:cs="宋体"/>
          <w:color w:val="auto"/>
          <w:sz w:val="32"/>
          <w:szCs w:val="32"/>
        </w:rPr>
        <w:t>万元，</w:t>
      </w:r>
      <w:r>
        <w:rPr>
          <w:rFonts w:hint="eastAsia" w:ascii="宋体" w:hAnsi="宋体" w:eastAsia="宋体" w:cs="宋体"/>
          <w:color w:val="auto"/>
          <w:sz w:val="32"/>
          <w:szCs w:val="32"/>
        </w:rPr>
        <w:t>主要是严格控制公务车辆使用，压缩公务用车支出</w:t>
      </w:r>
      <w:r>
        <w:rPr>
          <w:rFonts w:hint="eastAsia" w:ascii="宋体" w:hAnsi="宋体" w:eastAsia="宋体" w:cs="宋体"/>
          <w:color w:val="auto"/>
          <w:sz w:val="32"/>
          <w:szCs w:val="32"/>
          <w:lang w:eastAsia="zh-CN"/>
        </w:rPr>
        <w:t>，</w:t>
      </w:r>
      <w:r>
        <w:rPr>
          <w:rFonts w:hint="eastAsia" w:ascii="宋体" w:hAnsi="宋体" w:eastAsia="宋体" w:cs="宋体"/>
          <w:color w:val="auto"/>
          <w:sz w:val="32"/>
          <w:szCs w:val="32"/>
        </w:rPr>
        <w:t>严格控制会议、业务经费开支，压缩公务接待</w:t>
      </w:r>
      <w:r>
        <w:rPr>
          <w:rFonts w:hint="eastAsia" w:ascii="宋体" w:hAnsi="宋体" w:eastAsia="宋体" w:cs="宋体"/>
          <w:color w:val="auto"/>
          <w:sz w:val="32"/>
          <w:szCs w:val="32"/>
          <w:lang w:eastAsia="zh-CN"/>
        </w:rPr>
        <w:t>。</w:t>
      </w:r>
    </w:p>
    <w:p>
      <w:pPr>
        <w:widowControl/>
        <w:spacing w:line="600" w:lineRule="exact"/>
        <w:ind w:firstLine="660"/>
        <w:rPr>
          <w:rFonts w:hint="eastAsia" w:ascii="宋体" w:hAnsi="宋体" w:eastAsia="宋体" w:cs="宋体"/>
          <w:color w:val="auto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32"/>
          <w:szCs w:val="32"/>
          <w:lang w:val="en-US" w:eastAsia="zh-CN"/>
        </w:rPr>
        <w:t>3、一般性支出情况：</w:t>
      </w:r>
    </w:p>
    <w:p>
      <w:pPr>
        <w:widowControl/>
        <w:spacing w:line="600" w:lineRule="exact"/>
        <w:ind w:firstLine="660"/>
        <w:rPr>
          <w:rFonts w:hint="default" w:ascii="宋体" w:hAnsi="宋体" w:eastAsia="宋体" w:cs="宋体"/>
          <w:color w:val="auto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32"/>
          <w:szCs w:val="32"/>
          <w:lang w:val="en-US" w:eastAsia="zh-CN"/>
        </w:rPr>
        <w:t>2020</w:t>
      </w:r>
      <w:r>
        <w:rPr>
          <w:rFonts w:hint="eastAsia" w:ascii="宋体" w:hAnsi="宋体" w:eastAsia="宋体" w:cs="宋体"/>
          <w:color w:val="auto"/>
          <w:sz w:val="32"/>
          <w:szCs w:val="32"/>
        </w:rPr>
        <w:t xml:space="preserve">年本部门会议费预算 </w:t>
      </w:r>
      <w:r>
        <w:rPr>
          <w:rFonts w:hint="eastAsia" w:ascii="宋体" w:hAnsi="宋体" w:eastAsia="宋体" w:cs="宋体"/>
          <w:color w:val="auto"/>
          <w:sz w:val="32"/>
          <w:szCs w:val="32"/>
          <w:lang w:val="en-US" w:eastAsia="zh-CN"/>
        </w:rPr>
        <w:t>8.5</w:t>
      </w:r>
      <w:r>
        <w:rPr>
          <w:rFonts w:hint="eastAsia" w:ascii="宋体" w:hAnsi="宋体" w:eastAsia="宋体" w:cs="宋体"/>
          <w:color w:val="auto"/>
          <w:sz w:val="32"/>
          <w:szCs w:val="32"/>
        </w:rPr>
        <w:t xml:space="preserve"> 万元，拟召开</w:t>
      </w:r>
      <w:r>
        <w:rPr>
          <w:rFonts w:hint="eastAsia" w:ascii="宋体" w:hAnsi="宋体" w:eastAsia="宋体" w:cs="宋体"/>
          <w:color w:val="auto"/>
          <w:sz w:val="32"/>
          <w:szCs w:val="32"/>
          <w:lang w:val="en-US" w:eastAsia="zh-CN"/>
        </w:rPr>
        <w:t>16次</w:t>
      </w:r>
      <w:r>
        <w:rPr>
          <w:rFonts w:hint="eastAsia" w:ascii="宋体" w:hAnsi="宋体" w:eastAsia="宋体" w:cs="宋体"/>
          <w:color w:val="auto"/>
          <w:sz w:val="32"/>
          <w:szCs w:val="32"/>
        </w:rPr>
        <w:t>会议，人数</w:t>
      </w:r>
      <w:r>
        <w:rPr>
          <w:rFonts w:hint="eastAsia" w:ascii="宋体" w:hAnsi="宋体" w:eastAsia="宋体" w:cs="宋体"/>
          <w:color w:val="auto"/>
          <w:sz w:val="32"/>
          <w:szCs w:val="32"/>
          <w:lang w:val="en-US" w:eastAsia="zh-CN"/>
        </w:rPr>
        <w:t>368</w:t>
      </w:r>
      <w:r>
        <w:rPr>
          <w:rFonts w:hint="eastAsia" w:ascii="宋体" w:hAnsi="宋体" w:eastAsia="宋体" w:cs="宋体"/>
          <w:color w:val="auto"/>
          <w:sz w:val="32"/>
          <w:szCs w:val="32"/>
        </w:rPr>
        <w:t>人，内容为</w:t>
      </w:r>
      <w:r>
        <w:rPr>
          <w:rFonts w:hint="eastAsia" w:ascii="宋体" w:hAnsi="宋体" w:eastAsia="宋体" w:cs="宋体"/>
          <w:color w:val="auto"/>
          <w:sz w:val="32"/>
          <w:szCs w:val="32"/>
          <w:lang w:val="en-US" w:eastAsia="zh-CN"/>
        </w:rPr>
        <w:t>防汛抗旱工作、河长制工作、水库运行维护工作、扫黑除恶工作、饮水工程项目等等</w:t>
      </w:r>
      <w:r>
        <w:rPr>
          <w:rFonts w:hint="eastAsia" w:ascii="宋体" w:hAnsi="宋体" w:eastAsia="宋体" w:cs="宋体"/>
          <w:color w:val="auto"/>
          <w:sz w:val="32"/>
          <w:szCs w:val="32"/>
        </w:rPr>
        <w:t>；培训费预算</w:t>
      </w:r>
      <w:r>
        <w:rPr>
          <w:rFonts w:hint="eastAsia" w:ascii="宋体" w:hAnsi="宋体" w:eastAsia="宋体" w:cs="宋体"/>
          <w:color w:val="auto"/>
          <w:sz w:val="32"/>
          <w:szCs w:val="32"/>
          <w:lang w:val="en-US" w:eastAsia="zh-CN"/>
        </w:rPr>
        <w:t>6</w:t>
      </w:r>
      <w:r>
        <w:rPr>
          <w:rFonts w:hint="eastAsia" w:ascii="宋体" w:hAnsi="宋体" w:eastAsia="宋体" w:cs="宋体"/>
          <w:color w:val="auto"/>
          <w:sz w:val="32"/>
          <w:szCs w:val="32"/>
        </w:rPr>
        <w:t>万元，拟开展</w:t>
      </w:r>
      <w:r>
        <w:rPr>
          <w:rFonts w:hint="eastAsia" w:ascii="宋体" w:hAnsi="宋体" w:eastAsia="宋体" w:cs="宋体"/>
          <w:color w:val="auto"/>
          <w:sz w:val="32"/>
          <w:szCs w:val="32"/>
          <w:lang w:val="en-US" w:eastAsia="zh-CN"/>
        </w:rPr>
        <w:t>5</w:t>
      </w:r>
      <w:r>
        <w:rPr>
          <w:rFonts w:hint="eastAsia" w:ascii="宋体" w:hAnsi="宋体" w:eastAsia="宋体" w:cs="宋体"/>
          <w:color w:val="auto"/>
          <w:sz w:val="32"/>
          <w:szCs w:val="32"/>
        </w:rPr>
        <w:t>培训，人数</w:t>
      </w:r>
      <w:r>
        <w:rPr>
          <w:rFonts w:hint="eastAsia" w:ascii="宋体" w:hAnsi="宋体" w:eastAsia="宋体" w:cs="宋体"/>
          <w:color w:val="auto"/>
          <w:sz w:val="32"/>
          <w:szCs w:val="32"/>
          <w:lang w:val="en-US" w:eastAsia="zh-CN"/>
        </w:rPr>
        <w:t>200</w:t>
      </w:r>
      <w:r>
        <w:rPr>
          <w:rFonts w:hint="eastAsia" w:ascii="宋体" w:hAnsi="宋体" w:eastAsia="宋体" w:cs="宋体"/>
          <w:color w:val="auto"/>
          <w:sz w:val="32"/>
          <w:szCs w:val="32"/>
        </w:rPr>
        <w:t>人，内容为</w:t>
      </w:r>
      <w:r>
        <w:rPr>
          <w:rFonts w:hint="eastAsia" w:ascii="宋体" w:hAnsi="宋体" w:eastAsia="宋体" w:cs="宋体"/>
          <w:color w:val="auto"/>
          <w:sz w:val="32"/>
          <w:szCs w:val="32"/>
          <w:lang w:val="en-US" w:eastAsia="zh-CN"/>
        </w:rPr>
        <w:t>防汛抗旱工作、河长制工作、水库运行维护工作、饮水工程项目</w:t>
      </w:r>
      <w:r>
        <w:rPr>
          <w:rFonts w:hint="eastAsia" w:ascii="宋体" w:hAnsi="宋体" w:eastAsia="宋体" w:cs="宋体"/>
          <w:color w:val="auto"/>
          <w:sz w:val="32"/>
          <w:szCs w:val="32"/>
        </w:rPr>
        <w:t>。</w:t>
      </w:r>
    </w:p>
    <w:p>
      <w:pPr>
        <w:widowControl/>
        <w:spacing w:line="600" w:lineRule="exact"/>
        <w:ind w:firstLine="660"/>
        <w:rPr>
          <w:rFonts w:eastAsia="Times New Roman"/>
          <w:color w:val="auto"/>
          <w:sz w:val="32"/>
          <w:szCs w:val="32"/>
        </w:rPr>
      </w:pPr>
      <w:r>
        <w:rPr>
          <w:rFonts w:hint="eastAsia"/>
          <w:color w:val="auto"/>
          <w:sz w:val="32"/>
          <w:szCs w:val="32"/>
          <w:lang w:val="en-US" w:eastAsia="zh-CN"/>
        </w:rPr>
        <w:t>4</w:t>
      </w:r>
      <w:r>
        <w:rPr>
          <w:rFonts w:hint="eastAsia" w:ascii="宋体" w:hAnsi="宋体" w:cs="宋体"/>
          <w:color w:val="auto"/>
          <w:sz w:val="32"/>
          <w:szCs w:val="32"/>
        </w:rPr>
        <w:t>、政府采购情况</w:t>
      </w:r>
    </w:p>
    <w:p>
      <w:pPr>
        <w:widowControl/>
        <w:spacing w:line="600" w:lineRule="exact"/>
        <w:ind w:firstLine="660"/>
        <w:rPr>
          <w:rFonts w:hint="eastAsia" w:eastAsia="宋体"/>
          <w:color w:val="auto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color w:val="auto"/>
          <w:sz w:val="32"/>
          <w:szCs w:val="32"/>
        </w:rPr>
        <w:t>20</w:t>
      </w:r>
      <w:r>
        <w:rPr>
          <w:rFonts w:hint="eastAsia" w:ascii="宋体" w:hAnsi="宋体" w:eastAsia="宋体" w:cs="宋体"/>
          <w:color w:val="auto"/>
          <w:sz w:val="32"/>
          <w:szCs w:val="32"/>
          <w:lang w:val="en-US" w:eastAsia="zh-CN"/>
        </w:rPr>
        <w:t>20</w:t>
      </w:r>
      <w:r>
        <w:rPr>
          <w:rFonts w:hint="eastAsia" w:ascii="宋体" w:hAnsi="宋体" w:eastAsia="宋体" w:cs="宋体"/>
          <w:color w:val="auto"/>
          <w:sz w:val="32"/>
          <w:szCs w:val="32"/>
        </w:rPr>
        <w:t>年</w:t>
      </w:r>
      <w:r>
        <w:rPr>
          <w:rFonts w:hint="eastAsia" w:ascii="宋体" w:hAnsi="宋体" w:eastAsia="宋体" w:cs="宋体"/>
          <w:color w:val="auto"/>
          <w:sz w:val="32"/>
          <w:szCs w:val="32"/>
          <w:lang w:eastAsia="zh-CN"/>
        </w:rPr>
        <w:t>水利局</w:t>
      </w:r>
      <w:r>
        <w:rPr>
          <w:rFonts w:hint="eastAsia" w:ascii="宋体" w:hAnsi="宋体" w:eastAsia="宋体" w:cs="宋体"/>
          <w:color w:val="auto"/>
          <w:sz w:val="32"/>
          <w:szCs w:val="32"/>
        </w:rPr>
        <w:t>政府采购预算总额</w:t>
      </w:r>
      <w:r>
        <w:rPr>
          <w:rFonts w:hint="eastAsia" w:ascii="宋体" w:hAnsi="宋体" w:eastAsia="宋体" w:cs="宋体"/>
          <w:color w:val="auto"/>
          <w:sz w:val="32"/>
          <w:szCs w:val="32"/>
          <w:lang w:val="en-US" w:eastAsia="zh-CN"/>
        </w:rPr>
        <w:t>33.5</w:t>
      </w:r>
      <w:r>
        <w:rPr>
          <w:rFonts w:hint="eastAsia" w:ascii="宋体" w:hAnsi="宋体" w:eastAsia="宋体" w:cs="宋体"/>
          <w:color w:val="auto"/>
          <w:sz w:val="32"/>
          <w:szCs w:val="32"/>
        </w:rPr>
        <w:t>万元，其中，政府采购货物预算</w:t>
      </w:r>
      <w:r>
        <w:rPr>
          <w:rFonts w:hint="eastAsia" w:ascii="宋体" w:hAnsi="宋体" w:eastAsia="宋体" w:cs="宋体"/>
          <w:color w:val="auto"/>
          <w:sz w:val="32"/>
          <w:szCs w:val="32"/>
          <w:lang w:val="en-US" w:eastAsia="zh-CN"/>
        </w:rPr>
        <w:t>33.5</w:t>
      </w:r>
      <w:r>
        <w:rPr>
          <w:rFonts w:hint="eastAsia" w:ascii="宋体" w:hAnsi="宋体" w:eastAsia="宋体" w:cs="宋体"/>
          <w:color w:val="auto"/>
          <w:sz w:val="32"/>
          <w:szCs w:val="32"/>
        </w:rPr>
        <w:t>万元</w:t>
      </w:r>
      <w:r>
        <w:rPr>
          <w:rFonts w:hint="eastAsia" w:ascii="宋体" w:hAnsi="宋体" w:cs="宋体"/>
          <w:color w:val="auto"/>
          <w:sz w:val="32"/>
          <w:szCs w:val="32"/>
          <w:lang w:eastAsia="zh-CN"/>
        </w:rPr>
        <w:t>。</w:t>
      </w:r>
    </w:p>
    <w:p>
      <w:pPr>
        <w:widowControl/>
        <w:spacing w:line="600" w:lineRule="exact"/>
        <w:ind w:firstLine="640" w:firstLineChars="200"/>
        <w:rPr>
          <w:rFonts w:eastAsia="Times New Roman"/>
          <w:sz w:val="32"/>
          <w:szCs w:val="32"/>
        </w:rPr>
      </w:pPr>
      <w:r>
        <w:rPr>
          <w:rFonts w:hint="eastAsia"/>
          <w:sz w:val="32"/>
          <w:szCs w:val="32"/>
          <w:lang w:val="en-US" w:eastAsia="zh-CN"/>
        </w:rPr>
        <w:t>5、</w:t>
      </w:r>
      <w:r>
        <w:rPr>
          <w:rFonts w:eastAsia="Times New Roman"/>
          <w:sz w:val="32"/>
          <w:szCs w:val="32"/>
        </w:rPr>
        <w:t>国有资产占用使用及新增资产配置情况：截至201</w:t>
      </w:r>
      <w:r>
        <w:rPr>
          <w:rFonts w:hint="eastAsia"/>
          <w:sz w:val="32"/>
          <w:szCs w:val="32"/>
          <w:lang w:val="en-US" w:eastAsia="zh-CN"/>
        </w:rPr>
        <w:t>9</w:t>
      </w:r>
      <w:r>
        <w:rPr>
          <w:rFonts w:eastAsia="Times New Roman"/>
          <w:sz w:val="32"/>
          <w:szCs w:val="32"/>
        </w:rPr>
        <w:t>年12 月31 日，</w:t>
      </w:r>
      <w:r>
        <w:rPr>
          <w:rFonts w:hint="eastAsia" w:eastAsia="Times New Roman"/>
          <w:sz w:val="32"/>
          <w:szCs w:val="32"/>
        </w:rPr>
        <w:t>我单位有3辆车,其中：一般公务用车2辆,其他用车1辆,其他用车主要是防汛抗旱车一辆。单价50万元以上通用设备1台。</w:t>
      </w:r>
      <w:r>
        <w:rPr>
          <w:rFonts w:hint="eastAsia" w:eastAsia="Times New Roman"/>
          <w:sz w:val="32"/>
          <w:szCs w:val="32"/>
          <w:lang w:val="en-US" w:eastAsia="zh-CN"/>
        </w:rPr>
        <w:t>2020</w:t>
      </w:r>
      <w:r>
        <w:rPr>
          <w:rFonts w:eastAsia="Times New Roman"/>
          <w:sz w:val="32"/>
          <w:szCs w:val="32"/>
        </w:rPr>
        <w:t>年</w:t>
      </w:r>
      <w:r>
        <w:rPr>
          <w:rFonts w:hint="eastAsia" w:eastAsia="Times New Roman"/>
          <w:sz w:val="32"/>
          <w:szCs w:val="32"/>
          <w:lang w:val="en-US" w:eastAsia="zh-CN"/>
        </w:rPr>
        <w:t>无计划</w:t>
      </w:r>
      <w:r>
        <w:rPr>
          <w:rFonts w:eastAsia="Times New Roman"/>
          <w:sz w:val="32"/>
          <w:szCs w:val="32"/>
        </w:rPr>
        <w:t>新增配置公务用车</w:t>
      </w:r>
      <w:r>
        <w:rPr>
          <w:rFonts w:hint="eastAsia" w:eastAsia="Times New Roman"/>
          <w:sz w:val="32"/>
          <w:szCs w:val="32"/>
          <w:lang w:eastAsia="zh-CN"/>
        </w:rPr>
        <w:t>，</w:t>
      </w:r>
      <w:r>
        <w:rPr>
          <w:rFonts w:hint="eastAsia" w:eastAsia="Times New Roman"/>
          <w:sz w:val="32"/>
          <w:szCs w:val="32"/>
          <w:lang w:val="en-US" w:eastAsia="zh-CN"/>
        </w:rPr>
        <w:t>无计划</w:t>
      </w:r>
      <w:r>
        <w:rPr>
          <w:rFonts w:eastAsia="Times New Roman"/>
          <w:sz w:val="32"/>
          <w:szCs w:val="32"/>
        </w:rPr>
        <w:t>新增配备单位价值50万元以上通用设备</w:t>
      </w:r>
      <w:r>
        <w:rPr>
          <w:rFonts w:hint="eastAsia" w:eastAsia="Times New Roman"/>
          <w:sz w:val="32"/>
          <w:szCs w:val="32"/>
          <w:lang w:val="en-US" w:eastAsia="zh-CN"/>
        </w:rPr>
        <w:t>及</w:t>
      </w:r>
      <w:r>
        <w:rPr>
          <w:rFonts w:eastAsia="Times New Roman"/>
          <w:sz w:val="32"/>
          <w:szCs w:val="32"/>
        </w:rPr>
        <w:t>单位价值100万元以上专用设备。</w:t>
      </w:r>
    </w:p>
    <w:p>
      <w:pPr>
        <w:widowControl/>
        <w:spacing w:line="600" w:lineRule="exact"/>
        <w:ind w:firstLine="640" w:firstLineChars="200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val="en-US" w:eastAsia="zh-CN"/>
        </w:rPr>
        <w:t>6、</w:t>
      </w:r>
      <w:r>
        <w:rPr>
          <w:rFonts w:eastAsia="Times New Roman"/>
          <w:sz w:val="32"/>
          <w:szCs w:val="32"/>
        </w:rPr>
        <w:t>预算绩效目标说明：本部门所有支出实行绩效目标</w:t>
      </w:r>
      <w:bookmarkStart w:id="0" w:name="_GoBack"/>
      <w:bookmarkEnd w:id="0"/>
      <w:r>
        <w:rPr>
          <w:rFonts w:eastAsia="Times New Roman"/>
          <w:sz w:val="32"/>
          <w:szCs w:val="32"/>
        </w:rPr>
        <w:t>管理。纳入</w:t>
      </w:r>
      <w:r>
        <w:rPr>
          <w:rFonts w:hint="eastAsia" w:eastAsia="Times New Roman"/>
          <w:sz w:val="32"/>
          <w:szCs w:val="32"/>
          <w:lang w:val="en-US" w:eastAsia="zh-CN"/>
        </w:rPr>
        <w:t>2020</w:t>
      </w:r>
      <w:r>
        <w:rPr>
          <w:rFonts w:eastAsia="Times New Roman"/>
          <w:sz w:val="32"/>
          <w:szCs w:val="32"/>
        </w:rPr>
        <w:t>年部门整体支出绩效目标的金额为</w:t>
      </w:r>
      <w:r>
        <w:rPr>
          <w:rFonts w:hint="eastAsia" w:eastAsia="Times New Roman"/>
          <w:sz w:val="32"/>
          <w:szCs w:val="32"/>
          <w:lang w:val="en-US" w:eastAsia="zh-CN"/>
        </w:rPr>
        <w:t>2165.89</w:t>
      </w:r>
      <w:r>
        <w:rPr>
          <w:rFonts w:eastAsia="Times New Roman"/>
          <w:sz w:val="32"/>
          <w:szCs w:val="32"/>
        </w:rPr>
        <w:t>万元，其中，基本支出</w:t>
      </w:r>
      <w:r>
        <w:rPr>
          <w:rFonts w:hint="eastAsia" w:eastAsia="Times New Roman"/>
          <w:sz w:val="32"/>
          <w:szCs w:val="32"/>
          <w:lang w:val="en-US" w:eastAsia="zh-CN"/>
        </w:rPr>
        <w:t>1466.89</w:t>
      </w:r>
      <w:r>
        <w:rPr>
          <w:rFonts w:eastAsia="Times New Roman"/>
          <w:sz w:val="32"/>
          <w:szCs w:val="32"/>
        </w:rPr>
        <w:t>万元，项目支出</w:t>
      </w:r>
      <w:r>
        <w:rPr>
          <w:rFonts w:hint="eastAsia" w:eastAsia="Times New Roman"/>
          <w:sz w:val="32"/>
          <w:szCs w:val="32"/>
          <w:lang w:val="en-US" w:eastAsia="zh-CN"/>
        </w:rPr>
        <w:t>699</w:t>
      </w:r>
      <w:r>
        <w:rPr>
          <w:rFonts w:eastAsia="Times New Roman"/>
          <w:sz w:val="32"/>
          <w:szCs w:val="32"/>
        </w:rPr>
        <w:t>万元，具体绩效目标详见报表</w:t>
      </w:r>
      <w:r>
        <w:rPr>
          <w:rFonts w:hint="eastAsia"/>
          <w:sz w:val="32"/>
          <w:szCs w:val="32"/>
          <w:lang w:eastAsia="zh-CN"/>
        </w:rPr>
        <w:t>。</w:t>
      </w:r>
    </w:p>
    <w:p>
      <w:pPr>
        <w:widowControl/>
        <w:spacing w:line="600" w:lineRule="exact"/>
        <w:ind w:firstLine="2560" w:firstLineChars="800"/>
        <w:rPr>
          <w:rFonts w:eastAsia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第三部分</w:t>
      </w:r>
      <w:r>
        <w:rPr>
          <w:rFonts w:hint="eastAsia" w:ascii="黑体" w:hAnsi="黑体" w:eastAsia="黑体" w:cs="黑体"/>
          <w:sz w:val="32"/>
          <w:szCs w:val="32"/>
        </w:rPr>
        <w:t>、名词解释</w:t>
      </w:r>
    </w:p>
    <w:p>
      <w:pPr>
        <w:widowControl/>
        <w:spacing w:line="600" w:lineRule="exact"/>
        <w:ind w:firstLine="660"/>
        <w:rPr>
          <w:rFonts w:eastAsia="Times New Roman"/>
          <w:sz w:val="32"/>
          <w:szCs w:val="32"/>
        </w:rPr>
      </w:pPr>
      <w:r>
        <w:rPr>
          <w:rFonts w:eastAsia="Times New Roman"/>
          <w:sz w:val="32"/>
          <w:szCs w:val="32"/>
        </w:rPr>
        <w:t>1</w:t>
      </w:r>
      <w:r>
        <w:rPr>
          <w:rFonts w:hint="eastAsia" w:ascii="宋体" w:hAnsi="宋体" w:cs="宋体"/>
          <w:sz w:val="32"/>
          <w:szCs w:val="32"/>
        </w:rPr>
        <w:t>、机关运行经费：是指各部门的公用经费，包括办公及印刷费、邮电费、差旅费、会议费、福利费、日常维修费、专用资料及一般设备购置费、办公用房水电费、办公用房取暖费、办公用房物业管理费、公务用车运行维护费以及其他费用。</w:t>
      </w:r>
    </w:p>
    <w:p>
      <w:pPr>
        <w:widowControl/>
        <w:spacing w:line="600" w:lineRule="exact"/>
        <w:ind w:firstLine="660"/>
        <w:rPr>
          <w:rFonts w:eastAsia="Times New Roman"/>
          <w:sz w:val="32"/>
          <w:szCs w:val="32"/>
        </w:rPr>
      </w:pPr>
      <w:r>
        <w:rPr>
          <w:rFonts w:eastAsia="Times New Roman"/>
          <w:sz w:val="32"/>
          <w:szCs w:val="32"/>
        </w:rPr>
        <w:t>2</w:t>
      </w:r>
      <w:r>
        <w:rPr>
          <w:rFonts w:hint="eastAsia" w:ascii="宋体" w:hAnsi="宋体" w:cs="宋体"/>
          <w:sz w:val="32"/>
          <w:szCs w:val="32"/>
        </w:rPr>
        <w:t>、</w:t>
      </w:r>
      <w:r>
        <w:rPr>
          <w:rFonts w:eastAsia="Times New Roman"/>
          <w:sz w:val="32"/>
          <w:szCs w:val="32"/>
        </w:rPr>
        <w:t>“</w:t>
      </w:r>
      <w:r>
        <w:rPr>
          <w:rFonts w:hint="eastAsia" w:ascii="宋体" w:hAnsi="宋体" w:cs="宋体"/>
          <w:sz w:val="32"/>
          <w:szCs w:val="32"/>
        </w:rPr>
        <w:t>三公</w:t>
      </w:r>
      <w:r>
        <w:rPr>
          <w:rFonts w:eastAsia="Times New Roman"/>
          <w:sz w:val="32"/>
          <w:szCs w:val="32"/>
        </w:rPr>
        <w:t>”</w:t>
      </w:r>
      <w:r>
        <w:rPr>
          <w:rFonts w:hint="eastAsia" w:ascii="宋体" w:hAnsi="宋体" w:cs="宋体"/>
          <w:sz w:val="32"/>
          <w:szCs w:val="32"/>
        </w:rPr>
        <w:t>经费：纳入省财政预算管理的</w:t>
      </w:r>
      <w:r>
        <w:rPr>
          <w:rFonts w:eastAsia="Times New Roman"/>
          <w:sz w:val="32"/>
          <w:szCs w:val="32"/>
        </w:rPr>
        <w:t>“</w:t>
      </w:r>
      <w:r>
        <w:rPr>
          <w:rFonts w:hint="eastAsia" w:ascii="宋体" w:hAnsi="宋体" w:cs="宋体"/>
          <w:sz w:val="32"/>
          <w:szCs w:val="32"/>
        </w:rPr>
        <w:t>三公</w:t>
      </w:r>
      <w:r>
        <w:rPr>
          <w:rFonts w:eastAsia="Times New Roman"/>
          <w:sz w:val="32"/>
          <w:szCs w:val="32"/>
        </w:rPr>
        <w:t>“</w:t>
      </w:r>
      <w:r>
        <w:rPr>
          <w:rFonts w:hint="eastAsia" w:ascii="宋体" w:hAnsi="宋体" w:cs="宋体"/>
          <w:sz w:val="32"/>
          <w:szCs w:val="32"/>
        </w:rPr>
        <w:t>经费，是指用一般公共预算拨款安排的公务接待费、公务用车购置及运行维护费和因公出国（境）费。其中，公务接待费反映单位按规定开支的各类公务接待支出；公务用车购置及运行费反映单位公务用车车辆购置支出（含车辆购置税），以及燃料费、维修费、保险费等支出；因公出国（境）费反映单位公务出国（境）的国际旅费、国外城市间交通费、食宿费等支出。</w:t>
      </w:r>
    </w:p>
    <w:p>
      <w:pPr>
        <w:widowControl/>
        <w:spacing w:line="600" w:lineRule="exact"/>
        <w:jc w:val="left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sz w:val="32"/>
          <w:szCs w:val="32"/>
        </w:rP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1117082"/>
    <w:multiLevelType w:val="singleLevel"/>
    <w:tmpl w:val="91117082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F5F29B69"/>
    <w:multiLevelType w:val="singleLevel"/>
    <w:tmpl w:val="F5F29B69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3871"/>
    <w:rsid w:val="000D7350"/>
    <w:rsid w:val="0020174A"/>
    <w:rsid w:val="002D16C4"/>
    <w:rsid w:val="003E3871"/>
    <w:rsid w:val="003F3476"/>
    <w:rsid w:val="00414B59"/>
    <w:rsid w:val="00435C97"/>
    <w:rsid w:val="00556D54"/>
    <w:rsid w:val="00847955"/>
    <w:rsid w:val="009340DD"/>
    <w:rsid w:val="009B6981"/>
    <w:rsid w:val="00A121F9"/>
    <w:rsid w:val="00CE47C7"/>
    <w:rsid w:val="00D9092A"/>
    <w:rsid w:val="00E827A7"/>
    <w:rsid w:val="00F662A7"/>
    <w:rsid w:val="02785108"/>
    <w:rsid w:val="04236BBA"/>
    <w:rsid w:val="04A931A1"/>
    <w:rsid w:val="05A05C62"/>
    <w:rsid w:val="05E74012"/>
    <w:rsid w:val="066C2DDA"/>
    <w:rsid w:val="06A97A28"/>
    <w:rsid w:val="080450C8"/>
    <w:rsid w:val="081C647D"/>
    <w:rsid w:val="0D5D6C5C"/>
    <w:rsid w:val="0E2B14A4"/>
    <w:rsid w:val="0EB1435C"/>
    <w:rsid w:val="100B0222"/>
    <w:rsid w:val="10720F68"/>
    <w:rsid w:val="10845D0B"/>
    <w:rsid w:val="10FA5C86"/>
    <w:rsid w:val="118B35A4"/>
    <w:rsid w:val="13075ABE"/>
    <w:rsid w:val="13361EB1"/>
    <w:rsid w:val="15D5627C"/>
    <w:rsid w:val="15F40CAA"/>
    <w:rsid w:val="171716D7"/>
    <w:rsid w:val="171C2A97"/>
    <w:rsid w:val="19674D18"/>
    <w:rsid w:val="19B0094A"/>
    <w:rsid w:val="1A2A133D"/>
    <w:rsid w:val="1B1D4B76"/>
    <w:rsid w:val="1C4F19C5"/>
    <w:rsid w:val="1D2E4995"/>
    <w:rsid w:val="1DCD0A29"/>
    <w:rsid w:val="1F79767E"/>
    <w:rsid w:val="210D6A50"/>
    <w:rsid w:val="22794C3C"/>
    <w:rsid w:val="228F1176"/>
    <w:rsid w:val="2329211E"/>
    <w:rsid w:val="23F31DA2"/>
    <w:rsid w:val="259D4361"/>
    <w:rsid w:val="26CF4884"/>
    <w:rsid w:val="28E94267"/>
    <w:rsid w:val="2CF32733"/>
    <w:rsid w:val="2E567201"/>
    <w:rsid w:val="2EF22F85"/>
    <w:rsid w:val="2FA0099C"/>
    <w:rsid w:val="301F6F84"/>
    <w:rsid w:val="30386D60"/>
    <w:rsid w:val="31910FAF"/>
    <w:rsid w:val="33EC2508"/>
    <w:rsid w:val="34450D20"/>
    <w:rsid w:val="36573A27"/>
    <w:rsid w:val="3762412B"/>
    <w:rsid w:val="382D4514"/>
    <w:rsid w:val="39FC37F5"/>
    <w:rsid w:val="3B393CC9"/>
    <w:rsid w:val="3B5A3882"/>
    <w:rsid w:val="3D3655F8"/>
    <w:rsid w:val="3DB366F8"/>
    <w:rsid w:val="405D1E62"/>
    <w:rsid w:val="40DD246A"/>
    <w:rsid w:val="424E2C19"/>
    <w:rsid w:val="438C6E72"/>
    <w:rsid w:val="44D026D6"/>
    <w:rsid w:val="47692A4F"/>
    <w:rsid w:val="48220E15"/>
    <w:rsid w:val="4A795A1F"/>
    <w:rsid w:val="4BE80C27"/>
    <w:rsid w:val="4CAD7A73"/>
    <w:rsid w:val="4F3A4537"/>
    <w:rsid w:val="50853E67"/>
    <w:rsid w:val="52152482"/>
    <w:rsid w:val="523D49EC"/>
    <w:rsid w:val="59742D39"/>
    <w:rsid w:val="60F0595B"/>
    <w:rsid w:val="622459AC"/>
    <w:rsid w:val="62902089"/>
    <w:rsid w:val="63181C3A"/>
    <w:rsid w:val="65D83848"/>
    <w:rsid w:val="67250CBC"/>
    <w:rsid w:val="68BF0883"/>
    <w:rsid w:val="6A2B6314"/>
    <w:rsid w:val="6C1C053E"/>
    <w:rsid w:val="6CE30A76"/>
    <w:rsid w:val="6D4A1E18"/>
    <w:rsid w:val="6E977E34"/>
    <w:rsid w:val="6EEE573F"/>
    <w:rsid w:val="6F006827"/>
    <w:rsid w:val="70BE6759"/>
    <w:rsid w:val="716B012B"/>
    <w:rsid w:val="751B5D91"/>
    <w:rsid w:val="7636786B"/>
    <w:rsid w:val="769A1DB9"/>
    <w:rsid w:val="77051707"/>
    <w:rsid w:val="77EC1ED7"/>
    <w:rsid w:val="796175E7"/>
    <w:rsid w:val="7B8B797B"/>
    <w:rsid w:val="7C02744C"/>
    <w:rsid w:val="7C181757"/>
    <w:rsid w:val="7C8D6472"/>
    <w:rsid w:val="7D1D031B"/>
    <w:rsid w:val="7D642068"/>
    <w:rsid w:val="7E0B66F7"/>
    <w:rsid w:val="7E347F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99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qFormat/>
    <w:uiPriority w:val="99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locked/>
    <w:uiPriority w:val="99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czj</Company>
  <Pages>4</Pages>
  <Words>275</Words>
  <Characters>1574</Characters>
  <Lines>0</Lines>
  <Paragraphs>0</Paragraphs>
  <TotalTime>11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2017-12-27T00:31:00Z</dcterms:created>
  <dc:creator>Administrator</dc:creator>
  <cp:lastModifiedBy>Administrator</cp:lastModifiedBy>
  <cp:lastPrinted>2017-12-27T00:38:00Z</cp:lastPrinted>
  <dcterms:modified xsi:type="dcterms:W3CDTF">2021-07-02T07:57:49Z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2AD6E4959D714D2DA5115EE354AC3E0F</vt:lpwstr>
  </property>
</Properties>
</file>