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43C4" w:rsidRDefault="002A2942">
      <w:pPr>
        <w:spacing w:line="56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龙洞镇2019年财政预算执行情况</w:t>
      </w:r>
      <w:proofErr w:type="gramStart"/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和</w:t>
      </w:r>
      <w:proofErr w:type="gramEnd"/>
    </w:p>
    <w:p w:rsidR="005C43C4" w:rsidRDefault="002A2942">
      <w:pPr>
        <w:spacing w:line="56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2020年财政预算报告(草案)</w:t>
      </w:r>
    </w:p>
    <w:p w:rsidR="005C43C4" w:rsidRDefault="002A2942">
      <w:pPr>
        <w:spacing w:line="560" w:lineRule="exact"/>
        <w:ind w:firstLine="640"/>
        <w:jc w:val="center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——在龙洞镇第三届人民代表大会第八次会议上</w:t>
      </w:r>
    </w:p>
    <w:p w:rsidR="005C43C4" w:rsidRDefault="002A2942">
      <w:pPr>
        <w:spacing w:line="560" w:lineRule="exact"/>
        <w:ind w:firstLine="640"/>
        <w:jc w:val="center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财政所长</w:t>
      </w:r>
      <w:r>
        <w:rPr>
          <w:rFonts w:ascii="宋体" w:eastAsia="宋体" w:hAnsi="宋体" w:cs="宋体" w:hint="eastAsia"/>
          <w:sz w:val="32"/>
          <w:szCs w:val="32"/>
        </w:rPr>
        <w:t> </w:t>
      </w:r>
      <w:r>
        <w:rPr>
          <w:rFonts w:ascii="楷体_GB2312" w:eastAsia="楷体_GB2312" w:hAnsi="楷体_GB2312" w:cs="楷体_GB2312" w:hint="eastAsia"/>
          <w:sz w:val="32"/>
          <w:szCs w:val="32"/>
        </w:rPr>
        <w:t>周凤乾</w:t>
      </w:r>
    </w:p>
    <w:p w:rsidR="005C43C4" w:rsidRDefault="002A2942">
      <w:pPr>
        <w:spacing w:line="560" w:lineRule="exact"/>
        <w:ind w:firstLine="640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（2020年5月10日）</w:t>
      </w:r>
    </w:p>
    <w:p w:rsidR="005C43C4" w:rsidRDefault="005C43C4">
      <w:pPr>
        <w:spacing w:line="560" w:lineRule="exact"/>
        <w:jc w:val="center"/>
        <w:rPr>
          <w:rFonts w:ascii="仿宋" w:eastAsia="仿宋" w:hAnsi="仿宋" w:cs="Times New Roman"/>
          <w:color w:val="333333"/>
          <w:sz w:val="32"/>
          <w:szCs w:val="32"/>
        </w:rPr>
      </w:pPr>
    </w:p>
    <w:p w:rsidR="005C43C4" w:rsidRDefault="002A2942">
      <w:pPr>
        <w:spacing w:line="560" w:lineRule="exact"/>
        <w:jc w:val="left"/>
        <w:rPr>
          <w:rFonts w:ascii="方正仿宋_GBK" w:eastAsia="方正仿宋_GBK" w:hAnsi="方正仿宋_GBK" w:cs="方正仿宋_GBK"/>
          <w:color w:val="333333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color w:val="333333"/>
          <w:sz w:val="32"/>
          <w:szCs w:val="32"/>
        </w:rPr>
        <w:t>各位代表：</w:t>
      </w:r>
    </w:p>
    <w:p w:rsidR="005C43C4" w:rsidRDefault="002A2942">
      <w:pPr>
        <w:widowControl/>
        <w:spacing w:line="560" w:lineRule="exact"/>
        <w:ind w:firstLineChars="200" w:firstLine="640"/>
        <w:rPr>
          <w:rFonts w:ascii="方正仿宋_GBK" w:eastAsia="方正仿宋_GBK" w:hAnsi="方正仿宋_GBK" w:cs="方正仿宋_GBK"/>
          <w:color w:val="333333"/>
          <w:kern w:val="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color w:val="333333"/>
          <w:kern w:val="0"/>
          <w:sz w:val="32"/>
          <w:szCs w:val="32"/>
        </w:rPr>
        <w:t>我受龙洞镇人民政府委托，作龙洞镇2019年财政预算执行情况和2020年财政预算（草案）报告，提请镇第三届人民代表大会第八次会议审议。</w:t>
      </w:r>
    </w:p>
    <w:p w:rsidR="005C43C4" w:rsidRDefault="002A2942">
      <w:pPr>
        <w:widowControl/>
        <w:spacing w:line="560" w:lineRule="exact"/>
        <w:ind w:firstLineChars="200" w:firstLine="640"/>
        <w:rPr>
          <w:rFonts w:ascii="黑体" w:eastAsia="黑体" w:hAnsi="黑体" w:cs="宋体"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一、2019年财政预算执行情况</w:t>
      </w:r>
    </w:p>
    <w:p w:rsidR="005C43C4" w:rsidRDefault="002A2942">
      <w:pPr>
        <w:widowControl/>
        <w:spacing w:line="560" w:lineRule="exact"/>
        <w:ind w:firstLineChars="200" w:firstLine="643"/>
        <w:rPr>
          <w:rFonts w:ascii="仿宋" w:eastAsia="仿宋" w:hAnsi="仿宋" w:cs="宋体"/>
          <w:b/>
          <w:bCs/>
          <w:color w:val="333333"/>
          <w:kern w:val="0"/>
          <w:sz w:val="32"/>
          <w:szCs w:val="32"/>
        </w:rPr>
      </w:pPr>
      <w:r>
        <w:rPr>
          <w:rFonts w:ascii="楷体" w:eastAsia="楷体" w:hAnsi="楷体" w:cs="宋体" w:hint="eastAsia"/>
          <w:b/>
          <w:bCs/>
          <w:color w:val="333333"/>
          <w:kern w:val="0"/>
          <w:sz w:val="32"/>
          <w:szCs w:val="32"/>
        </w:rPr>
        <w:t>（一）税收收入预算执行情况</w:t>
      </w:r>
    </w:p>
    <w:p w:rsidR="005C43C4" w:rsidRDefault="002A2942">
      <w:pPr>
        <w:widowControl/>
        <w:spacing w:line="560" w:lineRule="exact"/>
        <w:ind w:firstLineChars="200" w:firstLine="640"/>
        <w:rPr>
          <w:rFonts w:ascii="方正仿宋_GBK" w:eastAsia="方正仿宋_GBK" w:hAnsi="方正仿宋_GBK" w:cs="方正仿宋_GBK"/>
          <w:color w:val="333333"/>
          <w:kern w:val="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color w:val="333333"/>
          <w:kern w:val="0"/>
          <w:sz w:val="32"/>
          <w:szCs w:val="32"/>
        </w:rPr>
        <w:t>全年完成税收总收入906.24万元，超额完成年初796万的下达任务数。其中总部经济税源收入110.24万元，占税收总收入的12.16%，总部经济税源全部来自湖南湘高电器制造有限公司。</w:t>
      </w:r>
    </w:p>
    <w:p w:rsidR="005C43C4" w:rsidRDefault="002A2942">
      <w:pPr>
        <w:widowControl/>
        <w:spacing w:line="560" w:lineRule="exact"/>
        <w:ind w:firstLineChars="200" w:firstLine="643"/>
        <w:rPr>
          <w:rFonts w:ascii="楷体" w:eastAsia="楷体" w:hAnsi="楷体" w:cs="宋体"/>
          <w:b/>
          <w:bCs/>
          <w:color w:val="333333"/>
          <w:kern w:val="0"/>
          <w:sz w:val="32"/>
          <w:szCs w:val="32"/>
        </w:rPr>
      </w:pPr>
      <w:r>
        <w:rPr>
          <w:rFonts w:ascii="楷体" w:eastAsia="楷体" w:hAnsi="楷体" w:cs="宋体" w:hint="eastAsia"/>
          <w:b/>
          <w:bCs/>
          <w:color w:val="333333"/>
          <w:kern w:val="0"/>
          <w:sz w:val="32"/>
          <w:szCs w:val="32"/>
        </w:rPr>
        <w:t>（二）非税收入预算执行情况</w:t>
      </w:r>
    </w:p>
    <w:p w:rsidR="005C43C4" w:rsidRDefault="002A2942">
      <w:pPr>
        <w:widowControl/>
        <w:spacing w:line="560" w:lineRule="exact"/>
        <w:ind w:firstLineChars="200" w:firstLine="640"/>
        <w:rPr>
          <w:rFonts w:ascii="方正仿宋_GBK" w:eastAsia="方正仿宋_GBK" w:hAnsi="方正仿宋_GBK" w:cs="方正仿宋_GBK"/>
          <w:color w:val="333333"/>
          <w:kern w:val="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>全年完成行政事业收入15.72万元，其中社会抚养费征收任务2.72万元，其他非税收入13万元。</w:t>
      </w:r>
    </w:p>
    <w:p w:rsidR="005C43C4" w:rsidRDefault="002A2942">
      <w:pPr>
        <w:widowControl/>
        <w:spacing w:line="560" w:lineRule="exact"/>
        <w:ind w:firstLineChars="200" w:firstLine="643"/>
        <w:rPr>
          <w:rFonts w:ascii="楷体" w:eastAsia="楷体" w:hAnsi="楷体" w:cs="宋体"/>
          <w:b/>
          <w:bCs/>
          <w:color w:val="333333"/>
          <w:kern w:val="0"/>
          <w:sz w:val="32"/>
          <w:szCs w:val="32"/>
        </w:rPr>
      </w:pPr>
      <w:r>
        <w:rPr>
          <w:rFonts w:ascii="楷体" w:eastAsia="楷体" w:hAnsi="楷体" w:cs="宋体" w:hint="eastAsia"/>
          <w:b/>
          <w:bCs/>
          <w:color w:val="333333"/>
          <w:kern w:val="0"/>
          <w:sz w:val="32"/>
          <w:szCs w:val="32"/>
        </w:rPr>
        <w:t>（三）财政收支预算平衡情况</w:t>
      </w:r>
    </w:p>
    <w:p w:rsidR="005C43C4" w:rsidRDefault="002A2942">
      <w:pPr>
        <w:widowControl/>
        <w:shd w:val="clear" w:color="auto" w:fill="FFFFFF"/>
        <w:spacing w:line="560" w:lineRule="exact"/>
        <w:ind w:firstLineChars="200" w:firstLine="640"/>
        <w:rPr>
          <w:rFonts w:ascii="方正仿宋_GBK" w:eastAsia="方正仿宋_GBK" w:hAnsi="方正仿宋_GBK" w:cs="方正仿宋_GBK"/>
          <w:kern w:val="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>2019年我镇财政总财力为3300.22万元，其中：一般公共预算财政收入1693.88万元；上级补助收入1392.88万元；上年结余213.46万元。</w:t>
      </w:r>
    </w:p>
    <w:p w:rsidR="005C43C4" w:rsidRDefault="002A2942">
      <w:pPr>
        <w:widowControl/>
        <w:shd w:val="clear" w:color="auto" w:fill="FFFFFF"/>
        <w:spacing w:line="560" w:lineRule="exact"/>
        <w:ind w:firstLineChars="200" w:firstLine="640"/>
        <w:rPr>
          <w:rFonts w:ascii="方正仿宋_GBK" w:eastAsia="方正仿宋_GBK" w:hAnsi="方正仿宋_GBK" w:cs="方正仿宋_GBK"/>
          <w:kern w:val="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lastRenderedPageBreak/>
        <w:t>2019年我镇财政总支出3155.25万元，比上年减少768.49万元，减少24.36%。支出减少主要是因政策调整，减少了重点项目支出。</w:t>
      </w:r>
    </w:p>
    <w:p w:rsidR="005C43C4" w:rsidRDefault="002A2942">
      <w:pPr>
        <w:widowControl/>
        <w:shd w:val="clear" w:color="auto" w:fill="FFFFFF"/>
        <w:spacing w:line="560" w:lineRule="exact"/>
        <w:ind w:firstLineChars="200" w:firstLine="640"/>
        <w:rPr>
          <w:rFonts w:ascii="方正仿宋_GBK" w:eastAsia="方正仿宋_GBK" w:hAnsi="方正仿宋_GBK" w:cs="方正仿宋_GBK"/>
          <w:kern w:val="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>2019年财力与支出相抵，年终滚存结余144.97万元，实现了收支平衡。</w:t>
      </w:r>
    </w:p>
    <w:p w:rsidR="005C43C4" w:rsidRDefault="002A2942">
      <w:pPr>
        <w:widowControl/>
        <w:spacing w:line="560" w:lineRule="exact"/>
        <w:ind w:firstLineChars="200" w:firstLine="643"/>
        <w:rPr>
          <w:rFonts w:ascii="楷体" w:eastAsia="楷体" w:hAnsi="楷体" w:cs="宋体"/>
          <w:b/>
          <w:bCs/>
          <w:color w:val="333333"/>
          <w:kern w:val="0"/>
          <w:sz w:val="32"/>
          <w:szCs w:val="32"/>
        </w:rPr>
      </w:pPr>
      <w:r>
        <w:rPr>
          <w:rFonts w:ascii="楷体" w:eastAsia="楷体" w:hAnsi="楷体" w:cs="宋体" w:hint="eastAsia"/>
          <w:b/>
          <w:bCs/>
          <w:color w:val="333333"/>
          <w:kern w:val="0"/>
          <w:sz w:val="32"/>
          <w:szCs w:val="32"/>
        </w:rPr>
        <w:t>（四）财政支出预算执行情况</w:t>
      </w:r>
    </w:p>
    <w:p w:rsidR="005C43C4" w:rsidRDefault="002A2942">
      <w:pPr>
        <w:widowControl/>
        <w:spacing w:line="560" w:lineRule="exact"/>
        <w:ind w:firstLineChars="200" w:firstLine="640"/>
        <w:rPr>
          <w:rFonts w:ascii="仿宋" w:eastAsia="仿宋" w:hAnsi="仿宋" w:cs="宋体"/>
          <w:color w:val="333333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2019年全镇财政总支出为</w:t>
      </w:r>
      <w:r>
        <w:rPr>
          <w:rFonts w:ascii="仿宋" w:eastAsia="仿宋" w:hAnsi="仿宋" w:cs="宋体" w:hint="eastAsia"/>
          <w:kern w:val="0"/>
          <w:sz w:val="32"/>
          <w:szCs w:val="32"/>
        </w:rPr>
        <w:t>3155.25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万元，具体组成如下：</w:t>
      </w:r>
    </w:p>
    <w:p w:rsidR="005C43C4" w:rsidRDefault="002A2942">
      <w:pPr>
        <w:widowControl/>
        <w:spacing w:line="560" w:lineRule="exact"/>
        <w:ind w:firstLineChars="200" w:firstLine="643"/>
        <w:rPr>
          <w:rFonts w:ascii="仿宋" w:eastAsia="仿宋" w:hAnsi="仿宋" w:cs="宋体"/>
          <w:color w:val="333333"/>
          <w:kern w:val="0"/>
          <w:sz w:val="32"/>
          <w:szCs w:val="32"/>
        </w:rPr>
      </w:pPr>
      <w:r>
        <w:rPr>
          <w:rFonts w:ascii="仿宋" w:eastAsia="仿宋" w:hAnsi="仿宋" w:cs="宋体" w:hint="eastAsia"/>
          <w:b/>
          <w:color w:val="333333"/>
          <w:kern w:val="0"/>
          <w:sz w:val="32"/>
          <w:szCs w:val="32"/>
        </w:rPr>
        <w:t>第一项支出：一般公共服务支出1403.31万元。</w:t>
      </w:r>
    </w:p>
    <w:p w:rsidR="005C43C4" w:rsidRDefault="002A2942">
      <w:pPr>
        <w:widowControl/>
        <w:spacing w:line="560" w:lineRule="exact"/>
        <w:ind w:firstLineChars="200" w:firstLine="643"/>
        <w:rPr>
          <w:rFonts w:ascii="仿宋" w:eastAsia="仿宋" w:hAnsi="仿宋" w:cs="宋体"/>
          <w:b/>
          <w:color w:val="333333"/>
          <w:kern w:val="0"/>
          <w:sz w:val="32"/>
          <w:szCs w:val="32"/>
        </w:rPr>
      </w:pPr>
      <w:r>
        <w:rPr>
          <w:rFonts w:ascii="仿宋" w:eastAsia="仿宋" w:hAnsi="仿宋" w:cs="宋体" w:hint="eastAsia"/>
          <w:b/>
          <w:color w:val="333333"/>
          <w:kern w:val="0"/>
          <w:sz w:val="32"/>
          <w:szCs w:val="32"/>
        </w:rPr>
        <w:t>第二项支出：公共安全支出68.12万元。</w:t>
      </w:r>
    </w:p>
    <w:p w:rsidR="005C43C4" w:rsidRDefault="002A2942">
      <w:pPr>
        <w:widowControl/>
        <w:spacing w:line="560" w:lineRule="exact"/>
        <w:ind w:firstLineChars="200" w:firstLine="643"/>
        <w:rPr>
          <w:rFonts w:ascii="仿宋" w:eastAsia="仿宋" w:hAnsi="仿宋" w:cs="宋体"/>
          <w:b/>
          <w:color w:val="333333"/>
          <w:kern w:val="0"/>
          <w:sz w:val="32"/>
          <w:szCs w:val="32"/>
        </w:rPr>
      </w:pPr>
      <w:r>
        <w:rPr>
          <w:rFonts w:ascii="仿宋" w:eastAsia="仿宋" w:hAnsi="仿宋" w:cs="宋体" w:hint="eastAsia"/>
          <w:b/>
          <w:kern w:val="0"/>
          <w:sz w:val="32"/>
          <w:szCs w:val="32"/>
        </w:rPr>
        <w:t>第三项支出：科学技术支出3万元。</w:t>
      </w:r>
    </w:p>
    <w:p w:rsidR="005C43C4" w:rsidRDefault="002A2942">
      <w:pPr>
        <w:widowControl/>
        <w:spacing w:line="560" w:lineRule="exact"/>
        <w:ind w:firstLineChars="200" w:firstLine="643"/>
        <w:rPr>
          <w:rFonts w:ascii="仿宋" w:eastAsia="仿宋" w:hAnsi="仿宋" w:cs="宋体"/>
          <w:b/>
          <w:color w:val="333333"/>
          <w:kern w:val="0"/>
          <w:sz w:val="32"/>
          <w:szCs w:val="32"/>
        </w:rPr>
      </w:pPr>
      <w:r>
        <w:rPr>
          <w:rFonts w:ascii="仿宋" w:eastAsia="仿宋" w:hAnsi="仿宋" w:cs="宋体" w:hint="eastAsia"/>
          <w:b/>
          <w:kern w:val="0"/>
          <w:sz w:val="32"/>
          <w:szCs w:val="32"/>
        </w:rPr>
        <w:t>第四项支出：文化体育与传媒支出45万元。</w:t>
      </w:r>
    </w:p>
    <w:p w:rsidR="005C43C4" w:rsidRDefault="002A2942">
      <w:pPr>
        <w:widowControl/>
        <w:spacing w:line="560" w:lineRule="exact"/>
        <w:ind w:firstLineChars="200" w:firstLine="643"/>
        <w:rPr>
          <w:rFonts w:ascii="仿宋" w:eastAsia="仿宋" w:hAnsi="仿宋" w:cs="宋体"/>
          <w:b/>
          <w:color w:val="333333"/>
          <w:kern w:val="0"/>
          <w:sz w:val="32"/>
          <w:szCs w:val="32"/>
        </w:rPr>
      </w:pPr>
      <w:r>
        <w:rPr>
          <w:rFonts w:ascii="仿宋" w:eastAsia="仿宋" w:hAnsi="仿宋" w:cs="宋体" w:hint="eastAsia"/>
          <w:b/>
          <w:color w:val="333333"/>
          <w:kern w:val="0"/>
          <w:sz w:val="32"/>
          <w:szCs w:val="32"/>
        </w:rPr>
        <w:t>第五项支出：社会保障和就业支出192.56万元。</w:t>
      </w:r>
    </w:p>
    <w:p w:rsidR="005C43C4" w:rsidRDefault="002A2942">
      <w:pPr>
        <w:widowControl/>
        <w:spacing w:line="560" w:lineRule="exact"/>
        <w:ind w:firstLineChars="200" w:firstLine="643"/>
        <w:rPr>
          <w:rFonts w:ascii="仿宋" w:eastAsia="仿宋" w:hAnsi="仿宋" w:cs="宋体"/>
          <w:b/>
          <w:color w:val="333333"/>
          <w:kern w:val="0"/>
          <w:sz w:val="32"/>
          <w:szCs w:val="32"/>
        </w:rPr>
      </w:pPr>
      <w:r>
        <w:rPr>
          <w:rFonts w:ascii="仿宋" w:eastAsia="仿宋" w:hAnsi="仿宋" w:cs="宋体" w:hint="eastAsia"/>
          <w:b/>
          <w:color w:val="333333"/>
          <w:kern w:val="0"/>
          <w:sz w:val="32"/>
          <w:szCs w:val="32"/>
        </w:rPr>
        <w:t>第六项支出：医疗卫生与计划生育26.73万元。</w:t>
      </w:r>
    </w:p>
    <w:p w:rsidR="005C43C4" w:rsidRDefault="002A2942">
      <w:pPr>
        <w:widowControl/>
        <w:spacing w:line="560" w:lineRule="exact"/>
        <w:ind w:firstLineChars="200" w:firstLine="643"/>
        <w:rPr>
          <w:rFonts w:ascii="仿宋" w:eastAsia="仿宋" w:hAnsi="仿宋" w:cs="宋体"/>
          <w:b/>
          <w:color w:val="333333"/>
          <w:kern w:val="0"/>
          <w:sz w:val="32"/>
          <w:szCs w:val="32"/>
        </w:rPr>
      </w:pPr>
      <w:r>
        <w:rPr>
          <w:rFonts w:ascii="仿宋" w:eastAsia="仿宋" w:hAnsi="仿宋" w:cs="宋体" w:hint="eastAsia"/>
          <w:b/>
          <w:color w:val="333333"/>
          <w:kern w:val="0"/>
          <w:sz w:val="32"/>
          <w:szCs w:val="32"/>
        </w:rPr>
        <w:t>第七项支出：节能环保支出89.3万元。</w:t>
      </w:r>
    </w:p>
    <w:p w:rsidR="005C43C4" w:rsidRDefault="002A2942">
      <w:pPr>
        <w:widowControl/>
        <w:spacing w:line="560" w:lineRule="exact"/>
        <w:ind w:firstLineChars="200" w:firstLine="643"/>
        <w:rPr>
          <w:rFonts w:ascii="仿宋" w:eastAsia="仿宋" w:hAnsi="仿宋" w:cs="宋体"/>
          <w:b/>
          <w:color w:val="333333"/>
          <w:kern w:val="0"/>
          <w:sz w:val="32"/>
          <w:szCs w:val="32"/>
        </w:rPr>
      </w:pPr>
      <w:r>
        <w:rPr>
          <w:rFonts w:ascii="仿宋" w:eastAsia="仿宋" w:hAnsi="仿宋" w:cs="宋体" w:hint="eastAsia"/>
          <w:b/>
          <w:color w:val="333333"/>
          <w:kern w:val="0"/>
          <w:sz w:val="32"/>
          <w:szCs w:val="32"/>
        </w:rPr>
        <w:t>第八项支出：城乡社区事务支出65.17万元。</w:t>
      </w:r>
    </w:p>
    <w:p w:rsidR="005C43C4" w:rsidRDefault="002A2942">
      <w:pPr>
        <w:widowControl/>
        <w:spacing w:line="560" w:lineRule="exact"/>
        <w:ind w:firstLineChars="200" w:firstLine="643"/>
        <w:rPr>
          <w:rFonts w:ascii="仿宋" w:eastAsia="仿宋" w:hAnsi="仿宋" w:cs="宋体"/>
          <w:b/>
          <w:color w:val="333333"/>
          <w:kern w:val="0"/>
          <w:sz w:val="32"/>
          <w:szCs w:val="32"/>
        </w:rPr>
      </w:pPr>
      <w:r>
        <w:rPr>
          <w:rFonts w:ascii="仿宋" w:eastAsia="仿宋" w:hAnsi="仿宋" w:cs="宋体" w:hint="eastAsia"/>
          <w:b/>
          <w:kern w:val="0"/>
          <w:sz w:val="32"/>
          <w:szCs w:val="32"/>
        </w:rPr>
        <w:t>第九项支出：农林水事务支出662.68万元。</w:t>
      </w:r>
    </w:p>
    <w:p w:rsidR="005C43C4" w:rsidRDefault="002A2942">
      <w:pPr>
        <w:widowControl/>
        <w:spacing w:line="560" w:lineRule="exact"/>
        <w:ind w:firstLineChars="200" w:firstLine="643"/>
        <w:rPr>
          <w:rFonts w:ascii="仿宋" w:eastAsia="仿宋" w:hAnsi="仿宋" w:cs="宋体"/>
          <w:color w:val="333333"/>
          <w:kern w:val="0"/>
          <w:sz w:val="32"/>
          <w:szCs w:val="32"/>
        </w:rPr>
      </w:pPr>
      <w:r>
        <w:rPr>
          <w:rFonts w:ascii="仿宋" w:eastAsia="仿宋" w:hAnsi="仿宋" w:cs="宋体" w:hint="eastAsia"/>
          <w:b/>
          <w:color w:val="333333"/>
          <w:kern w:val="0"/>
          <w:sz w:val="32"/>
          <w:szCs w:val="32"/>
        </w:rPr>
        <w:t>第十项支出：交通运输支出52万元。</w:t>
      </w:r>
    </w:p>
    <w:p w:rsidR="005C43C4" w:rsidRDefault="002A2942">
      <w:pPr>
        <w:widowControl/>
        <w:spacing w:line="560" w:lineRule="exact"/>
        <w:ind w:firstLineChars="200" w:firstLine="643"/>
        <w:rPr>
          <w:rFonts w:ascii="仿宋" w:eastAsia="仿宋" w:hAnsi="仿宋" w:cs="宋体"/>
          <w:color w:val="333333"/>
          <w:kern w:val="0"/>
          <w:sz w:val="32"/>
          <w:szCs w:val="32"/>
        </w:rPr>
      </w:pPr>
      <w:r>
        <w:rPr>
          <w:rFonts w:ascii="仿宋" w:eastAsia="仿宋" w:hAnsi="仿宋" w:cs="宋体" w:hint="eastAsia"/>
          <w:b/>
          <w:color w:val="333333"/>
          <w:kern w:val="0"/>
          <w:sz w:val="32"/>
          <w:szCs w:val="32"/>
        </w:rPr>
        <w:t>第十一项支出：资源勘探信息支出191.48万元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。</w:t>
      </w:r>
    </w:p>
    <w:p w:rsidR="005C43C4" w:rsidRDefault="002A2942">
      <w:pPr>
        <w:widowControl/>
        <w:spacing w:line="560" w:lineRule="exact"/>
        <w:ind w:firstLineChars="200" w:firstLine="643"/>
        <w:rPr>
          <w:rFonts w:ascii="仿宋" w:eastAsia="仿宋" w:hAnsi="仿宋" w:cs="宋体"/>
          <w:b/>
          <w:color w:val="333333"/>
          <w:kern w:val="0"/>
          <w:sz w:val="32"/>
          <w:szCs w:val="32"/>
        </w:rPr>
      </w:pPr>
      <w:r>
        <w:rPr>
          <w:rFonts w:ascii="仿宋" w:eastAsia="仿宋" w:hAnsi="仿宋" w:cs="宋体" w:hint="eastAsia"/>
          <w:b/>
          <w:color w:val="333333"/>
          <w:kern w:val="0"/>
          <w:sz w:val="32"/>
          <w:szCs w:val="32"/>
        </w:rPr>
        <w:t>第十二项支出:灾害防治与应急管理支出37.1万元。</w:t>
      </w:r>
    </w:p>
    <w:p w:rsidR="005C43C4" w:rsidRDefault="002A2942">
      <w:pPr>
        <w:widowControl/>
        <w:spacing w:line="560" w:lineRule="exact"/>
        <w:ind w:firstLineChars="200" w:firstLine="643"/>
        <w:rPr>
          <w:rFonts w:ascii="仿宋" w:eastAsia="仿宋" w:hAnsi="仿宋" w:cs="宋体"/>
          <w:b/>
          <w:color w:val="333333"/>
          <w:kern w:val="0"/>
          <w:sz w:val="32"/>
          <w:szCs w:val="32"/>
        </w:rPr>
      </w:pPr>
      <w:r>
        <w:rPr>
          <w:rFonts w:ascii="仿宋" w:eastAsia="仿宋" w:hAnsi="仿宋" w:cs="宋体" w:hint="eastAsia"/>
          <w:b/>
          <w:color w:val="333333"/>
          <w:kern w:val="0"/>
          <w:sz w:val="32"/>
          <w:szCs w:val="32"/>
        </w:rPr>
        <w:t>第十三项支出：美丽乡村及美丽屋场项目建设支出12.98万元。</w:t>
      </w:r>
    </w:p>
    <w:p w:rsidR="005C43C4" w:rsidRDefault="002A2942">
      <w:pPr>
        <w:widowControl/>
        <w:spacing w:line="560" w:lineRule="exact"/>
        <w:ind w:firstLineChars="200" w:firstLine="643"/>
        <w:rPr>
          <w:rFonts w:ascii="仿宋" w:eastAsia="仿宋" w:hAnsi="仿宋" w:cs="宋体"/>
          <w:b/>
          <w:color w:val="333333"/>
          <w:kern w:val="0"/>
          <w:sz w:val="32"/>
          <w:szCs w:val="32"/>
        </w:rPr>
      </w:pPr>
      <w:r>
        <w:rPr>
          <w:rFonts w:ascii="仿宋" w:eastAsia="仿宋" w:hAnsi="仿宋" w:cs="宋体" w:hint="eastAsia"/>
          <w:b/>
          <w:color w:val="333333"/>
          <w:kern w:val="0"/>
          <w:sz w:val="32"/>
          <w:szCs w:val="32"/>
        </w:rPr>
        <w:t>第十四项支出：谭政故居“原址重建”项目支出75万元。</w:t>
      </w:r>
    </w:p>
    <w:p w:rsidR="005C43C4" w:rsidRDefault="002A2942">
      <w:pPr>
        <w:widowControl/>
        <w:spacing w:line="560" w:lineRule="exact"/>
        <w:ind w:firstLineChars="200" w:firstLine="643"/>
        <w:rPr>
          <w:rFonts w:ascii="仿宋" w:eastAsia="仿宋" w:hAnsi="仿宋" w:cs="宋体"/>
          <w:color w:val="333333"/>
          <w:kern w:val="0"/>
          <w:sz w:val="32"/>
          <w:szCs w:val="32"/>
        </w:rPr>
      </w:pPr>
      <w:r>
        <w:rPr>
          <w:rFonts w:ascii="仿宋" w:eastAsia="仿宋" w:hAnsi="仿宋" w:cs="宋体" w:hint="eastAsia"/>
          <w:b/>
          <w:color w:val="333333"/>
          <w:kern w:val="0"/>
          <w:sz w:val="32"/>
          <w:szCs w:val="32"/>
        </w:rPr>
        <w:lastRenderedPageBreak/>
        <w:t>第十五项支出：镇人居环境专项整治项目支出199.82万元。</w:t>
      </w:r>
    </w:p>
    <w:p w:rsidR="005C43C4" w:rsidRDefault="002A2942">
      <w:pPr>
        <w:widowControl/>
        <w:spacing w:line="560" w:lineRule="exact"/>
        <w:ind w:firstLineChars="200" w:firstLine="643"/>
        <w:rPr>
          <w:rFonts w:ascii="仿宋" w:eastAsia="仿宋" w:hAnsi="仿宋" w:cs="宋体"/>
          <w:color w:val="333333"/>
          <w:kern w:val="0"/>
          <w:sz w:val="32"/>
          <w:szCs w:val="32"/>
        </w:rPr>
      </w:pPr>
      <w:r>
        <w:rPr>
          <w:rFonts w:ascii="仿宋" w:eastAsia="仿宋" w:hAnsi="仿宋" w:cs="宋体" w:hint="eastAsia"/>
          <w:b/>
          <w:color w:val="333333"/>
          <w:kern w:val="0"/>
          <w:sz w:val="32"/>
          <w:szCs w:val="32"/>
        </w:rPr>
        <w:t>第十六项支出：其他支出31万元。</w:t>
      </w:r>
    </w:p>
    <w:p w:rsidR="005C43C4" w:rsidRDefault="002A2942">
      <w:pPr>
        <w:widowControl/>
        <w:spacing w:line="560" w:lineRule="exact"/>
        <w:ind w:firstLineChars="200" w:firstLine="643"/>
        <w:rPr>
          <w:rFonts w:ascii="楷体" w:eastAsia="楷体" w:hAnsi="楷体" w:cs="宋体"/>
          <w:b/>
          <w:bCs/>
          <w:color w:val="333333"/>
          <w:kern w:val="0"/>
          <w:sz w:val="32"/>
          <w:szCs w:val="32"/>
        </w:rPr>
      </w:pPr>
      <w:r>
        <w:rPr>
          <w:rFonts w:ascii="楷体" w:eastAsia="楷体" w:hAnsi="楷体" w:cs="宋体" w:hint="eastAsia"/>
          <w:b/>
          <w:bCs/>
          <w:color w:val="333333"/>
          <w:kern w:val="0"/>
          <w:sz w:val="32"/>
          <w:szCs w:val="32"/>
        </w:rPr>
        <w:t>（五）2019年财政主要工作</w:t>
      </w:r>
      <w:r>
        <w:rPr>
          <w:rFonts w:ascii="楷体_GB2312" w:eastAsia="楷体_GB2312" w:hAnsi="楷体_GB2312" w:cs="楷体_GB2312" w:hint="eastAsia"/>
          <w:b/>
          <w:bCs/>
          <w:kern w:val="0"/>
          <w:sz w:val="32"/>
          <w:szCs w:val="32"/>
        </w:rPr>
        <w:t>措施</w:t>
      </w:r>
    </w:p>
    <w:p w:rsidR="005C43C4" w:rsidRDefault="002A2942">
      <w:pPr>
        <w:widowControl/>
        <w:spacing w:line="560" w:lineRule="exact"/>
        <w:ind w:firstLineChars="200" w:firstLine="640"/>
        <w:rPr>
          <w:rFonts w:ascii="方正仿宋_GBK" w:eastAsia="方正仿宋_GBK" w:hAnsi="方正仿宋_GBK" w:cs="方正仿宋_GBK"/>
          <w:color w:val="333333"/>
          <w:kern w:val="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color w:val="333333"/>
          <w:kern w:val="0"/>
          <w:sz w:val="32"/>
          <w:szCs w:val="32"/>
        </w:rPr>
        <w:t>1、狠抓税源管理，全力完成税收目标。紧紧围绕镇党委政府年初提出的目标任务，积</w:t>
      </w:r>
      <w:r>
        <w:rPr>
          <w:rFonts w:ascii="方正仿宋_GBK" w:eastAsia="方正仿宋_GBK" w:hAnsi="方正仿宋_GBK" w:cs="方正仿宋_GBK" w:hint="eastAsia"/>
          <w:color w:val="333333"/>
          <w:kern w:val="0"/>
          <w:sz w:val="32"/>
          <w:szCs w:val="32"/>
          <w:shd w:val="clear" w:color="auto" w:fill="FFFFFF"/>
        </w:rPr>
        <w:t>极摸排税源，强化税收管理，与税务部门紧密联系，及时交流信息，分析税源结构，形成齐抓共管合力。</w:t>
      </w:r>
    </w:p>
    <w:p w:rsidR="005C43C4" w:rsidRDefault="002A2942">
      <w:pPr>
        <w:widowControl/>
        <w:spacing w:line="560" w:lineRule="exact"/>
        <w:ind w:firstLineChars="200" w:firstLine="640"/>
        <w:rPr>
          <w:rFonts w:ascii="方正仿宋_GBK" w:eastAsia="方正仿宋_GBK" w:hAnsi="方正仿宋_GBK" w:cs="方正仿宋_GBK"/>
          <w:color w:val="333333"/>
          <w:kern w:val="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color w:val="333333"/>
          <w:kern w:val="0"/>
          <w:sz w:val="32"/>
          <w:szCs w:val="32"/>
        </w:rPr>
        <w:t>2、</w:t>
      </w:r>
      <w:r>
        <w:rPr>
          <w:rFonts w:ascii="方正仿宋_GBK" w:eastAsia="方正仿宋_GBK" w:hAnsi="方正仿宋_GBK" w:cs="方正仿宋_GBK" w:hint="eastAsia"/>
          <w:color w:val="333333"/>
          <w:kern w:val="0"/>
          <w:sz w:val="32"/>
          <w:szCs w:val="32"/>
          <w:shd w:val="clear" w:color="auto" w:fill="FFFFFF"/>
        </w:rPr>
        <w:t>强化规范管理，控制各项财政支出。认真落实中央“八项规定”精神以及关于党政机关厉行节约的要求，在支出上严把审核关，大力压缩非生产性支出。严格接待审批，压缩“三公”经费支出。办公用品实行办公室集中购买，专人管理，限制使用的办法，有效地控制办公经费的增长，节减了财政开支。</w:t>
      </w:r>
    </w:p>
    <w:p w:rsidR="005C43C4" w:rsidRDefault="002A2942">
      <w:pPr>
        <w:widowControl/>
        <w:spacing w:line="560" w:lineRule="exact"/>
        <w:ind w:firstLineChars="200" w:firstLine="640"/>
        <w:rPr>
          <w:rFonts w:ascii="方正仿宋_GBK" w:eastAsia="方正仿宋_GBK" w:hAnsi="方正仿宋_GBK" w:cs="方正仿宋_GBK"/>
          <w:kern w:val="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color w:val="333333"/>
          <w:kern w:val="0"/>
          <w:sz w:val="32"/>
          <w:szCs w:val="32"/>
        </w:rPr>
        <w:t>3、落实惠农政策，确保惠农资金及时足额发放。通过建立日常管理长效机制，加强对惠农补贴“一卡一折”升级“两卡两折”的宣传力度,发放惠民补贴明白条，让老百姓更清楚、更明白惠农政策。2019年度龙洞镇通过财政信息平台及时发放各类涉农补贴资金</w:t>
      </w: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>共计1642.87万元，涉及58种补贴，发放补贴对象26988人。</w:t>
      </w:r>
    </w:p>
    <w:p w:rsidR="005C43C4" w:rsidRDefault="002A2942">
      <w:pPr>
        <w:widowControl/>
        <w:spacing w:line="560" w:lineRule="exact"/>
        <w:ind w:firstLineChars="200" w:firstLine="640"/>
        <w:rPr>
          <w:rFonts w:ascii="黑体" w:eastAsia="黑体" w:hAnsi="黑体" w:cs="宋体"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二、2020年财政收支预算</w:t>
      </w:r>
    </w:p>
    <w:p w:rsidR="005C43C4" w:rsidRDefault="002A2942">
      <w:pPr>
        <w:widowControl/>
        <w:spacing w:line="560" w:lineRule="exact"/>
        <w:ind w:firstLineChars="200" w:firstLine="640"/>
        <w:rPr>
          <w:rFonts w:ascii="方正仿宋_GBK" w:eastAsia="方正仿宋_GBK" w:hAnsi="方正仿宋_GBK" w:cs="方正仿宋_GBK"/>
          <w:color w:val="333333"/>
          <w:kern w:val="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>2020年是全面建成小康社会的决胜之年，是脱贫攻坚和“十三五”规划收官之年，做好财政工作意义重大。根据中央、省、市经济工作会议精神，结合我镇实际，2020年我镇财政</w:t>
      </w: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lastRenderedPageBreak/>
        <w:t>工作的指导思想是：以习近平新时代中国特色社会主义思想为指导，全面贯彻党的十九大及十九</w:t>
      </w:r>
      <w:proofErr w:type="gramStart"/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>屇</w:t>
      </w:r>
      <w:proofErr w:type="gramEnd"/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>二中、三中、四中全会精神，以优化投资环境为抓手，推动重点建设项目顺利实施，推进乡村振兴；统筹谋划，协同推进财政预算管理体制改革，优化财政支出结构，推进预算公开透明，促进经济持续健康发展、社会和谐稳定；提高财政科学化精细化管理水平，为实现“生态环保、宜居宜游、文明文化”的新龙洞提供有力的财政保障。现将2020年财</w:t>
      </w:r>
      <w:r>
        <w:rPr>
          <w:rFonts w:ascii="方正仿宋_GBK" w:eastAsia="方正仿宋_GBK" w:hAnsi="方正仿宋_GBK" w:cs="方正仿宋_GBK" w:hint="eastAsia"/>
          <w:color w:val="333333"/>
          <w:kern w:val="0"/>
          <w:sz w:val="32"/>
          <w:szCs w:val="32"/>
        </w:rPr>
        <w:t>政收支预算（草案）如下：</w:t>
      </w:r>
    </w:p>
    <w:p w:rsidR="005C43C4" w:rsidRDefault="002A2942">
      <w:pPr>
        <w:widowControl/>
        <w:spacing w:line="560" w:lineRule="exact"/>
        <w:ind w:firstLineChars="200" w:firstLine="643"/>
        <w:rPr>
          <w:rFonts w:ascii="楷体" w:eastAsia="楷体" w:hAnsi="楷体" w:cs="宋体"/>
          <w:b/>
          <w:bCs/>
          <w:color w:val="333333"/>
          <w:kern w:val="0"/>
          <w:sz w:val="32"/>
          <w:szCs w:val="32"/>
        </w:rPr>
      </w:pPr>
      <w:r>
        <w:rPr>
          <w:rFonts w:ascii="楷体" w:eastAsia="楷体" w:hAnsi="楷体" w:cs="宋体" w:hint="eastAsia"/>
          <w:b/>
          <w:bCs/>
          <w:color w:val="333333"/>
          <w:kern w:val="0"/>
          <w:sz w:val="32"/>
          <w:szCs w:val="32"/>
        </w:rPr>
        <w:t>（一）税收收入预算安排</w:t>
      </w:r>
    </w:p>
    <w:p w:rsidR="005C43C4" w:rsidRDefault="002A2942">
      <w:pPr>
        <w:widowControl/>
        <w:spacing w:line="560" w:lineRule="exact"/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>2020年税收收入目标：保证完成上级下达的672万元税收任务。</w:t>
      </w:r>
    </w:p>
    <w:p w:rsidR="005C43C4" w:rsidRDefault="002A2942">
      <w:pPr>
        <w:widowControl/>
        <w:spacing w:line="560" w:lineRule="exact"/>
        <w:ind w:firstLineChars="200" w:firstLine="643"/>
        <w:rPr>
          <w:rFonts w:ascii="楷体" w:eastAsia="楷体" w:hAnsi="楷体" w:cs="宋体"/>
          <w:b/>
          <w:bCs/>
          <w:color w:val="333333"/>
          <w:kern w:val="0"/>
          <w:sz w:val="32"/>
          <w:szCs w:val="32"/>
        </w:rPr>
      </w:pPr>
      <w:r>
        <w:rPr>
          <w:rFonts w:ascii="楷体" w:eastAsia="楷体" w:hAnsi="楷体" w:cs="宋体" w:hint="eastAsia"/>
          <w:b/>
          <w:bCs/>
          <w:color w:val="333333"/>
          <w:kern w:val="0"/>
          <w:sz w:val="32"/>
          <w:szCs w:val="32"/>
        </w:rPr>
        <w:t>（二）财政收入预算安排</w:t>
      </w:r>
    </w:p>
    <w:p w:rsidR="005C43C4" w:rsidRDefault="002A2942">
      <w:pPr>
        <w:widowControl/>
        <w:spacing w:line="560" w:lineRule="exact"/>
        <w:ind w:firstLineChars="200" w:firstLine="640"/>
        <w:rPr>
          <w:rFonts w:ascii="方正仿宋_GBK" w:eastAsia="方正仿宋_GBK" w:hAnsi="方正仿宋_GBK" w:cs="方正仿宋_GBK"/>
          <w:color w:val="333333"/>
          <w:kern w:val="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color w:val="333333"/>
          <w:kern w:val="0"/>
          <w:sz w:val="32"/>
          <w:szCs w:val="32"/>
        </w:rPr>
        <w:t>2020年</w:t>
      </w: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>一般公共预算收入1950万元</w:t>
      </w:r>
      <w:r>
        <w:rPr>
          <w:rFonts w:ascii="方正仿宋_GBK" w:eastAsia="方正仿宋_GBK" w:hAnsi="方正仿宋_GBK" w:cs="方正仿宋_GBK" w:hint="eastAsia"/>
          <w:color w:val="333333"/>
          <w:kern w:val="0"/>
          <w:sz w:val="32"/>
          <w:szCs w:val="32"/>
        </w:rPr>
        <w:t>，</w:t>
      </w: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>上级补助收入2400万元</w:t>
      </w:r>
      <w:r>
        <w:rPr>
          <w:rFonts w:ascii="方正仿宋_GBK" w:eastAsia="方正仿宋_GBK" w:hAnsi="方正仿宋_GBK" w:cs="方正仿宋_GBK" w:hint="eastAsia"/>
          <w:color w:val="333333"/>
          <w:kern w:val="0"/>
          <w:sz w:val="32"/>
          <w:szCs w:val="32"/>
        </w:rPr>
        <w:t>。上年结余</w:t>
      </w: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>144.97</w:t>
      </w:r>
      <w:r>
        <w:rPr>
          <w:rFonts w:ascii="方正仿宋_GBK" w:eastAsia="方正仿宋_GBK" w:hAnsi="方正仿宋_GBK" w:cs="方正仿宋_GBK" w:hint="eastAsia"/>
          <w:color w:val="333333"/>
          <w:kern w:val="0"/>
          <w:sz w:val="32"/>
          <w:szCs w:val="32"/>
        </w:rPr>
        <w:t>万元。当年度可用财力预算4494.94万元。</w:t>
      </w:r>
    </w:p>
    <w:p w:rsidR="005C43C4" w:rsidRDefault="002A2942">
      <w:pPr>
        <w:widowControl/>
        <w:spacing w:line="560" w:lineRule="exact"/>
        <w:ind w:firstLineChars="200" w:firstLine="643"/>
        <w:rPr>
          <w:rFonts w:ascii="仿宋" w:eastAsia="仿宋" w:hAnsi="仿宋" w:cs="宋体"/>
          <w:b/>
          <w:bCs/>
          <w:color w:val="333333"/>
          <w:kern w:val="0"/>
          <w:sz w:val="32"/>
          <w:szCs w:val="32"/>
        </w:rPr>
      </w:pPr>
      <w:r>
        <w:rPr>
          <w:rFonts w:ascii="仿宋" w:eastAsia="仿宋" w:hAnsi="仿宋" w:cs="宋体" w:hint="eastAsia"/>
          <w:b/>
          <w:bCs/>
          <w:color w:val="333333"/>
          <w:kern w:val="0"/>
          <w:sz w:val="32"/>
          <w:szCs w:val="32"/>
        </w:rPr>
        <w:t>（三）财政支出预算安排</w:t>
      </w:r>
    </w:p>
    <w:p w:rsidR="005C43C4" w:rsidRDefault="002A2942">
      <w:pPr>
        <w:widowControl/>
        <w:spacing w:line="560" w:lineRule="exact"/>
        <w:ind w:firstLineChars="200" w:firstLine="640"/>
        <w:rPr>
          <w:rFonts w:ascii="方正仿宋_GBK" w:eastAsia="方正仿宋_GBK" w:hAnsi="方正仿宋_GBK" w:cs="方正仿宋_GBK"/>
          <w:kern w:val="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>根据本镇各项事业运行的需要，2020年镇财政支出安排4183万元，收支相抵累计平衡，并略有结余。具体为：</w:t>
      </w:r>
    </w:p>
    <w:p w:rsidR="005C43C4" w:rsidRDefault="002A2942" w:rsidP="008C2691">
      <w:pPr>
        <w:widowControl/>
        <w:spacing w:line="560" w:lineRule="exact"/>
        <w:ind w:firstLineChars="200" w:firstLine="640"/>
        <w:rPr>
          <w:rFonts w:ascii="方正仿宋_GBK" w:eastAsia="方正仿宋_GBK" w:hAnsi="方正仿宋_GBK" w:cs="方正仿宋_GBK"/>
          <w:color w:val="333333"/>
          <w:kern w:val="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b/>
          <w:color w:val="333333"/>
          <w:kern w:val="0"/>
          <w:sz w:val="32"/>
          <w:szCs w:val="32"/>
        </w:rPr>
        <w:t>第一项支出：一般公共服务支出1658万元。</w:t>
      </w:r>
    </w:p>
    <w:p w:rsidR="005C43C4" w:rsidRDefault="002A2942" w:rsidP="008C2691">
      <w:pPr>
        <w:widowControl/>
        <w:spacing w:line="560" w:lineRule="exact"/>
        <w:ind w:firstLineChars="200" w:firstLine="640"/>
        <w:rPr>
          <w:rFonts w:ascii="方正仿宋_GBK" w:eastAsia="方正仿宋_GBK" w:hAnsi="方正仿宋_GBK" w:cs="方正仿宋_GBK"/>
          <w:color w:val="333333"/>
          <w:kern w:val="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b/>
          <w:color w:val="333333"/>
          <w:kern w:val="0"/>
          <w:sz w:val="32"/>
          <w:szCs w:val="32"/>
        </w:rPr>
        <w:t>第二项支出：农林水事务支出677万元。</w:t>
      </w:r>
    </w:p>
    <w:p w:rsidR="005C43C4" w:rsidRDefault="002A2942" w:rsidP="008C2691">
      <w:pPr>
        <w:widowControl/>
        <w:spacing w:line="560" w:lineRule="exact"/>
        <w:ind w:firstLineChars="200" w:firstLine="640"/>
        <w:rPr>
          <w:rFonts w:ascii="方正仿宋_GBK" w:eastAsia="方正仿宋_GBK" w:hAnsi="方正仿宋_GBK" w:cs="方正仿宋_GBK"/>
          <w:color w:val="333333"/>
          <w:kern w:val="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b/>
          <w:color w:val="333333"/>
          <w:kern w:val="0"/>
          <w:sz w:val="32"/>
          <w:szCs w:val="32"/>
        </w:rPr>
        <w:t>第三项支出：城乡社区事务支出70万元。</w:t>
      </w:r>
    </w:p>
    <w:p w:rsidR="005C43C4" w:rsidRDefault="002A2942" w:rsidP="008C2691">
      <w:pPr>
        <w:widowControl/>
        <w:spacing w:line="560" w:lineRule="exact"/>
        <w:ind w:firstLineChars="200" w:firstLine="640"/>
        <w:rPr>
          <w:rFonts w:ascii="方正仿宋_GBK" w:eastAsia="方正仿宋_GBK" w:hAnsi="方正仿宋_GBK" w:cs="方正仿宋_GBK"/>
          <w:color w:val="333333"/>
          <w:kern w:val="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b/>
          <w:color w:val="333333"/>
          <w:kern w:val="0"/>
          <w:sz w:val="32"/>
          <w:szCs w:val="32"/>
        </w:rPr>
        <w:t>第四项支出：公共安全支出100万元。</w:t>
      </w:r>
    </w:p>
    <w:p w:rsidR="005C43C4" w:rsidRDefault="002A2942" w:rsidP="008C2691">
      <w:pPr>
        <w:widowControl/>
        <w:spacing w:line="560" w:lineRule="exact"/>
        <w:ind w:firstLineChars="200" w:firstLine="640"/>
        <w:contextualSpacing/>
        <w:rPr>
          <w:rFonts w:ascii="方正仿宋_GBK" w:eastAsia="方正仿宋_GBK" w:hAnsi="方正仿宋_GBK" w:cs="方正仿宋_GBK"/>
          <w:color w:val="333333"/>
          <w:kern w:val="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b/>
          <w:color w:val="333333"/>
          <w:kern w:val="0"/>
          <w:sz w:val="32"/>
          <w:szCs w:val="32"/>
        </w:rPr>
        <w:t>第五项支出：文化体育与传媒支出30万元。</w:t>
      </w:r>
    </w:p>
    <w:p w:rsidR="005C43C4" w:rsidRDefault="002A2942" w:rsidP="008C2691">
      <w:pPr>
        <w:widowControl/>
        <w:spacing w:line="560" w:lineRule="exact"/>
        <w:ind w:firstLineChars="200" w:firstLine="640"/>
        <w:contextualSpacing/>
        <w:rPr>
          <w:rFonts w:ascii="方正仿宋_GBK" w:eastAsia="方正仿宋_GBK" w:hAnsi="方正仿宋_GBK" w:cs="方正仿宋_GBK"/>
          <w:color w:val="333333"/>
          <w:kern w:val="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b/>
          <w:color w:val="333333"/>
          <w:kern w:val="0"/>
          <w:sz w:val="32"/>
          <w:szCs w:val="32"/>
        </w:rPr>
        <w:t>第六项支出：节能环保支出100万元。</w:t>
      </w:r>
    </w:p>
    <w:p w:rsidR="005C43C4" w:rsidRDefault="002A2942" w:rsidP="008C2691">
      <w:pPr>
        <w:widowControl/>
        <w:spacing w:line="560" w:lineRule="exact"/>
        <w:ind w:firstLineChars="200" w:firstLine="640"/>
        <w:contextualSpacing/>
        <w:rPr>
          <w:rFonts w:ascii="方正仿宋_GBK" w:eastAsia="方正仿宋_GBK" w:hAnsi="方正仿宋_GBK" w:cs="方正仿宋_GBK"/>
          <w:color w:val="333333"/>
          <w:kern w:val="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b/>
          <w:color w:val="333333"/>
          <w:kern w:val="0"/>
          <w:sz w:val="32"/>
          <w:szCs w:val="32"/>
        </w:rPr>
        <w:lastRenderedPageBreak/>
        <w:t>第七项支出：社会保障和就业支出178万元。</w:t>
      </w:r>
    </w:p>
    <w:p w:rsidR="005C43C4" w:rsidRDefault="002A2942" w:rsidP="008C2691">
      <w:pPr>
        <w:widowControl/>
        <w:spacing w:line="560" w:lineRule="exact"/>
        <w:ind w:firstLineChars="200" w:firstLine="640"/>
        <w:rPr>
          <w:rFonts w:ascii="方正仿宋_GBK" w:eastAsia="方正仿宋_GBK" w:hAnsi="方正仿宋_GBK" w:cs="方正仿宋_GBK"/>
          <w:color w:val="333333"/>
          <w:kern w:val="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b/>
          <w:color w:val="333333"/>
          <w:kern w:val="0"/>
          <w:sz w:val="32"/>
          <w:szCs w:val="32"/>
        </w:rPr>
        <w:t>第八项支出：医疗卫生与计划生育支出70万元。（含新冠</w:t>
      </w:r>
      <w:r w:rsidR="005F639D">
        <w:rPr>
          <w:rFonts w:ascii="方正仿宋_GBK" w:eastAsia="方正仿宋_GBK" w:hAnsi="方正仿宋_GBK" w:cs="方正仿宋_GBK" w:hint="eastAsia"/>
          <w:b/>
          <w:color w:val="333333"/>
          <w:kern w:val="0"/>
          <w:sz w:val="32"/>
          <w:szCs w:val="32"/>
        </w:rPr>
        <w:t>肺炎</w:t>
      </w:r>
      <w:bookmarkStart w:id="0" w:name="_GoBack"/>
      <w:bookmarkEnd w:id="0"/>
      <w:r>
        <w:rPr>
          <w:rFonts w:ascii="方正仿宋_GBK" w:eastAsia="方正仿宋_GBK" w:hAnsi="方正仿宋_GBK" w:cs="方正仿宋_GBK" w:hint="eastAsia"/>
          <w:b/>
          <w:color w:val="333333"/>
          <w:kern w:val="0"/>
          <w:sz w:val="32"/>
          <w:szCs w:val="32"/>
        </w:rPr>
        <w:t>疫情防控支出）</w:t>
      </w:r>
    </w:p>
    <w:p w:rsidR="005C43C4" w:rsidRDefault="002A2942" w:rsidP="008C2691">
      <w:pPr>
        <w:widowControl/>
        <w:spacing w:line="560" w:lineRule="exact"/>
        <w:ind w:firstLineChars="200" w:firstLine="640"/>
        <w:rPr>
          <w:rFonts w:ascii="方正仿宋_GBK" w:eastAsia="方正仿宋_GBK" w:hAnsi="方正仿宋_GBK" w:cs="方正仿宋_GBK"/>
          <w:color w:val="333333"/>
          <w:kern w:val="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b/>
          <w:color w:val="333333"/>
          <w:kern w:val="0"/>
          <w:sz w:val="32"/>
          <w:szCs w:val="32"/>
        </w:rPr>
        <w:t>第九项支出：安全生产监管支出12万元。</w:t>
      </w:r>
    </w:p>
    <w:p w:rsidR="005C43C4" w:rsidRDefault="002A2942" w:rsidP="008C2691">
      <w:pPr>
        <w:widowControl/>
        <w:spacing w:line="560" w:lineRule="exact"/>
        <w:ind w:firstLineChars="200" w:firstLine="640"/>
        <w:jc w:val="left"/>
        <w:rPr>
          <w:rFonts w:ascii="方正仿宋_GBK" w:eastAsia="方正仿宋_GBK" w:hAnsi="方正仿宋_GBK" w:cs="方正仿宋_GBK"/>
          <w:b/>
          <w:color w:val="333333"/>
          <w:kern w:val="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b/>
          <w:color w:val="333333"/>
          <w:kern w:val="0"/>
          <w:sz w:val="32"/>
          <w:szCs w:val="32"/>
        </w:rPr>
        <w:t>第十项支出：交通运输支出30万元。</w:t>
      </w:r>
    </w:p>
    <w:p w:rsidR="005C43C4" w:rsidRDefault="002A2942" w:rsidP="008C2691">
      <w:pPr>
        <w:widowControl/>
        <w:spacing w:line="560" w:lineRule="exact"/>
        <w:ind w:firstLineChars="200" w:firstLine="640"/>
        <w:jc w:val="left"/>
        <w:rPr>
          <w:rFonts w:ascii="方正仿宋_GBK" w:eastAsia="方正仿宋_GBK" w:hAnsi="方正仿宋_GBK" w:cs="方正仿宋_GBK"/>
          <w:b/>
          <w:color w:val="333333"/>
          <w:kern w:val="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b/>
          <w:color w:val="333333"/>
          <w:kern w:val="0"/>
          <w:sz w:val="32"/>
          <w:szCs w:val="32"/>
        </w:rPr>
        <w:t>第十一项支出：科学技术支出3万元。</w:t>
      </w:r>
    </w:p>
    <w:p w:rsidR="005C43C4" w:rsidRDefault="002A2942" w:rsidP="008C2691">
      <w:pPr>
        <w:widowControl/>
        <w:spacing w:line="560" w:lineRule="exact"/>
        <w:ind w:firstLineChars="200" w:firstLine="640"/>
        <w:jc w:val="left"/>
        <w:rPr>
          <w:rFonts w:ascii="方正仿宋_GBK" w:eastAsia="方正仿宋_GBK" w:hAnsi="方正仿宋_GBK" w:cs="方正仿宋_GBK"/>
          <w:color w:val="333333"/>
          <w:kern w:val="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b/>
          <w:color w:val="333333"/>
          <w:kern w:val="0"/>
          <w:sz w:val="32"/>
          <w:szCs w:val="32"/>
        </w:rPr>
        <w:t>第十二项支出：海泡石项目支出100万元。</w:t>
      </w:r>
    </w:p>
    <w:p w:rsidR="005C43C4" w:rsidRDefault="002A2942" w:rsidP="008C2691">
      <w:pPr>
        <w:widowControl/>
        <w:spacing w:line="560" w:lineRule="exact"/>
        <w:ind w:firstLineChars="200" w:firstLine="640"/>
        <w:jc w:val="left"/>
        <w:rPr>
          <w:rFonts w:ascii="方正仿宋_GBK" w:eastAsia="方正仿宋_GBK" w:hAnsi="方正仿宋_GBK" w:cs="方正仿宋_GBK"/>
          <w:color w:val="333333"/>
          <w:kern w:val="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b/>
          <w:color w:val="333333"/>
          <w:kern w:val="0"/>
          <w:sz w:val="32"/>
          <w:szCs w:val="32"/>
        </w:rPr>
        <w:t>第十三项支出：谭政故居“原址重建”项目300万元。</w:t>
      </w:r>
    </w:p>
    <w:p w:rsidR="005C43C4" w:rsidRDefault="002A2942" w:rsidP="008C2691">
      <w:pPr>
        <w:widowControl/>
        <w:spacing w:line="560" w:lineRule="exact"/>
        <w:ind w:firstLineChars="200" w:firstLine="640"/>
        <w:jc w:val="left"/>
        <w:rPr>
          <w:rFonts w:ascii="方正仿宋_GBK" w:eastAsia="方正仿宋_GBK" w:hAnsi="方正仿宋_GBK" w:cs="方正仿宋_GBK"/>
          <w:b/>
          <w:color w:val="333333"/>
          <w:kern w:val="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b/>
          <w:color w:val="333333"/>
          <w:kern w:val="0"/>
          <w:sz w:val="32"/>
          <w:szCs w:val="32"/>
        </w:rPr>
        <w:t>第十四项支出：杨</w:t>
      </w:r>
      <w:proofErr w:type="gramStart"/>
      <w:r>
        <w:rPr>
          <w:rFonts w:ascii="方正仿宋_GBK" w:eastAsia="方正仿宋_GBK" w:hAnsi="方正仿宋_GBK" w:cs="方正仿宋_GBK" w:hint="eastAsia"/>
          <w:b/>
          <w:color w:val="333333"/>
          <w:kern w:val="0"/>
          <w:sz w:val="32"/>
          <w:szCs w:val="32"/>
        </w:rPr>
        <w:t>泉公路</w:t>
      </w:r>
      <w:proofErr w:type="gramEnd"/>
      <w:r>
        <w:rPr>
          <w:rFonts w:ascii="方正仿宋_GBK" w:eastAsia="方正仿宋_GBK" w:hAnsi="方正仿宋_GBK" w:cs="方正仿宋_GBK" w:hint="eastAsia"/>
          <w:b/>
          <w:color w:val="333333"/>
          <w:kern w:val="0"/>
          <w:sz w:val="32"/>
          <w:szCs w:val="32"/>
        </w:rPr>
        <w:t>项目支出50万元。</w:t>
      </w:r>
    </w:p>
    <w:p w:rsidR="005C43C4" w:rsidRDefault="002A2942" w:rsidP="008C2691">
      <w:pPr>
        <w:widowControl/>
        <w:spacing w:line="560" w:lineRule="exact"/>
        <w:ind w:firstLineChars="200" w:firstLine="640"/>
        <w:jc w:val="left"/>
        <w:rPr>
          <w:rFonts w:ascii="方正仿宋_GBK" w:eastAsia="方正仿宋_GBK" w:hAnsi="方正仿宋_GBK" w:cs="方正仿宋_GBK"/>
          <w:b/>
          <w:color w:val="333333"/>
          <w:kern w:val="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b/>
          <w:color w:val="333333"/>
          <w:kern w:val="0"/>
          <w:sz w:val="32"/>
          <w:szCs w:val="32"/>
        </w:rPr>
        <w:t>第十五项支出：镇人居环境专项整治项目经费400万元。</w:t>
      </w:r>
    </w:p>
    <w:p w:rsidR="005C43C4" w:rsidRDefault="002A2942" w:rsidP="008C2691">
      <w:pPr>
        <w:widowControl/>
        <w:spacing w:line="560" w:lineRule="exact"/>
        <w:ind w:firstLineChars="200" w:firstLine="640"/>
        <w:jc w:val="left"/>
        <w:rPr>
          <w:rFonts w:ascii="方正仿宋_GBK" w:eastAsia="方正仿宋_GBK" w:hAnsi="方正仿宋_GBK" w:cs="方正仿宋_GBK"/>
          <w:b/>
          <w:color w:val="333333"/>
          <w:kern w:val="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b/>
          <w:color w:val="333333"/>
          <w:kern w:val="0"/>
          <w:sz w:val="32"/>
          <w:szCs w:val="32"/>
        </w:rPr>
        <w:t>第十六项支出：机关办公楼维修维护支出50万元。</w:t>
      </w:r>
    </w:p>
    <w:p w:rsidR="005C43C4" w:rsidRDefault="002A2942" w:rsidP="008C2691">
      <w:pPr>
        <w:widowControl/>
        <w:spacing w:line="560" w:lineRule="exact"/>
        <w:ind w:firstLineChars="200" w:firstLine="640"/>
        <w:jc w:val="left"/>
        <w:rPr>
          <w:rFonts w:ascii="方正仿宋_GBK" w:eastAsia="方正仿宋_GBK" w:hAnsi="方正仿宋_GBK" w:cs="方正仿宋_GBK"/>
          <w:b/>
          <w:color w:val="333333"/>
          <w:kern w:val="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b/>
          <w:color w:val="333333"/>
          <w:kern w:val="0"/>
          <w:sz w:val="32"/>
          <w:szCs w:val="32"/>
        </w:rPr>
        <w:t>第十七项支出：招商引资及支持企业发展30万元。</w:t>
      </w:r>
    </w:p>
    <w:p w:rsidR="005C43C4" w:rsidRDefault="002A2942" w:rsidP="008C2691">
      <w:pPr>
        <w:widowControl/>
        <w:spacing w:line="560" w:lineRule="exact"/>
        <w:ind w:firstLineChars="200" w:firstLine="640"/>
        <w:jc w:val="left"/>
        <w:rPr>
          <w:rFonts w:ascii="方正仿宋_GBK" w:eastAsia="方正仿宋_GBK" w:hAnsi="方正仿宋_GBK" w:cs="方正仿宋_GBK"/>
          <w:b/>
          <w:color w:val="333333"/>
          <w:kern w:val="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b/>
          <w:color w:val="333333"/>
          <w:kern w:val="0"/>
          <w:sz w:val="32"/>
          <w:szCs w:val="32"/>
        </w:rPr>
        <w:t>第十八项支出：厕所革命项目支出175万元。</w:t>
      </w:r>
    </w:p>
    <w:p w:rsidR="005C43C4" w:rsidRDefault="002A2942" w:rsidP="008C2691">
      <w:pPr>
        <w:widowControl/>
        <w:spacing w:line="560" w:lineRule="exact"/>
        <w:ind w:firstLineChars="200" w:firstLine="640"/>
        <w:jc w:val="left"/>
        <w:rPr>
          <w:rFonts w:ascii="方正仿宋_GBK" w:eastAsia="方正仿宋_GBK" w:hAnsi="方正仿宋_GBK" w:cs="方正仿宋_GBK"/>
          <w:b/>
          <w:color w:val="333333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b/>
          <w:color w:val="333333"/>
          <w:sz w:val="32"/>
          <w:szCs w:val="32"/>
        </w:rPr>
        <w:t>第十九项支出：美丽乡村建设项目支出100万元。</w:t>
      </w:r>
    </w:p>
    <w:p w:rsidR="005C43C4" w:rsidRDefault="002A2942" w:rsidP="008C2691">
      <w:pPr>
        <w:widowControl/>
        <w:spacing w:line="560" w:lineRule="exact"/>
        <w:ind w:firstLineChars="200" w:firstLine="640"/>
        <w:jc w:val="left"/>
        <w:rPr>
          <w:rFonts w:ascii="方正仿宋_GBK" w:eastAsia="方正仿宋_GBK" w:hAnsi="方正仿宋_GBK" w:cs="方正仿宋_GBK"/>
          <w:b/>
          <w:color w:val="333333"/>
          <w:kern w:val="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b/>
          <w:color w:val="333333"/>
          <w:sz w:val="32"/>
          <w:szCs w:val="32"/>
        </w:rPr>
        <w:t>第二十项支出：其他支出50万元（含应急管理等）。</w:t>
      </w:r>
    </w:p>
    <w:p w:rsidR="005C43C4" w:rsidRDefault="002A2942">
      <w:pPr>
        <w:widowControl/>
        <w:spacing w:line="560" w:lineRule="exact"/>
        <w:ind w:firstLineChars="200" w:firstLine="640"/>
        <w:rPr>
          <w:rFonts w:ascii="仿宋" w:eastAsia="仿宋" w:hAnsi="仿宋" w:cs="宋体"/>
          <w:b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三、2020年财政工作重点</w:t>
      </w:r>
    </w:p>
    <w:p w:rsidR="005C43C4" w:rsidRDefault="002A2942" w:rsidP="008C2691">
      <w:pPr>
        <w:widowControl/>
        <w:spacing w:line="560" w:lineRule="exact"/>
        <w:ind w:firstLineChars="200" w:firstLine="640"/>
        <w:rPr>
          <w:rFonts w:ascii="仿宋" w:eastAsia="仿宋" w:hAnsi="仿宋" w:cs="宋体"/>
          <w:color w:val="333333"/>
          <w:kern w:val="0"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b/>
          <w:bCs/>
          <w:color w:val="333333"/>
          <w:kern w:val="0"/>
          <w:sz w:val="32"/>
          <w:szCs w:val="32"/>
        </w:rPr>
        <w:t>（一）坚持强基固本，壮大财源基础。</w:t>
      </w:r>
      <w:r>
        <w:rPr>
          <w:rFonts w:ascii="方正仿宋_GBK" w:eastAsia="方正仿宋_GBK" w:hAnsi="方正仿宋_GBK" w:cs="方正仿宋_GBK" w:hint="eastAsia"/>
          <w:color w:val="333333"/>
          <w:kern w:val="0"/>
          <w:sz w:val="32"/>
          <w:szCs w:val="32"/>
        </w:rPr>
        <w:t>充分发挥财政资金的杠杆和引导作用，优化整合财政资源，促进经济稳步增长。着力支持重点工程、重大项目建设，加快经济转型升级步伐。坚持稳中求进保增长，积极培育壮大税源。积极对上争取资金，推进人居环境改善和保障民计民生支出。加强与重点企业的联系沟通，提供政策指导和扶持，进一步夯实财源基础。</w:t>
      </w:r>
    </w:p>
    <w:p w:rsidR="005C43C4" w:rsidRDefault="002A2942" w:rsidP="008C2691">
      <w:pPr>
        <w:widowControl/>
        <w:spacing w:line="560" w:lineRule="exact"/>
        <w:ind w:firstLineChars="200" w:firstLine="640"/>
        <w:rPr>
          <w:rFonts w:ascii="方正仿宋_GBK" w:eastAsia="方正仿宋_GBK" w:hAnsi="方正仿宋_GBK" w:cs="方正仿宋_GBK"/>
          <w:color w:val="333333"/>
          <w:kern w:val="0"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b/>
          <w:bCs/>
          <w:color w:val="333333"/>
          <w:kern w:val="0"/>
          <w:sz w:val="32"/>
          <w:szCs w:val="32"/>
        </w:rPr>
        <w:lastRenderedPageBreak/>
        <w:t>（二）强化依法治税，做到应收尽收。</w:t>
      </w:r>
      <w:r>
        <w:rPr>
          <w:rFonts w:ascii="方正仿宋_GBK" w:eastAsia="方正仿宋_GBK" w:hAnsi="方正仿宋_GBK" w:cs="方正仿宋_GBK" w:hint="eastAsia"/>
          <w:color w:val="333333"/>
          <w:kern w:val="0"/>
          <w:sz w:val="32"/>
          <w:szCs w:val="32"/>
        </w:rPr>
        <w:t>将组织收入作为财税工作的中心，千方百计做大财政“蛋糕”，确保财政收入稳定增长。创新税收征管手段，提高征管效率，做到依法征收、应收尽收。通过加强税源分析预测，强化重点税源监控和风险管理，加大纳税评估力度，细化落实堵漏增收措施等，在提高征管</w:t>
      </w:r>
      <w:proofErr w:type="gramStart"/>
      <w:r>
        <w:rPr>
          <w:rFonts w:ascii="方正仿宋_GBK" w:eastAsia="方正仿宋_GBK" w:hAnsi="方正仿宋_GBK" w:cs="方正仿宋_GBK" w:hint="eastAsia"/>
          <w:color w:val="333333"/>
          <w:kern w:val="0"/>
          <w:sz w:val="32"/>
          <w:szCs w:val="32"/>
        </w:rPr>
        <w:t>质效上下功夫</w:t>
      </w:r>
      <w:proofErr w:type="gramEnd"/>
      <w:r>
        <w:rPr>
          <w:rFonts w:ascii="方正仿宋_GBK" w:eastAsia="方正仿宋_GBK" w:hAnsi="方正仿宋_GBK" w:cs="方正仿宋_GBK" w:hint="eastAsia"/>
          <w:color w:val="333333"/>
          <w:kern w:val="0"/>
          <w:sz w:val="32"/>
          <w:szCs w:val="32"/>
        </w:rPr>
        <w:t>，切实做到应收尽收。</w:t>
      </w:r>
    </w:p>
    <w:p w:rsidR="005C43C4" w:rsidRDefault="002A2942" w:rsidP="008C2691">
      <w:pPr>
        <w:widowControl/>
        <w:spacing w:line="560" w:lineRule="exact"/>
        <w:ind w:firstLineChars="200" w:firstLine="640"/>
        <w:rPr>
          <w:rFonts w:ascii="仿宋" w:eastAsia="仿宋" w:hAnsi="仿宋" w:cs="宋体"/>
          <w:color w:val="333333"/>
          <w:kern w:val="0"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b/>
          <w:bCs/>
          <w:color w:val="333333"/>
          <w:kern w:val="0"/>
          <w:sz w:val="32"/>
          <w:szCs w:val="32"/>
        </w:rPr>
        <w:t>（三）统筹预算安排，整合财政资源。</w:t>
      </w:r>
      <w:r>
        <w:rPr>
          <w:rFonts w:ascii="方正仿宋_GBK" w:eastAsia="方正仿宋_GBK" w:hAnsi="方正仿宋_GBK" w:cs="方正仿宋_GBK" w:hint="eastAsia"/>
          <w:color w:val="333333"/>
          <w:kern w:val="0"/>
          <w:sz w:val="32"/>
          <w:szCs w:val="32"/>
        </w:rPr>
        <w:t>优化财政支出结构，坚决压减一般性支出，统筹整合更多的财政资源和资金全力保障重点支出需求。</w:t>
      </w: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>今年我镇将全力争取G320绕城线龙洞段、G240城际快车道开工建设，确保杨泉公路、谭政故居“原址重建”等项目实施。我们将进一步加大资金整合力度，主动作为，确保全年重点项目建设顺利完成。</w:t>
      </w:r>
    </w:p>
    <w:p w:rsidR="005C43C4" w:rsidRDefault="002A2942" w:rsidP="008C2691">
      <w:pPr>
        <w:widowControl/>
        <w:spacing w:line="560" w:lineRule="exact"/>
        <w:ind w:firstLineChars="200" w:firstLine="640"/>
        <w:rPr>
          <w:rFonts w:ascii="方正仿宋_GBK" w:eastAsia="方正仿宋_GBK" w:hAnsi="方正仿宋_GBK" w:cs="方正仿宋_GBK"/>
          <w:color w:val="333333"/>
          <w:kern w:val="0"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b/>
          <w:bCs/>
          <w:color w:val="333333"/>
          <w:kern w:val="0"/>
          <w:sz w:val="32"/>
          <w:szCs w:val="32"/>
        </w:rPr>
        <w:t>（四）加强监督管理，发挥财政职能作用。</w:t>
      </w:r>
      <w:r>
        <w:rPr>
          <w:rFonts w:ascii="方正仿宋_GBK" w:eastAsia="方正仿宋_GBK" w:hAnsi="方正仿宋_GBK" w:cs="方正仿宋_GBK" w:hint="eastAsia"/>
          <w:color w:val="333333"/>
          <w:kern w:val="0"/>
          <w:sz w:val="32"/>
          <w:szCs w:val="32"/>
        </w:rPr>
        <w:t>不断制定和完善各项财政、财务管理制度，强化制度执行与检查，强化收支的规范化管理；加大对村级项目资金和专项资金的使用管理，将村级财务“一月一剖”工作机制落实到位；多举措，严把关，进一步化解金融债务风险。</w:t>
      </w:r>
    </w:p>
    <w:p w:rsidR="005C43C4" w:rsidRDefault="002A2942">
      <w:pPr>
        <w:pStyle w:val="a6"/>
        <w:spacing w:before="0" w:beforeAutospacing="0" w:after="0" w:afterAutospacing="0" w:line="560" w:lineRule="exact"/>
        <w:ind w:firstLineChars="200" w:firstLine="640"/>
        <w:jc w:val="both"/>
        <w:rPr>
          <w:rFonts w:ascii="方正仿宋_GBK" w:eastAsia="方正仿宋_GBK" w:hAnsi="方正仿宋_GBK" w:cs="方正仿宋_GBK"/>
          <w:color w:val="333333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color w:val="333333"/>
          <w:sz w:val="32"/>
          <w:szCs w:val="32"/>
        </w:rPr>
        <w:t>各位代表，依法理财，服务民生，责任重大，使命光荣。新的一年，我们将在镇党委的正确领导下，在市财政局的指导下，在镇人大及全镇人民的监督和支持下，认真执行本次大会做出的决议，充分发挥公共财政的职能作用，确保2020年财政预算和各项工作圆满完成，为推动龙洞经济社会持续健康发展做出积极贡献！</w:t>
      </w:r>
    </w:p>
    <w:p w:rsidR="005C43C4" w:rsidRDefault="005C43C4">
      <w:pPr>
        <w:widowControl/>
        <w:spacing w:line="560" w:lineRule="exact"/>
      </w:pPr>
    </w:p>
    <w:sectPr w:rsidR="005C43C4">
      <w:headerReference w:type="default" r:id="rId8"/>
      <w:footerReference w:type="default" r:id="rId9"/>
      <w:pgSz w:w="11906" w:h="16838"/>
      <w:pgMar w:top="1440" w:right="1797" w:bottom="1418" w:left="1797" w:header="851" w:footer="641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31C6" w:rsidRDefault="00C031C6">
      <w:r>
        <w:separator/>
      </w:r>
    </w:p>
  </w:endnote>
  <w:endnote w:type="continuationSeparator" w:id="0">
    <w:p w:rsidR="00C031C6" w:rsidRDefault="00C031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43C4" w:rsidRDefault="002A2942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5C43C4" w:rsidRDefault="002A2942">
                          <w:pPr>
                            <w:pStyle w:val="a4"/>
                          </w:pPr>
                          <w:r>
                            <w:rPr>
                              <w:rFonts w:hint="eastAsia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30"/>
                              <w:szCs w:val="30"/>
                            </w:rPr>
                            <w:fldChar w:fldCharType="separate"/>
                          </w:r>
                          <w:r w:rsidR="005F639D">
                            <w:rPr>
                              <w:noProof/>
                              <w:sz w:val="30"/>
                              <w:szCs w:val="30"/>
                            </w:rPr>
                            <w:t>- 5 -</w:t>
                          </w:r>
                          <w:r>
                            <w:rPr>
                              <w:rFonts w:hint="eastAsia"/>
                              <w:sz w:val="30"/>
                              <w:szCs w:val="3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8240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5C43C4" w:rsidRDefault="002A2942">
                    <w:pPr>
                      <w:pStyle w:val="a4"/>
                    </w:pPr>
                    <w:r>
                      <w:rPr>
                        <w:rFonts w:hint="eastAsia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hint="eastAsia"/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30"/>
                        <w:szCs w:val="30"/>
                      </w:rPr>
                      <w:fldChar w:fldCharType="separate"/>
                    </w:r>
                    <w:r w:rsidR="005F639D">
                      <w:rPr>
                        <w:noProof/>
                        <w:sz w:val="30"/>
                        <w:szCs w:val="30"/>
                      </w:rPr>
                      <w:t>- 5 -</w:t>
                    </w:r>
                    <w:r>
                      <w:rPr>
                        <w:rFonts w:hint="eastAsia"/>
                        <w:sz w:val="30"/>
                        <w:szCs w:val="30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31C6" w:rsidRDefault="00C031C6">
      <w:r>
        <w:separator/>
      </w:r>
    </w:p>
  </w:footnote>
  <w:footnote w:type="continuationSeparator" w:id="0">
    <w:p w:rsidR="00C031C6" w:rsidRDefault="00C031C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43C4" w:rsidRDefault="005C43C4">
    <w:pPr>
      <w:pStyle w:val="a5"/>
      <w:pBdr>
        <w:bottom w:val="none" w:sz="0" w:space="1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33D4"/>
    <w:rsid w:val="000C5B8A"/>
    <w:rsid w:val="00172BB0"/>
    <w:rsid w:val="00174278"/>
    <w:rsid w:val="0023240C"/>
    <w:rsid w:val="002A2942"/>
    <w:rsid w:val="00342921"/>
    <w:rsid w:val="004F71F5"/>
    <w:rsid w:val="00503FBB"/>
    <w:rsid w:val="005C43C4"/>
    <w:rsid w:val="005F639D"/>
    <w:rsid w:val="006935FB"/>
    <w:rsid w:val="006A3CC3"/>
    <w:rsid w:val="006C0354"/>
    <w:rsid w:val="006F4682"/>
    <w:rsid w:val="00862B09"/>
    <w:rsid w:val="008A6C17"/>
    <w:rsid w:val="008C2691"/>
    <w:rsid w:val="0095131C"/>
    <w:rsid w:val="009D3AFB"/>
    <w:rsid w:val="00AD7044"/>
    <w:rsid w:val="00B10524"/>
    <w:rsid w:val="00B433D4"/>
    <w:rsid w:val="00BD1D76"/>
    <w:rsid w:val="00BE5B76"/>
    <w:rsid w:val="00C031C6"/>
    <w:rsid w:val="00CE4B50"/>
    <w:rsid w:val="00DB199B"/>
    <w:rsid w:val="00F50D4A"/>
    <w:rsid w:val="18476C38"/>
    <w:rsid w:val="2A9B3641"/>
    <w:rsid w:val="2E315709"/>
    <w:rsid w:val="31972AC4"/>
    <w:rsid w:val="42F47B12"/>
    <w:rsid w:val="548B6FD4"/>
    <w:rsid w:val="55825BC7"/>
    <w:rsid w:val="5A6D5DCE"/>
    <w:rsid w:val="7AE44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451</Words>
  <Characters>2575</Characters>
  <Application>Microsoft Office Word</Application>
  <DocSecurity>0</DocSecurity>
  <Lines>21</Lines>
  <Paragraphs>6</Paragraphs>
  <ScaleCrop>false</ScaleCrop>
  <Company/>
  <LinksUpToDate>false</LinksUpToDate>
  <CharactersWithSpaces>3020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Hujin</cp:lastModifiedBy>
  <cp:revision>3</cp:revision>
  <cp:lastPrinted>2020-05-09T09:46:00Z</cp:lastPrinted>
  <dcterms:created xsi:type="dcterms:W3CDTF">2020-05-09T14:55:00Z</dcterms:created>
  <dcterms:modified xsi:type="dcterms:W3CDTF">2021-07-29T08:23:00Z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