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C4585" w:rsidRDefault="001C4585">
      <w:pPr>
        <w:pStyle w:val="Default"/>
        <w:jc w:val="center"/>
        <w:rPr>
          <w:sz w:val="56"/>
          <w:szCs w:val="56"/>
        </w:rPr>
      </w:pPr>
    </w:p>
    <w:p w:rsidR="001C4585" w:rsidRDefault="001C4585">
      <w:pPr>
        <w:pStyle w:val="Default"/>
        <w:jc w:val="center"/>
        <w:rPr>
          <w:sz w:val="56"/>
          <w:szCs w:val="56"/>
        </w:rPr>
      </w:pPr>
    </w:p>
    <w:p w:rsidR="001C4585" w:rsidRDefault="001C4585">
      <w:pPr>
        <w:pStyle w:val="Default"/>
        <w:jc w:val="center"/>
        <w:rPr>
          <w:sz w:val="84"/>
          <w:szCs w:val="84"/>
        </w:rPr>
      </w:pPr>
    </w:p>
    <w:p w:rsidR="001C4585" w:rsidRDefault="001C4585">
      <w:pPr>
        <w:pStyle w:val="Default"/>
        <w:jc w:val="center"/>
        <w:rPr>
          <w:sz w:val="84"/>
          <w:szCs w:val="84"/>
        </w:rPr>
      </w:pPr>
    </w:p>
    <w:p w:rsidR="001C4585" w:rsidRDefault="005A1D98">
      <w:pPr>
        <w:pStyle w:val="Default"/>
        <w:jc w:val="center"/>
        <w:rPr>
          <w:sz w:val="84"/>
          <w:szCs w:val="84"/>
        </w:rPr>
      </w:pPr>
      <w:r>
        <w:rPr>
          <w:rFonts w:hint="eastAsia"/>
          <w:sz w:val="84"/>
          <w:szCs w:val="84"/>
        </w:rPr>
        <w:t>2021年度</w:t>
      </w:r>
    </w:p>
    <w:p w:rsidR="001C4585" w:rsidRDefault="005A1D98">
      <w:pPr>
        <w:pStyle w:val="Default"/>
        <w:jc w:val="center"/>
        <w:rPr>
          <w:sz w:val="84"/>
          <w:szCs w:val="84"/>
        </w:rPr>
      </w:pPr>
      <w:r>
        <w:rPr>
          <w:rFonts w:hint="eastAsia"/>
          <w:sz w:val="84"/>
          <w:szCs w:val="84"/>
        </w:rPr>
        <w:t>湘乡市环境卫生服务</w:t>
      </w:r>
    </w:p>
    <w:p w:rsidR="001C4585" w:rsidRDefault="005A1D98">
      <w:pPr>
        <w:pStyle w:val="Default"/>
        <w:jc w:val="center"/>
        <w:rPr>
          <w:sz w:val="84"/>
          <w:szCs w:val="84"/>
        </w:rPr>
      </w:pPr>
      <w:r>
        <w:rPr>
          <w:rFonts w:hint="eastAsia"/>
          <w:sz w:val="84"/>
          <w:szCs w:val="84"/>
        </w:rPr>
        <w:t>中心部门决算</w:t>
      </w:r>
    </w:p>
    <w:p w:rsidR="001C4585" w:rsidRDefault="001C4585">
      <w:pPr>
        <w:pStyle w:val="Default"/>
        <w:jc w:val="center"/>
        <w:rPr>
          <w:sz w:val="56"/>
          <w:szCs w:val="56"/>
        </w:rPr>
      </w:pPr>
    </w:p>
    <w:p w:rsidR="001C4585" w:rsidRDefault="001C4585">
      <w:pPr>
        <w:pStyle w:val="Default"/>
        <w:jc w:val="center"/>
        <w:rPr>
          <w:sz w:val="56"/>
          <w:szCs w:val="56"/>
        </w:rPr>
      </w:pPr>
    </w:p>
    <w:p w:rsidR="001C4585" w:rsidRDefault="001C4585">
      <w:pPr>
        <w:pStyle w:val="Default"/>
        <w:jc w:val="center"/>
        <w:rPr>
          <w:sz w:val="56"/>
          <w:szCs w:val="56"/>
        </w:rPr>
      </w:pPr>
    </w:p>
    <w:p w:rsidR="001C4585" w:rsidRDefault="001C4585">
      <w:pPr>
        <w:pStyle w:val="Default"/>
        <w:jc w:val="center"/>
        <w:rPr>
          <w:sz w:val="56"/>
          <w:szCs w:val="56"/>
        </w:rPr>
      </w:pPr>
    </w:p>
    <w:p w:rsidR="001C4585" w:rsidRDefault="001C4585">
      <w:pPr>
        <w:pStyle w:val="Default"/>
        <w:jc w:val="center"/>
        <w:rPr>
          <w:sz w:val="32"/>
          <w:szCs w:val="32"/>
        </w:rPr>
      </w:pPr>
    </w:p>
    <w:p w:rsidR="001C4585" w:rsidRDefault="001C4585">
      <w:pPr>
        <w:pStyle w:val="Default"/>
        <w:jc w:val="center"/>
        <w:rPr>
          <w:sz w:val="32"/>
          <w:szCs w:val="32"/>
        </w:rPr>
      </w:pPr>
    </w:p>
    <w:p w:rsidR="001C4585" w:rsidRDefault="001C4585">
      <w:pPr>
        <w:pStyle w:val="Default"/>
        <w:jc w:val="center"/>
        <w:rPr>
          <w:sz w:val="32"/>
          <w:szCs w:val="32"/>
        </w:rPr>
      </w:pPr>
    </w:p>
    <w:p w:rsidR="001C4585" w:rsidRDefault="001C4585">
      <w:pPr>
        <w:pStyle w:val="Default"/>
        <w:jc w:val="center"/>
        <w:rPr>
          <w:sz w:val="32"/>
          <w:szCs w:val="32"/>
        </w:rPr>
      </w:pPr>
    </w:p>
    <w:p w:rsidR="001C4585" w:rsidRDefault="001C4585">
      <w:pPr>
        <w:pStyle w:val="Default"/>
        <w:spacing w:line="500" w:lineRule="exact"/>
        <w:jc w:val="both"/>
        <w:rPr>
          <w:b/>
          <w:sz w:val="36"/>
          <w:szCs w:val="28"/>
        </w:rPr>
      </w:pPr>
    </w:p>
    <w:p w:rsidR="001C4585" w:rsidRDefault="001C4585">
      <w:pPr>
        <w:pStyle w:val="Default"/>
        <w:spacing w:line="500" w:lineRule="exact"/>
        <w:jc w:val="both"/>
        <w:rPr>
          <w:b/>
          <w:sz w:val="36"/>
          <w:szCs w:val="28"/>
        </w:rPr>
      </w:pPr>
    </w:p>
    <w:p w:rsidR="001C4585" w:rsidRDefault="005A1D98">
      <w:pPr>
        <w:pStyle w:val="Default"/>
        <w:spacing w:line="500" w:lineRule="exact"/>
        <w:jc w:val="center"/>
        <w:rPr>
          <w:b/>
          <w:sz w:val="36"/>
          <w:szCs w:val="28"/>
        </w:rPr>
      </w:pPr>
      <w:r>
        <w:rPr>
          <w:rFonts w:hint="eastAsia"/>
          <w:b/>
          <w:sz w:val="36"/>
          <w:szCs w:val="28"/>
        </w:rPr>
        <w:lastRenderedPageBreak/>
        <w:t>目录</w:t>
      </w:r>
    </w:p>
    <w:p w:rsidR="001C4585" w:rsidRDefault="005A1D98">
      <w:pPr>
        <w:pStyle w:val="Default"/>
        <w:spacing w:line="500" w:lineRule="exact"/>
        <w:rPr>
          <w:rFonts w:ascii="仿宋_GB2312" w:hAnsi="仿宋_GB2312" w:cs="仿宋_GB2312"/>
          <w:b/>
          <w:sz w:val="28"/>
          <w:szCs w:val="28"/>
        </w:rPr>
      </w:pPr>
      <w:r>
        <w:rPr>
          <w:rFonts w:hint="eastAsia"/>
          <w:b/>
          <w:sz w:val="28"/>
          <w:szCs w:val="28"/>
        </w:rPr>
        <w:t>第一部分湘乡市环境卫生服务中心单位概况</w:t>
      </w:r>
    </w:p>
    <w:p w:rsidR="001C4585" w:rsidRDefault="005A1D98">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一、部门职责</w:t>
      </w:r>
    </w:p>
    <w:p w:rsidR="001C4585" w:rsidRDefault="005A1D98">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二、机构设置</w:t>
      </w:r>
    </w:p>
    <w:p w:rsidR="001C4585" w:rsidRDefault="005A1D98">
      <w:pPr>
        <w:pStyle w:val="Default"/>
        <w:spacing w:line="500" w:lineRule="exact"/>
        <w:rPr>
          <w:rFonts w:ascii="仿宋_GB2312" w:hAnsi="仿宋_GB2312" w:cs="仿宋_GB2312"/>
          <w:b/>
          <w:sz w:val="28"/>
          <w:szCs w:val="28"/>
        </w:rPr>
      </w:pPr>
      <w:r>
        <w:rPr>
          <w:rFonts w:hAnsi="仿宋_GB2312" w:hint="eastAsia"/>
          <w:b/>
          <w:sz w:val="28"/>
          <w:szCs w:val="28"/>
        </w:rPr>
        <w:t>第二部分</w:t>
      </w:r>
      <w:r>
        <w:rPr>
          <w:rFonts w:hAnsi="仿宋_GB2312"/>
          <w:b/>
          <w:sz w:val="28"/>
          <w:szCs w:val="28"/>
        </w:rPr>
        <w:t>20</w:t>
      </w:r>
      <w:r>
        <w:rPr>
          <w:rFonts w:hAnsi="仿宋_GB2312" w:hint="eastAsia"/>
          <w:b/>
          <w:sz w:val="28"/>
          <w:szCs w:val="28"/>
        </w:rPr>
        <w:t>21年度部门决算表</w:t>
      </w:r>
    </w:p>
    <w:p w:rsidR="001C4585" w:rsidRDefault="005A1D98">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一、收入支出决算总表</w:t>
      </w:r>
    </w:p>
    <w:p w:rsidR="001C4585" w:rsidRDefault="005A1D98">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二、收入决算表</w:t>
      </w:r>
    </w:p>
    <w:p w:rsidR="001C4585" w:rsidRDefault="005A1D98">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三、支出决算表</w:t>
      </w:r>
    </w:p>
    <w:p w:rsidR="001C4585" w:rsidRDefault="005A1D98">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四、财政拨款收入支出决算总表</w:t>
      </w:r>
    </w:p>
    <w:p w:rsidR="001C4585" w:rsidRDefault="005A1D98">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五、一般公共预算财政拨款支出决算表</w:t>
      </w:r>
    </w:p>
    <w:p w:rsidR="001C4585" w:rsidRDefault="005A1D98">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六、一般公共预算财政拨款基本支出决算</w:t>
      </w:r>
      <w:r>
        <w:rPr>
          <w:rFonts w:asciiTheme="minorEastAsia" w:eastAsiaTheme="minorEastAsia" w:hAnsiTheme="minorEastAsia" w:cs="仿宋_GB2312" w:hint="eastAsia"/>
          <w:sz w:val="28"/>
          <w:szCs w:val="28"/>
        </w:rPr>
        <w:t>明细</w:t>
      </w:r>
      <w:r>
        <w:rPr>
          <w:rFonts w:asciiTheme="minorEastAsia" w:eastAsiaTheme="minorEastAsia" w:hAnsiTheme="minorEastAsia" w:cs="仿宋_GB2312"/>
          <w:sz w:val="28"/>
          <w:szCs w:val="28"/>
        </w:rPr>
        <w:t>表</w:t>
      </w:r>
    </w:p>
    <w:p w:rsidR="001C4585" w:rsidRDefault="005A1D98">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七、一般公共预算财政拨款“三公”经费支出决算表</w:t>
      </w:r>
    </w:p>
    <w:p w:rsidR="001C4585" w:rsidRDefault="005A1D98">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八、政府性基金预算财政拨款收入支出决算表</w:t>
      </w:r>
    </w:p>
    <w:p w:rsidR="001C4585" w:rsidRDefault="005A1D98">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hint="eastAsia"/>
          <w:sz w:val="28"/>
          <w:szCs w:val="28"/>
        </w:rPr>
        <w:t>九、国有资本经营预算财政拨款支出决算表</w:t>
      </w:r>
    </w:p>
    <w:p w:rsidR="001C4585" w:rsidRDefault="005A1D98">
      <w:pPr>
        <w:pStyle w:val="Default"/>
        <w:spacing w:line="500" w:lineRule="exact"/>
        <w:rPr>
          <w:rFonts w:ascii="仿宋_GB2312" w:hAnsi="仿宋_GB2312" w:cs="仿宋_GB2312"/>
          <w:b/>
          <w:sz w:val="28"/>
          <w:szCs w:val="28"/>
        </w:rPr>
      </w:pPr>
      <w:r>
        <w:rPr>
          <w:rFonts w:hAnsi="仿宋_GB2312" w:hint="eastAsia"/>
          <w:b/>
          <w:sz w:val="28"/>
          <w:szCs w:val="28"/>
        </w:rPr>
        <w:t>第三部分</w:t>
      </w:r>
      <w:r>
        <w:rPr>
          <w:rFonts w:hAnsi="仿宋_GB2312"/>
          <w:b/>
          <w:sz w:val="28"/>
          <w:szCs w:val="28"/>
        </w:rPr>
        <w:t>20</w:t>
      </w:r>
      <w:r>
        <w:rPr>
          <w:rFonts w:hAnsi="仿宋_GB2312" w:hint="eastAsia"/>
          <w:b/>
          <w:sz w:val="28"/>
          <w:szCs w:val="28"/>
        </w:rPr>
        <w:t>21年度部门决算情况说明</w:t>
      </w:r>
    </w:p>
    <w:p w:rsidR="001C4585" w:rsidRDefault="005A1D98">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一、收入支出决算总体情况说明</w:t>
      </w:r>
    </w:p>
    <w:p w:rsidR="001C4585" w:rsidRDefault="005A1D98">
      <w:pPr>
        <w:spacing w:line="500" w:lineRule="exact"/>
        <w:ind w:firstLineChars="250" w:firstLine="700"/>
        <w:jc w:val="left"/>
        <w:rPr>
          <w:rFonts w:ascii="仿宋_GB2312" w:hAnsi="仿宋_GB2312" w:cs="仿宋_GB2312"/>
          <w:sz w:val="28"/>
          <w:szCs w:val="28"/>
        </w:rPr>
      </w:pPr>
      <w:r>
        <w:rPr>
          <w:rFonts w:ascii="仿宋_GB2312" w:hAnsi="仿宋_GB2312" w:cs="仿宋_GB2312"/>
          <w:sz w:val="28"/>
          <w:szCs w:val="28"/>
        </w:rPr>
        <w:t>二、收入决算情况说明</w:t>
      </w:r>
    </w:p>
    <w:p w:rsidR="001C4585" w:rsidRDefault="005A1D98">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三、支出决算情况说明</w:t>
      </w:r>
    </w:p>
    <w:p w:rsidR="001C4585" w:rsidRDefault="005A1D98">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四、财政拨款收入支出决算总体情况说明</w:t>
      </w:r>
    </w:p>
    <w:p w:rsidR="001C4585" w:rsidRDefault="005A1D98">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五、一般公共预算财政拨款支出决算情况说明</w:t>
      </w:r>
    </w:p>
    <w:p w:rsidR="001C4585" w:rsidRDefault="005A1D98">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六、一般公共预算财政拨款基本支出决算情况说明</w:t>
      </w:r>
    </w:p>
    <w:p w:rsidR="001C4585" w:rsidRDefault="005A1D98">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七、一般公共预算财政拨款</w:t>
      </w:r>
      <w:r>
        <w:rPr>
          <w:rFonts w:ascii="仿宋_GB2312" w:hAnsi="仿宋_GB2312" w:cs="仿宋_GB2312" w:hint="eastAsia"/>
          <w:color w:val="000000"/>
          <w:kern w:val="0"/>
          <w:sz w:val="28"/>
          <w:szCs w:val="28"/>
        </w:rPr>
        <w:t>“</w:t>
      </w:r>
      <w:r>
        <w:rPr>
          <w:rFonts w:ascii="仿宋_GB2312" w:hAnsi="仿宋_GB2312" w:cs="仿宋_GB2312"/>
          <w:color w:val="000000"/>
          <w:kern w:val="0"/>
          <w:sz w:val="28"/>
          <w:szCs w:val="28"/>
        </w:rPr>
        <w:t>三公</w:t>
      </w:r>
      <w:r>
        <w:rPr>
          <w:rFonts w:ascii="仿宋_GB2312" w:hAnsi="仿宋_GB2312" w:cs="仿宋_GB2312" w:hint="eastAsia"/>
          <w:color w:val="000000"/>
          <w:kern w:val="0"/>
          <w:sz w:val="28"/>
          <w:szCs w:val="28"/>
        </w:rPr>
        <w:t>”</w:t>
      </w:r>
      <w:r>
        <w:rPr>
          <w:rFonts w:ascii="仿宋_GB2312" w:hAnsi="仿宋_GB2312" w:cs="仿宋_GB2312"/>
          <w:color w:val="000000"/>
          <w:kern w:val="0"/>
          <w:sz w:val="28"/>
          <w:szCs w:val="28"/>
        </w:rPr>
        <w:t>经费支出决算情况说明</w:t>
      </w:r>
    </w:p>
    <w:p w:rsidR="001C4585" w:rsidRDefault="005A1D98">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Pr>
          <w:rFonts w:ascii="仿宋_GB2312" w:hAnsi="仿宋_GB2312" w:cs="仿宋_GB2312" w:hint="eastAsia"/>
          <w:color w:val="000000"/>
          <w:kern w:val="0"/>
          <w:sz w:val="28"/>
          <w:szCs w:val="28"/>
        </w:rPr>
        <w:t>八</w:t>
      </w:r>
      <w:r>
        <w:rPr>
          <w:rFonts w:ascii="仿宋_GB2312" w:hAnsi="仿宋_GB2312" w:cs="仿宋_GB2312"/>
          <w:color w:val="000000"/>
          <w:kern w:val="0"/>
          <w:sz w:val="28"/>
          <w:szCs w:val="28"/>
        </w:rPr>
        <w:t>、</w:t>
      </w:r>
      <w:r>
        <w:rPr>
          <w:rFonts w:ascii="仿宋_GB2312" w:hAnsi="仿宋_GB2312" w:cs="仿宋_GB2312" w:hint="eastAsia"/>
          <w:color w:val="000000"/>
          <w:kern w:val="0"/>
          <w:sz w:val="28"/>
          <w:szCs w:val="28"/>
        </w:rPr>
        <w:t>政府性基金预算收入支出决算情况</w:t>
      </w:r>
    </w:p>
    <w:p w:rsidR="001C4585" w:rsidRDefault="005A1D98">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Pr>
          <w:rFonts w:ascii="仿宋_GB2312" w:hAnsi="仿宋_GB2312" w:cs="仿宋_GB2312" w:hint="eastAsia"/>
          <w:color w:val="000000"/>
          <w:kern w:val="0"/>
          <w:sz w:val="28"/>
          <w:szCs w:val="28"/>
        </w:rPr>
        <w:t>九</w:t>
      </w:r>
      <w:r>
        <w:rPr>
          <w:rFonts w:ascii="仿宋_GB2312" w:hAnsi="仿宋_GB2312" w:cs="仿宋_GB2312"/>
          <w:color w:val="000000"/>
          <w:kern w:val="0"/>
          <w:sz w:val="28"/>
          <w:szCs w:val="28"/>
        </w:rPr>
        <w:t>、</w:t>
      </w:r>
      <w:r>
        <w:rPr>
          <w:rFonts w:ascii="仿宋_GB2312" w:hAnsi="仿宋_GB2312" w:cs="仿宋_GB2312" w:hint="eastAsia"/>
          <w:color w:val="000000"/>
          <w:kern w:val="0"/>
          <w:sz w:val="28"/>
          <w:szCs w:val="28"/>
        </w:rPr>
        <w:t>机关运行经费支出说明</w:t>
      </w:r>
    </w:p>
    <w:p w:rsidR="001C4585" w:rsidRDefault="005A1D98">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Pr>
          <w:rFonts w:ascii="仿宋_GB2312" w:hAnsi="仿宋_GB2312" w:cs="仿宋_GB2312" w:hint="eastAsia"/>
          <w:color w:val="000000"/>
          <w:kern w:val="0"/>
          <w:sz w:val="28"/>
          <w:szCs w:val="28"/>
        </w:rPr>
        <w:t>十、一般性支出情况说明</w:t>
      </w:r>
    </w:p>
    <w:p w:rsidR="001C4585" w:rsidRDefault="005A1D98">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Pr>
          <w:rFonts w:ascii="仿宋_GB2312" w:hAnsi="仿宋_GB2312" w:cs="仿宋_GB2312" w:hint="eastAsia"/>
          <w:color w:val="000000"/>
          <w:kern w:val="0"/>
          <w:sz w:val="28"/>
          <w:szCs w:val="28"/>
        </w:rPr>
        <w:t>十一、政府采购支出说明</w:t>
      </w:r>
    </w:p>
    <w:p w:rsidR="001C4585" w:rsidRDefault="005A1D98">
      <w:pPr>
        <w:pStyle w:val="Default"/>
        <w:spacing w:line="500" w:lineRule="exact"/>
        <w:ind w:firstLineChars="250" w:firstLine="700"/>
        <w:rPr>
          <w:rFonts w:ascii="仿宋_GB2312" w:eastAsiaTheme="minorEastAsia" w:hAnsi="仿宋_GB2312" w:cs="仿宋_GB2312"/>
          <w:sz w:val="28"/>
          <w:szCs w:val="28"/>
        </w:rPr>
      </w:pPr>
      <w:r>
        <w:rPr>
          <w:rFonts w:ascii="仿宋_GB2312" w:eastAsiaTheme="minorEastAsia" w:hAnsi="仿宋_GB2312" w:cs="仿宋_GB2312" w:hint="eastAsia"/>
          <w:sz w:val="28"/>
          <w:szCs w:val="28"/>
        </w:rPr>
        <w:t>十二、国有资产占用情况说明</w:t>
      </w:r>
    </w:p>
    <w:p w:rsidR="001C4585" w:rsidRDefault="005A1D98">
      <w:pPr>
        <w:pStyle w:val="Default"/>
        <w:spacing w:line="500" w:lineRule="exact"/>
        <w:ind w:firstLineChars="250" w:firstLine="700"/>
        <w:rPr>
          <w:rFonts w:ascii="仿宋_GB2312" w:eastAsiaTheme="minorEastAsia" w:hAnsi="仿宋_GB2312" w:cs="仿宋_GB2312"/>
          <w:sz w:val="28"/>
          <w:szCs w:val="28"/>
        </w:rPr>
      </w:pPr>
      <w:r>
        <w:rPr>
          <w:rFonts w:ascii="仿宋_GB2312" w:eastAsiaTheme="minorEastAsia" w:hAnsi="仿宋_GB2312" w:cs="仿宋_GB2312" w:hint="eastAsia"/>
          <w:sz w:val="28"/>
          <w:szCs w:val="28"/>
        </w:rPr>
        <w:t>十三、</w:t>
      </w:r>
      <w:r>
        <w:rPr>
          <w:rFonts w:asciiTheme="minorEastAsia" w:eastAsiaTheme="minorEastAsia" w:hAnsiTheme="minorEastAsia" w:cs="仿宋_GB2312" w:hint="eastAsia"/>
          <w:sz w:val="28"/>
          <w:szCs w:val="28"/>
        </w:rPr>
        <w:t>2021年</w:t>
      </w:r>
      <w:r>
        <w:rPr>
          <w:rFonts w:ascii="仿宋_GB2312" w:eastAsiaTheme="minorEastAsia" w:hAnsi="仿宋_GB2312" w:cs="仿宋_GB2312" w:hint="eastAsia"/>
          <w:sz w:val="28"/>
          <w:szCs w:val="28"/>
        </w:rPr>
        <w:t>度预算绩效情况说明</w:t>
      </w:r>
    </w:p>
    <w:p w:rsidR="001C4585" w:rsidRDefault="005A1D98">
      <w:pPr>
        <w:autoSpaceDE w:val="0"/>
        <w:autoSpaceDN w:val="0"/>
        <w:adjustRightInd w:val="0"/>
        <w:spacing w:line="500" w:lineRule="exact"/>
        <w:jc w:val="left"/>
        <w:rPr>
          <w:rFonts w:ascii="黑体" w:eastAsia="黑体" w:hAnsi="黑体" w:cs="黑体"/>
          <w:b/>
          <w:color w:val="000000"/>
          <w:kern w:val="0"/>
          <w:sz w:val="28"/>
          <w:szCs w:val="28"/>
        </w:rPr>
      </w:pPr>
      <w:r>
        <w:rPr>
          <w:rFonts w:ascii="黑体" w:eastAsia="黑体" w:hAnsi="黑体" w:cs="黑体"/>
          <w:b/>
          <w:color w:val="000000"/>
          <w:kern w:val="0"/>
          <w:sz w:val="28"/>
          <w:szCs w:val="28"/>
        </w:rPr>
        <w:t>第四部分名词解释</w:t>
      </w:r>
    </w:p>
    <w:p w:rsidR="001C4585" w:rsidRDefault="005A1D98">
      <w:pPr>
        <w:autoSpaceDE w:val="0"/>
        <w:autoSpaceDN w:val="0"/>
        <w:adjustRightInd w:val="0"/>
        <w:spacing w:line="500" w:lineRule="exact"/>
        <w:jc w:val="left"/>
        <w:rPr>
          <w:rFonts w:ascii="黑体" w:eastAsia="黑体" w:hAnsi="黑体" w:cs="仿宋_GB2312"/>
          <w:b/>
          <w:color w:val="000000"/>
          <w:kern w:val="0"/>
          <w:sz w:val="28"/>
          <w:szCs w:val="28"/>
        </w:rPr>
      </w:pPr>
      <w:r>
        <w:rPr>
          <w:rFonts w:ascii="黑体" w:eastAsia="黑体" w:hAnsi="黑体" w:cs="黑体" w:hint="eastAsia"/>
          <w:b/>
          <w:color w:val="000000"/>
          <w:kern w:val="0"/>
          <w:sz w:val="28"/>
          <w:szCs w:val="28"/>
        </w:rPr>
        <w:t>第五部分附件</w:t>
      </w:r>
    </w:p>
    <w:p w:rsidR="001C4585" w:rsidRDefault="001C4585">
      <w:pPr>
        <w:jc w:val="center"/>
        <w:rPr>
          <w:sz w:val="72"/>
          <w:szCs w:val="72"/>
        </w:rPr>
      </w:pPr>
    </w:p>
    <w:p w:rsidR="001C4585" w:rsidRDefault="001C4585">
      <w:pPr>
        <w:jc w:val="center"/>
        <w:rPr>
          <w:sz w:val="72"/>
          <w:szCs w:val="72"/>
        </w:rPr>
      </w:pPr>
    </w:p>
    <w:p w:rsidR="001C4585" w:rsidRDefault="001C4585">
      <w:pPr>
        <w:jc w:val="center"/>
        <w:rPr>
          <w:sz w:val="72"/>
          <w:szCs w:val="72"/>
        </w:rPr>
      </w:pPr>
    </w:p>
    <w:p w:rsidR="001C4585" w:rsidRDefault="001C4585">
      <w:pPr>
        <w:jc w:val="center"/>
        <w:rPr>
          <w:sz w:val="72"/>
          <w:szCs w:val="72"/>
        </w:rPr>
      </w:pPr>
    </w:p>
    <w:p w:rsidR="001C4585" w:rsidRDefault="001C4585">
      <w:pPr>
        <w:rPr>
          <w:sz w:val="72"/>
          <w:szCs w:val="72"/>
        </w:rPr>
      </w:pPr>
    </w:p>
    <w:p w:rsidR="001C4585" w:rsidRDefault="005A1D98">
      <w:pPr>
        <w:pStyle w:val="Default"/>
        <w:jc w:val="center"/>
        <w:rPr>
          <w:sz w:val="84"/>
          <w:szCs w:val="84"/>
        </w:rPr>
      </w:pPr>
      <w:r>
        <w:rPr>
          <w:rFonts w:hint="eastAsia"/>
          <w:sz w:val="84"/>
          <w:szCs w:val="84"/>
        </w:rPr>
        <w:t>第一部分</w:t>
      </w:r>
      <w:r>
        <w:rPr>
          <w:sz w:val="84"/>
          <w:szCs w:val="84"/>
        </w:rPr>
        <w:t xml:space="preserve"> </w:t>
      </w:r>
    </w:p>
    <w:p w:rsidR="001C4585" w:rsidRDefault="001C4585">
      <w:pPr>
        <w:pStyle w:val="Default"/>
        <w:jc w:val="center"/>
        <w:rPr>
          <w:sz w:val="84"/>
          <w:szCs w:val="84"/>
        </w:rPr>
      </w:pPr>
    </w:p>
    <w:p w:rsidR="001C4585" w:rsidRDefault="005A1D98">
      <w:pPr>
        <w:pStyle w:val="Default"/>
        <w:jc w:val="center"/>
        <w:rPr>
          <w:sz w:val="84"/>
          <w:szCs w:val="84"/>
        </w:rPr>
      </w:pPr>
      <w:r>
        <w:rPr>
          <w:rFonts w:hint="eastAsia"/>
          <w:sz w:val="84"/>
          <w:szCs w:val="84"/>
        </w:rPr>
        <w:t>湘乡市环境卫生服务</w:t>
      </w:r>
    </w:p>
    <w:p w:rsidR="001C4585" w:rsidRDefault="005A1D98">
      <w:pPr>
        <w:pStyle w:val="Default"/>
        <w:jc w:val="center"/>
        <w:rPr>
          <w:sz w:val="84"/>
          <w:szCs w:val="84"/>
        </w:rPr>
      </w:pPr>
      <w:r>
        <w:rPr>
          <w:rFonts w:hint="eastAsia"/>
          <w:sz w:val="84"/>
          <w:szCs w:val="84"/>
        </w:rPr>
        <w:t>中心概况</w:t>
      </w:r>
    </w:p>
    <w:p w:rsidR="001C4585" w:rsidRDefault="001C4585">
      <w:pPr>
        <w:jc w:val="center"/>
        <w:rPr>
          <w:sz w:val="72"/>
          <w:szCs w:val="72"/>
        </w:rPr>
      </w:pPr>
    </w:p>
    <w:p w:rsidR="001C4585" w:rsidRDefault="001C4585">
      <w:pPr>
        <w:jc w:val="center"/>
        <w:rPr>
          <w:sz w:val="72"/>
          <w:szCs w:val="72"/>
        </w:rPr>
      </w:pPr>
    </w:p>
    <w:p w:rsidR="001C4585" w:rsidRDefault="001C4585">
      <w:pPr>
        <w:jc w:val="center"/>
        <w:rPr>
          <w:sz w:val="72"/>
          <w:szCs w:val="72"/>
        </w:rPr>
      </w:pPr>
    </w:p>
    <w:p w:rsidR="001C4585" w:rsidRDefault="001C4585">
      <w:pPr>
        <w:jc w:val="center"/>
        <w:rPr>
          <w:sz w:val="72"/>
          <w:szCs w:val="72"/>
        </w:rPr>
      </w:pPr>
    </w:p>
    <w:p w:rsidR="001C4585" w:rsidRDefault="001C4585">
      <w:pPr>
        <w:jc w:val="center"/>
        <w:rPr>
          <w:sz w:val="72"/>
          <w:szCs w:val="72"/>
        </w:rPr>
      </w:pPr>
    </w:p>
    <w:p w:rsidR="001C4585" w:rsidRDefault="001C4585">
      <w:pPr>
        <w:pStyle w:val="a0"/>
        <w:ind w:firstLineChars="0" w:firstLine="0"/>
        <w:jc w:val="left"/>
        <w:rPr>
          <w:rFonts w:ascii="黑体" w:eastAsia="黑体" w:hAnsi="黑体"/>
          <w:sz w:val="32"/>
          <w:szCs w:val="32"/>
        </w:rPr>
      </w:pPr>
    </w:p>
    <w:p w:rsidR="001C4585" w:rsidRDefault="005A1D98">
      <w:pPr>
        <w:pStyle w:val="a0"/>
        <w:numPr>
          <w:ilvl w:val="0"/>
          <w:numId w:val="2"/>
        </w:numPr>
        <w:ind w:firstLineChars="0"/>
        <w:jc w:val="left"/>
        <w:rPr>
          <w:rFonts w:ascii="黑体" w:eastAsia="黑体" w:hAnsi="黑体"/>
          <w:sz w:val="32"/>
          <w:szCs w:val="32"/>
        </w:rPr>
      </w:pPr>
      <w:r>
        <w:rPr>
          <w:rFonts w:ascii="黑体" w:eastAsia="黑体" w:hAnsi="黑体"/>
          <w:sz w:val="32"/>
          <w:szCs w:val="32"/>
        </w:rPr>
        <w:lastRenderedPageBreak/>
        <w:t>部门职责</w:t>
      </w:r>
    </w:p>
    <w:p w:rsidR="001C4585" w:rsidRDefault="005A1D98">
      <w:pPr>
        <w:widowControl/>
        <w:spacing w:line="500" w:lineRule="exact"/>
        <w:ind w:firstLineChars="200" w:firstLine="600"/>
        <w:jc w:val="left"/>
        <w:rPr>
          <w:rFonts w:asciiTheme="minorEastAsia" w:hAnsiTheme="minorEastAsia" w:cstheme="minorEastAsia"/>
          <w:sz w:val="30"/>
          <w:szCs w:val="30"/>
        </w:rPr>
      </w:pPr>
      <w:r>
        <w:rPr>
          <w:rFonts w:asciiTheme="minorEastAsia" w:hAnsiTheme="minorEastAsia" w:hint="eastAsia"/>
          <w:sz w:val="30"/>
          <w:szCs w:val="30"/>
        </w:rPr>
        <w:t>（一）</w:t>
      </w:r>
      <w:r>
        <w:rPr>
          <w:rFonts w:asciiTheme="minorEastAsia" w:hAnsiTheme="minorEastAsia" w:cstheme="minorEastAsia" w:hint="eastAsia"/>
          <w:sz w:val="30"/>
          <w:szCs w:val="30"/>
        </w:rPr>
        <w:t>为维护城市环境卫生提供管理保障</w:t>
      </w:r>
    </w:p>
    <w:p w:rsidR="001C4585" w:rsidRDefault="005A1D98">
      <w:pPr>
        <w:widowControl/>
        <w:spacing w:line="500" w:lineRule="exact"/>
        <w:ind w:firstLineChars="250" w:firstLine="750"/>
        <w:jc w:val="left"/>
        <w:rPr>
          <w:rFonts w:asciiTheme="minorEastAsia" w:hAnsiTheme="minorEastAsia" w:cstheme="minorEastAsia"/>
          <w:sz w:val="30"/>
          <w:szCs w:val="30"/>
        </w:rPr>
      </w:pPr>
      <w:r>
        <w:rPr>
          <w:rFonts w:asciiTheme="minorEastAsia" w:hAnsiTheme="minorEastAsia" w:cstheme="minorEastAsia" w:hint="eastAsia"/>
          <w:sz w:val="30"/>
          <w:szCs w:val="30"/>
        </w:rPr>
        <w:t>(二)城市环境卫生设施建设</w:t>
      </w:r>
    </w:p>
    <w:p w:rsidR="001C4585" w:rsidRDefault="005A1D98">
      <w:pPr>
        <w:widowControl/>
        <w:spacing w:line="500" w:lineRule="exact"/>
        <w:ind w:firstLineChars="200" w:firstLine="600"/>
        <w:jc w:val="left"/>
        <w:rPr>
          <w:rFonts w:asciiTheme="minorEastAsia" w:hAnsiTheme="minorEastAsia" w:cstheme="minorEastAsia"/>
          <w:sz w:val="30"/>
          <w:szCs w:val="30"/>
        </w:rPr>
      </w:pPr>
      <w:r>
        <w:rPr>
          <w:rFonts w:asciiTheme="minorEastAsia" w:hAnsiTheme="minorEastAsia" w:cstheme="minorEastAsia" w:hint="eastAsia"/>
          <w:sz w:val="30"/>
          <w:szCs w:val="30"/>
        </w:rPr>
        <w:t>（三）城市环境卫生设施运营与维护</w:t>
      </w:r>
    </w:p>
    <w:p w:rsidR="001C4585" w:rsidRDefault="005A1D98">
      <w:pPr>
        <w:widowControl/>
        <w:spacing w:line="500" w:lineRule="exact"/>
        <w:ind w:firstLineChars="200" w:firstLine="600"/>
        <w:jc w:val="left"/>
        <w:rPr>
          <w:rFonts w:asciiTheme="minorEastAsia" w:hAnsiTheme="minorEastAsia" w:cstheme="minorEastAsia"/>
          <w:sz w:val="30"/>
          <w:szCs w:val="30"/>
        </w:rPr>
      </w:pPr>
      <w:r>
        <w:rPr>
          <w:rFonts w:asciiTheme="minorEastAsia" w:hAnsiTheme="minorEastAsia" w:cstheme="minorEastAsia" w:hint="eastAsia"/>
          <w:sz w:val="30"/>
          <w:szCs w:val="30"/>
        </w:rPr>
        <w:t>（四）城市环境卫生监督</w:t>
      </w:r>
    </w:p>
    <w:p w:rsidR="001C4585" w:rsidRDefault="005A1D98">
      <w:pPr>
        <w:widowControl/>
        <w:spacing w:line="500" w:lineRule="exact"/>
        <w:ind w:firstLineChars="200" w:firstLine="600"/>
        <w:jc w:val="left"/>
        <w:rPr>
          <w:rFonts w:asciiTheme="minorEastAsia" w:hAnsiTheme="minorEastAsia" w:cstheme="minorEastAsia"/>
          <w:sz w:val="30"/>
          <w:szCs w:val="30"/>
        </w:rPr>
      </w:pPr>
      <w:r>
        <w:rPr>
          <w:rFonts w:asciiTheme="minorEastAsia" w:hAnsiTheme="minorEastAsia" w:cstheme="minorEastAsia" w:hint="eastAsia"/>
          <w:sz w:val="30"/>
          <w:szCs w:val="30"/>
        </w:rPr>
        <w:t>（五）城市环境卫生作业管理。</w:t>
      </w:r>
    </w:p>
    <w:p w:rsidR="001C4585" w:rsidRDefault="005A1D98">
      <w:pPr>
        <w:widowControl/>
        <w:spacing w:line="600" w:lineRule="exact"/>
        <w:rPr>
          <w:rFonts w:ascii="黑体" w:eastAsia="黑体" w:hAnsi="黑体"/>
          <w:bCs/>
          <w:kern w:val="0"/>
          <w:sz w:val="32"/>
          <w:szCs w:val="32"/>
        </w:rPr>
      </w:pPr>
      <w:r>
        <w:rPr>
          <w:rFonts w:ascii="黑体" w:eastAsia="黑体" w:hAnsi="黑体" w:hint="eastAsia"/>
          <w:bCs/>
          <w:kern w:val="0"/>
          <w:sz w:val="32"/>
          <w:szCs w:val="32"/>
        </w:rPr>
        <w:t>二、机构设置及决算单位构成</w:t>
      </w:r>
    </w:p>
    <w:p w:rsidR="001C4585" w:rsidRDefault="005A1D98">
      <w:pPr>
        <w:widowControl/>
        <w:spacing w:line="500" w:lineRule="exact"/>
        <w:ind w:firstLineChars="200" w:firstLine="640"/>
        <w:jc w:val="left"/>
        <w:rPr>
          <w:rFonts w:asciiTheme="minorEastAsia" w:hAnsiTheme="minorEastAsia" w:cstheme="minorEastAsia"/>
          <w:sz w:val="32"/>
          <w:szCs w:val="32"/>
        </w:rPr>
      </w:pPr>
      <w:r>
        <w:rPr>
          <w:rFonts w:asciiTheme="minorEastAsia" w:hAnsiTheme="minorEastAsia" w:cstheme="minorEastAsia" w:hint="eastAsia"/>
          <w:bCs/>
          <w:kern w:val="0"/>
          <w:sz w:val="32"/>
          <w:szCs w:val="32"/>
        </w:rPr>
        <w:t>（一）内设机构设置。</w:t>
      </w:r>
      <w:r>
        <w:rPr>
          <w:rFonts w:asciiTheme="minorEastAsia" w:hAnsiTheme="minorEastAsia" w:cstheme="minorEastAsia" w:hint="eastAsia"/>
          <w:sz w:val="32"/>
          <w:szCs w:val="32"/>
        </w:rPr>
        <w:t>我单位是城市环境卫生管理与环卫作业一体化的全额拨款事业单位，属于城市管理和综合执法局的二级机构。内设机构：办公室、财务股、人事政工股、监察考核办公室、清扫管理股、公厕管理股、设备设施采购股、清运队、收费队、</w:t>
      </w:r>
      <w:proofErr w:type="gramStart"/>
      <w:r>
        <w:rPr>
          <w:rFonts w:asciiTheme="minorEastAsia" w:hAnsiTheme="minorEastAsia" w:cstheme="minorEastAsia" w:hint="eastAsia"/>
          <w:sz w:val="32"/>
          <w:szCs w:val="32"/>
        </w:rPr>
        <w:t>洒修队</w:t>
      </w:r>
      <w:proofErr w:type="gramEnd"/>
      <w:r>
        <w:rPr>
          <w:rFonts w:asciiTheme="minorEastAsia" w:hAnsiTheme="minorEastAsia" w:cstheme="minorEastAsia" w:hint="eastAsia"/>
          <w:sz w:val="32"/>
          <w:szCs w:val="32"/>
        </w:rPr>
        <w:t>、垃圾场管理办、渣土管理办公室、机械化操作队、</w:t>
      </w:r>
      <w:proofErr w:type="gramStart"/>
      <w:r>
        <w:rPr>
          <w:rFonts w:asciiTheme="minorEastAsia" w:hAnsiTheme="minorEastAsia" w:cstheme="minorEastAsia" w:hint="eastAsia"/>
          <w:sz w:val="32"/>
          <w:szCs w:val="32"/>
        </w:rPr>
        <w:t>宣教股</w:t>
      </w:r>
      <w:proofErr w:type="gramEnd"/>
      <w:r>
        <w:rPr>
          <w:rFonts w:asciiTheme="minorEastAsia" w:hAnsiTheme="minorEastAsia" w:cstheme="minorEastAsia" w:hint="eastAsia"/>
          <w:sz w:val="32"/>
          <w:szCs w:val="32"/>
        </w:rPr>
        <w:t>14个股室。</w:t>
      </w:r>
    </w:p>
    <w:p w:rsidR="001C4585" w:rsidRDefault="001C4585">
      <w:pPr>
        <w:widowControl/>
        <w:spacing w:line="600" w:lineRule="exact"/>
        <w:rPr>
          <w:rFonts w:asciiTheme="minorEastAsia" w:hAnsiTheme="minorEastAsia"/>
          <w:bCs/>
          <w:kern w:val="0"/>
          <w:sz w:val="32"/>
          <w:szCs w:val="32"/>
        </w:rPr>
      </w:pPr>
    </w:p>
    <w:p w:rsidR="001C4585" w:rsidRDefault="005A1D98">
      <w:pPr>
        <w:widowControl/>
        <w:spacing w:line="600" w:lineRule="exact"/>
        <w:ind w:firstLineChars="200" w:firstLine="600"/>
        <w:rPr>
          <w:rFonts w:asciiTheme="minorEastAsia" w:hAnsiTheme="minorEastAsia"/>
          <w:bCs/>
          <w:kern w:val="0"/>
          <w:sz w:val="30"/>
          <w:szCs w:val="30"/>
        </w:rPr>
      </w:pPr>
      <w:r>
        <w:rPr>
          <w:rFonts w:asciiTheme="minorEastAsia" w:hAnsiTheme="minorEastAsia" w:hint="eastAsia"/>
          <w:bCs/>
          <w:kern w:val="0"/>
          <w:sz w:val="30"/>
          <w:szCs w:val="30"/>
        </w:rPr>
        <w:t>（二）决算单位构成。湘乡市环境卫生服务中心</w:t>
      </w:r>
      <w:r>
        <w:rPr>
          <w:rFonts w:asciiTheme="minorEastAsia" w:hAnsiTheme="minorEastAsia"/>
          <w:bCs/>
          <w:kern w:val="0"/>
          <w:sz w:val="30"/>
          <w:szCs w:val="30"/>
        </w:rPr>
        <w:t>20</w:t>
      </w:r>
      <w:r>
        <w:rPr>
          <w:rFonts w:asciiTheme="minorEastAsia" w:hAnsiTheme="minorEastAsia" w:hint="eastAsia"/>
          <w:bCs/>
          <w:kern w:val="0"/>
          <w:sz w:val="30"/>
          <w:szCs w:val="30"/>
        </w:rPr>
        <w:t>21年部门决算汇总公开单位构成：湘乡市环境卫生服务中心单位本级。</w:t>
      </w:r>
    </w:p>
    <w:p w:rsidR="001C4585" w:rsidRDefault="001C4585">
      <w:pPr>
        <w:widowControl/>
        <w:spacing w:line="600" w:lineRule="exact"/>
        <w:rPr>
          <w:rFonts w:asciiTheme="minorEastAsia" w:hAnsiTheme="minorEastAsia"/>
          <w:bCs/>
          <w:kern w:val="0"/>
          <w:sz w:val="30"/>
          <w:szCs w:val="30"/>
        </w:rPr>
      </w:pPr>
    </w:p>
    <w:p w:rsidR="001C4585" w:rsidRDefault="001C4585">
      <w:pPr>
        <w:jc w:val="left"/>
        <w:rPr>
          <w:rFonts w:ascii="仿宋_GB2312" w:eastAsia="仿宋_GB2312" w:hAnsiTheme="minorEastAsia"/>
          <w:sz w:val="28"/>
          <w:szCs w:val="32"/>
        </w:rPr>
      </w:pPr>
    </w:p>
    <w:p w:rsidR="001C4585" w:rsidRDefault="001C4585">
      <w:pPr>
        <w:jc w:val="center"/>
        <w:rPr>
          <w:rFonts w:ascii="黑体" w:eastAsia="黑体" w:hAnsi="黑体"/>
          <w:sz w:val="28"/>
          <w:szCs w:val="28"/>
        </w:rPr>
      </w:pPr>
    </w:p>
    <w:p w:rsidR="001C4585" w:rsidRDefault="001C4585">
      <w:pPr>
        <w:jc w:val="center"/>
        <w:rPr>
          <w:rFonts w:ascii="黑体" w:eastAsia="黑体" w:hAnsi="黑体"/>
          <w:sz w:val="28"/>
          <w:szCs w:val="28"/>
        </w:rPr>
      </w:pPr>
    </w:p>
    <w:p w:rsidR="001C4585" w:rsidRDefault="001C4585">
      <w:pPr>
        <w:jc w:val="center"/>
        <w:rPr>
          <w:rFonts w:ascii="黑体" w:eastAsia="黑体" w:hAnsi="黑体"/>
          <w:sz w:val="28"/>
          <w:szCs w:val="28"/>
        </w:rPr>
      </w:pPr>
    </w:p>
    <w:p w:rsidR="001C4585" w:rsidRDefault="001C4585">
      <w:pPr>
        <w:jc w:val="center"/>
        <w:rPr>
          <w:rFonts w:ascii="黑体" w:eastAsia="黑体" w:hAnsi="黑体"/>
          <w:sz w:val="28"/>
          <w:szCs w:val="28"/>
        </w:rPr>
      </w:pPr>
    </w:p>
    <w:p w:rsidR="001C4585" w:rsidRDefault="001C4585">
      <w:pPr>
        <w:jc w:val="center"/>
        <w:rPr>
          <w:rFonts w:ascii="黑体" w:eastAsia="黑体" w:hAnsi="黑体"/>
          <w:sz w:val="28"/>
          <w:szCs w:val="28"/>
        </w:rPr>
      </w:pPr>
    </w:p>
    <w:p w:rsidR="001C4585" w:rsidRDefault="001C4585">
      <w:pPr>
        <w:jc w:val="center"/>
        <w:rPr>
          <w:rFonts w:ascii="黑体" w:eastAsia="黑体" w:hAnsi="黑体"/>
          <w:sz w:val="28"/>
          <w:szCs w:val="28"/>
        </w:rPr>
      </w:pPr>
    </w:p>
    <w:p w:rsidR="001C4585" w:rsidRDefault="001C4585">
      <w:pPr>
        <w:jc w:val="center"/>
        <w:rPr>
          <w:rFonts w:ascii="黑体" w:eastAsia="黑体" w:hAnsi="黑体"/>
          <w:sz w:val="28"/>
          <w:szCs w:val="28"/>
        </w:rPr>
      </w:pPr>
    </w:p>
    <w:p w:rsidR="001C4585" w:rsidRDefault="001C4585">
      <w:pPr>
        <w:jc w:val="center"/>
        <w:rPr>
          <w:rFonts w:ascii="黑体" w:eastAsia="黑体" w:hAnsi="黑体"/>
          <w:sz w:val="28"/>
          <w:szCs w:val="28"/>
        </w:rPr>
      </w:pPr>
    </w:p>
    <w:p w:rsidR="001C4585" w:rsidRDefault="001C4585">
      <w:pPr>
        <w:jc w:val="center"/>
        <w:rPr>
          <w:rFonts w:ascii="黑体" w:eastAsia="黑体" w:hAnsi="黑体"/>
          <w:sz w:val="28"/>
          <w:szCs w:val="28"/>
        </w:rPr>
      </w:pPr>
    </w:p>
    <w:p w:rsidR="001C4585" w:rsidRDefault="001C4585">
      <w:pPr>
        <w:jc w:val="center"/>
        <w:rPr>
          <w:rFonts w:ascii="黑体" w:eastAsia="黑体" w:hAnsi="黑体"/>
          <w:sz w:val="28"/>
          <w:szCs w:val="28"/>
        </w:rPr>
      </w:pPr>
    </w:p>
    <w:p w:rsidR="001C4585" w:rsidRDefault="001C4585">
      <w:pPr>
        <w:jc w:val="center"/>
        <w:rPr>
          <w:rFonts w:ascii="黑体" w:eastAsia="黑体" w:hAnsi="黑体"/>
          <w:sz w:val="28"/>
          <w:szCs w:val="28"/>
        </w:rPr>
      </w:pPr>
    </w:p>
    <w:p w:rsidR="001C4585" w:rsidRDefault="001C4585">
      <w:pPr>
        <w:rPr>
          <w:sz w:val="72"/>
          <w:szCs w:val="72"/>
        </w:rPr>
      </w:pPr>
    </w:p>
    <w:p w:rsidR="001C4585" w:rsidRDefault="001C4585">
      <w:pPr>
        <w:jc w:val="center"/>
        <w:rPr>
          <w:sz w:val="72"/>
          <w:szCs w:val="72"/>
        </w:rPr>
      </w:pPr>
    </w:p>
    <w:p w:rsidR="001C4585" w:rsidRDefault="001C4585">
      <w:pPr>
        <w:jc w:val="center"/>
        <w:rPr>
          <w:sz w:val="72"/>
          <w:szCs w:val="72"/>
        </w:rPr>
      </w:pPr>
    </w:p>
    <w:p w:rsidR="001C4585" w:rsidRDefault="005A1D98">
      <w:pPr>
        <w:jc w:val="center"/>
        <w:rPr>
          <w:sz w:val="72"/>
          <w:szCs w:val="72"/>
        </w:rPr>
      </w:pPr>
      <w:r>
        <w:rPr>
          <w:rFonts w:hint="eastAsia"/>
          <w:sz w:val="72"/>
          <w:szCs w:val="72"/>
        </w:rPr>
        <w:t>第二部分</w:t>
      </w:r>
    </w:p>
    <w:p w:rsidR="001C4585" w:rsidRDefault="001C4585">
      <w:pPr>
        <w:jc w:val="center"/>
        <w:rPr>
          <w:sz w:val="72"/>
          <w:szCs w:val="72"/>
        </w:rPr>
      </w:pPr>
    </w:p>
    <w:p w:rsidR="001C4585" w:rsidRDefault="005A1D98">
      <w:pPr>
        <w:jc w:val="center"/>
        <w:rPr>
          <w:sz w:val="72"/>
          <w:szCs w:val="72"/>
        </w:rPr>
      </w:pPr>
      <w:r>
        <w:rPr>
          <w:rFonts w:hint="eastAsia"/>
          <w:sz w:val="72"/>
          <w:szCs w:val="72"/>
        </w:rPr>
        <w:t>部门决算表</w:t>
      </w:r>
    </w:p>
    <w:p w:rsidR="001C4585" w:rsidRDefault="001C4585">
      <w:pPr>
        <w:jc w:val="center"/>
        <w:rPr>
          <w:sz w:val="72"/>
          <w:szCs w:val="72"/>
        </w:rPr>
      </w:pPr>
    </w:p>
    <w:p w:rsidR="001C4585" w:rsidRDefault="001C4585">
      <w:pPr>
        <w:jc w:val="center"/>
        <w:rPr>
          <w:sz w:val="72"/>
          <w:szCs w:val="72"/>
        </w:rPr>
      </w:pPr>
    </w:p>
    <w:p w:rsidR="001C4585" w:rsidRDefault="001C4585">
      <w:pPr>
        <w:jc w:val="center"/>
        <w:rPr>
          <w:sz w:val="72"/>
          <w:szCs w:val="72"/>
        </w:rPr>
      </w:pPr>
    </w:p>
    <w:p w:rsidR="001C4585" w:rsidRDefault="001C4585">
      <w:pPr>
        <w:jc w:val="left"/>
        <w:rPr>
          <w:rFonts w:asciiTheme="minorEastAsia" w:hAnsiTheme="minorEastAsia"/>
          <w:sz w:val="32"/>
          <w:szCs w:val="32"/>
        </w:rPr>
        <w:sectPr w:rsidR="001C4585">
          <w:pgSz w:w="11906" w:h="16838"/>
          <w:pgMar w:top="720" w:right="720" w:bottom="720" w:left="720" w:header="851" w:footer="992" w:gutter="0"/>
          <w:cols w:space="425"/>
          <w:docGrid w:type="lines" w:linePitch="312"/>
        </w:sectPr>
      </w:pPr>
    </w:p>
    <w:tbl>
      <w:tblPr>
        <w:tblW w:w="14081" w:type="dxa"/>
        <w:tblInd w:w="93" w:type="dxa"/>
        <w:tblLook w:val="04A0" w:firstRow="1" w:lastRow="0" w:firstColumn="1" w:lastColumn="0" w:noHBand="0" w:noVBand="1"/>
      </w:tblPr>
      <w:tblGrid>
        <w:gridCol w:w="4126"/>
        <w:gridCol w:w="449"/>
        <w:gridCol w:w="631"/>
        <w:gridCol w:w="599"/>
        <w:gridCol w:w="98"/>
        <w:gridCol w:w="232"/>
        <w:gridCol w:w="3468"/>
        <w:gridCol w:w="845"/>
        <w:gridCol w:w="1460"/>
        <w:gridCol w:w="657"/>
        <w:gridCol w:w="1516"/>
      </w:tblGrid>
      <w:tr w:rsidR="001C4585">
        <w:trPr>
          <w:trHeight w:val="360"/>
        </w:trPr>
        <w:tc>
          <w:tcPr>
            <w:tcW w:w="14081" w:type="dxa"/>
            <w:gridSpan w:val="11"/>
            <w:tcBorders>
              <w:top w:val="nil"/>
              <w:left w:val="nil"/>
              <w:bottom w:val="nil"/>
              <w:right w:val="nil"/>
            </w:tcBorders>
            <w:shd w:val="clear" w:color="auto" w:fill="auto"/>
            <w:noWrap/>
            <w:vAlign w:val="center"/>
          </w:tcPr>
          <w:p w:rsidR="001C4585" w:rsidRDefault="005A1D98">
            <w:pPr>
              <w:widowControl/>
              <w:jc w:val="center"/>
              <w:rPr>
                <w:rFonts w:ascii="华文中宋" w:eastAsia="华文中宋" w:hAnsi="华文中宋" w:cs="宋体"/>
                <w:color w:val="000000"/>
                <w:kern w:val="0"/>
                <w:sz w:val="32"/>
                <w:szCs w:val="32"/>
              </w:rPr>
            </w:pPr>
            <w:r>
              <w:rPr>
                <w:rFonts w:ascii="华文中宋" w:eastAsia="华文中宋" w:hAnsi="华文中宋" w:cs="宋体" w:hint="eastAsia"/>
                <w:color w:val="000000"/>
                <w:kern w:val="0"/>
                <w:sz w:val="32"/>
                <w:szCs w:val="32"/>
              </w:rPr>
              <w:lastRenderedPageBreak/>
              <w:t>收入支出决算总表</w:t>
            </w:r>
          </w:p>
        </w:tc>
      </w:tr>
      <w:tr w:rsidR="001C4585">
        <w:trPr>
          <w:trHeight w:val="229"/>
        </w:trPr>
        <w:tc>
          <w:tcPr>
            <w:tcW w:w="5206" w:type="dxa"/>
            <w:gridSpan w:val="3"/>
            <w:tcBorders>
              <w:top w:val="nil"/>
              <w:left w:val="nil"/>
              <w:bottom w:val="nil"/>
              <w:right w:val="nil"/>
            </w:tcBorders>
            <w:shd w:val="clear" w:color="000000" w:fill="FFFFFF"/>
            <w:noWrap/>
            <w:vAlign w:val="center"/>
          </w:tcPr>
          <w:p w:rsidR="001C4585" w:rsidRDefault="001C4585">
            <w:pPr>
              <w:widowControl/>
              <w:rPr>
                <w:rFonts w:ascii="宋体" w:eastAsia="宋体" w:hAnsi="宋体" w:cs="宋体"/>
                <w:kern w:val="0"/>
                <w:sz w:val="24"/>
                <w:szCs w:val="24"/>
              </w:rPr>
            </w:pPr>
          </w:p>
        </w:tc>
        <w:tc>
          <w:tcPr>
            <w:tcW w:w="697" w:type="dxa"/>
            <w:gridSpan w:val="2"/>
            <w:tcBorders>
              <w:top w:val="nil"/>
              <w:left w:val="nil"/>
              <w:bottom w:val="nil"/>
              <w:right w:val="nil"/>
            </w:tcBorders>
            <w:shd w:val="clear" w:color="000000" w:fill="FFFFFF"/>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32" w:type="dxa"/>
            <w:tcBorders>
              <w:top w:val="nil"/>
              <w:left w:val="nil"/>
              <w:bottom w:val="nil"/>
              <w:right w:val="nil"/>
            </w:tcBorders>
            <w:shd w:val="clear" w:color="000000" w:fill="FFFFFF"/>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5773" w:type="dxa"/>
            <w:gridSpan w:val="3"/>
            <w:tcBorders>
              <w:top w:val="nil"/>
              <w:left w:val="nil"/>
              <w:bottom w:val="nil"/>
              <w:right w:val="nil"/>
            </w:tcBorders>
            <w:shd w:val="clear" w:color="000000" w:fill="FFFFFF"/>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657" w:type="dxa"/>
            <w:tcBorders>
              <w:top w:val="nil"/>
              <w:left w:val="nil"/>
              <w:bottom w:val="nil"/>
              <w:right w:val="nil"/>
            </w:tcBorders>
            <w:shd w:val="clear" w:color="000000" w:fill="FFFFFF"/>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516" w:type="dxa"/>
            <w:tcBorders>
              <w:top w:val="nil"/>
              <w:left w:val="nil"/>
              <w:bottom w:val="nil"/>
              <w:right w:val="nil"/>
            </w:tcBorders>
            <w:shd w:val="clear" w:color="000000" w:fill="FFFFFF"/>
            <w:noWrap/>
            <w:vAlign w:val="center"/>
          </w:tcPr>
          <w:p w:rsidR="001C4585" w:rsidRDefault="005A1D98">
            <w:pPr>
              <w:widowControl/>
              <w:jc w:val="right"/>
              <w:rPr>
                <w:rFonts w:ascii="宋体" w:eastAsia="宋体" w:hAnsi="宋体" w:cs="宋体"/>
                <w:color w:val="000000"/>
                <w:kern w:val="0"/>
                <w:sz w:val="20"/>
                <w:szCs w:val="20"/>
              </w:rPr>
            </w:pPr>
            <w:r>
              <w:rPr>
                <w:rFonts w:ascii="宋体" w:eastAsia="宋体" w:hAnsi="宋体" w:cs="宋体" w:hint="eastAsia"/>
                <w:color w:val="000000"/>
                <w:kern w:val="0"/>
                <w:sz w:val="20"/>
                <w:szCs w:val="20"/>
              </w:rPr>
              <w:t>公开01表</w:t>
            </w:r>
          </w:p>
        </w:tc>
      </w:tr>
      <w:tr w:rsidR="001C4585">
        <w:trPr>
          <w:trHeight w:val="300"/>
        </w:trPr>
        <w:tc>
          <w:tcPr>
            <w:tcW w:w="5206" w:type="dxa"/>
            <w:gridSpan w:val="3"/>
            <w:tcBorders>
              <w:top w:val="nil"/>
              <w:left w:val="nil"/>
              <w:bottom w:val="nil"/>
              <w:right w:val="nil"/>
            </w:tcBorders>
            <w:shd w:val="clear" w:color="000000" w:fill="FFFFFF"/>
            <w:noWrap/>
            <w:vAlign w:val="center"/>
          </w:tcPr>
          <w:p w:rsidR="001C4585" w:rsidRDefault="005A1D98">
            <w:pPr>
              <w:widowControl/>
              <w:jc w:val="left"/>
              <w:rPr>
                <w:rFonts w:ascii="宋体" w:eastAsia="宋体" w:hAnsi="宋体" w:cs="宋体"/>
                <w:color w:val="000000"/>
                <w:kern w:val="0"/>
                <w:sz w:val="20"/>
                <w:szCs w:val="20"/>
              </w:rPr>
            </w:pPr>
            <w:r>
              <w:rPr>
                <w:rFonts w:ascii="宋体" w:eastAsia="宋体" w:hAnsi="宋体" w:cs="宋体" w:hint="eastAsia"/>
                <w:color w:val="000000"/>
                <w:kern w:val="0"/>
                <w:sz w:val="20"/>
                <w:szCs w:val="20"/>
              </w:rPr>
              <w:t>部门：</w:t>
            </w:r>
            <w:r>
              <w:rPr>
                <w:rFonts w:ascii="宋体" w:eastAsia="宋体" w:hAnsi="宋体" w:cs="宋体"/>
                <w:color w:val="000000"/>
                <w:kern w:val="0"/>
                <w:sz w:val="20"/>
                <w:szCs w:val="20"/>
              </w:rPr>
              <w:t xml:space="preserve"> </w:t>
            </w:r>
          </w:p>
        </w:tc>
        <w:tc>
          <w:tcPr>
            <w:tcW w:w="697" w:type="dxa"/>
            <w:gridSpan w:val="2"/>
            <w:tcBorders>
              <w:top w:val="nil"/>
              <w:left w:val="nil"/>
              <w:bottom w:val="nil"/>
              <w:right w:val="nil"/>
            </w:tcBorders>
            <w:shd w:val="clear" w:color="000000" w:fill="FFFFFF"/>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32" w:type="dxa"/>
            <w:tcBorders>
              <w:top w:val="nil"/>
              <w:left w:val="nil"/>
              <w:bottom w:val="nil"/>
              <w:right w:val="nil"/>
            </w:tcBorders>
            <w:shd w:val="clear" w:color="000000" w:fill="FFFFFF"/>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5773" w:type="dxa"/>
            <w:gridSpan w:val="3"/>
            <w:tcBorders>
              <w:top w:val="nil"/>
              <w:left w:val="nil"/>
              <w:bottom w:val="nil"/>
              <w:right w:val="nil"/>
            </w:tcBorders>
            <w:shd w:val="clear" w:color="000000" w:fill="FFFFFF"/>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657" w:type="dxa"/>
            <w:tcBorders>
              <w:top w:val="nil"/>
              <w:left w:val="nil"/>
              <w:bottom w:val="nil"/>
              <w:right w:val="nil"/>
            </w:tcBorders>
            <w:shd w:val="clear" w:color="000000" w:fill="FFFFFF"/>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516" w:type="dxa"/>
            <w:tcBorders>
              <w:top w:val="nil"/>
              <w:left w:val="nil"/>
              <w:bottom w:val="nil"/>
              <w:right w:val="nil"/>
            </w:tcBorders>
            <w:shd w:val="clear" w:color="000000" w:fill="FFFFFF"/>
            <w:noWrap/>
            <w:vAlign w:val="center"/>
          </w:tcPr>
          <w:p w:rsidR="001C4585" w:rsidRDefault="005A1D98">
            <w:pPr>
              <w:widowControl/>
              <w:jc w:val="right"/>
              <w:rPr>
                <w:rFonts w:ascii="宋体" w:eastAsia="宋体" w:hAnsi="宋体" w:cs="宋体"/>
                <w:color w:val="000000"/>
                <w:kern w:val="0"/>
                <w:sz w:val="20"/>
                <w:szCs w:val="20"/>
              </w:rPr>
            </w:pPr>
            <w:r>
              <w:rPr>
                <w:rFonts w:ascii="宋体" w:eastAsia="宋体" w:hAnsi="宋体" w:cs="宋体" w:hint="eastAsia"/>
                <w:color w:val="000000"/>
                <w:kern w:val="0"/>
                <w:sz w:val="20"/>
                <w:szCs w:val="20"/>
              </w:rPr>
              <w:t>单位：万元</w:t>
            </w:r>
          </w:p>
        </w:tc>
      </w:tr>
      <w:tr w:rsidR="001C4585">
        <w:trPr>
          <w:trHeight w:val="340"/>
        </w:trPr>
        <w:tc>
          <w:tcPr>
            <w:tcW w:w="5805" w:type="dxa"/>
            <w:gridSpan w:val="4"/>
            <w:tcBorders>
              <w:top w:val="single" w:sz="4" w:space="0" w:color="auto"/>
              <w:left w:val="single" w:sz="4" w:space="0" w:color="auto"/>
              <w:bottom w:val="single" w:sz="4" w:space="0" w:color="auto"/>
              <w:right w:val="single" w:sz="4" w:space="0" w:color="auto"/>
            </w:tcBorders>
            <w:shd w:val="clear" w:color="000000" w:fill="FFFFFF"/>
            <w:noWrap/>
            <w:vAlign w:val="center"/>
          </w:tcPr>
          <w:p w:rsidR="001C4585" w:rsidRDefault="005A1D98">
            <w:pPr>
              <w:widowControl/>
              <w:jc w:val="center"/>
              <w:rPr>
                <w:rFonts w:ascii="宋体" w:eastAsia="宋体" w:hAnsi="宋体" w:cs="宋体"/>
                <w:kern w:val="0"/>
                <w:sz w:val="24"/>
                <w:szCs w:val="24"/>
              </w:rPr>
            </w:pPr>
            <w:r>
              <w:rPr>
                <w:rFonts w:ascii="宋体" w:eastAsia="宋体" w:hAnsi="宋体" w:cs="宋体" w:hint="eastAsia"/>
                <w:kern w:val="0"/>
                <w:sz w:val="24"/>
                <w:szCs w:val="24"/>
              </w:rPr>
              <w:t>收入</w:t>
            </w:r>
          </w:p>
        </w:tc>
        <w:tc>
          <w:tcPr>
            <w:tcW w:w="8276" w:type="dxa"/>
            <w:gridSpan w:val="7"/>
            <w:tcBorders>
              <w:top w:val="single" w:sz="4" w:space="0" w:color="auto"/>
              <w:left w:val="nil"/>
              <w:bottom w:val="single" w:sz="4" w:space="0" w:color="auto"/>
              <w:right w:val="single" w:sz="4" w:space="0" w:color="auto"/>
            </w:tcBorders>
            <w:shd w:val="clear" w:color="000000" w:fill="FFFFFF"/>
            <w:noWrap/>
            <w:vAlign w:val="center"/>
          </w:tcPr>
          <w:p w:rsidR="001C4585" w:rsidRDefault="005A1D98">
            <w:pPr>
              <w:widowControl/>
              <w:jc w:val="center"/>
              <w:rPr>
                <w:rFonts w:ascii="宋体" w:eastAsia="宋体" w:hAnsi="宋体" w:cs="宋体"/>
                <w:kern w:val="0"/>
                <w:sz w:val="24"/>
                <w:szCs w:val="24"/>
              </w:rPr>
            </w:pPr>
            <w:r>
              <w:rPr>
                <w:rFonts w:ascii="宋体" w:eastAsia="宋体" w:hAnsi="宋体" w:cs="宋体" w:hint="eastAsia"/>
                <w:kern w:val="0"/>
                <w:sz w:val="24"/>
                <w:szCs w:val="24"/>
              </w:rPr>
              <w:t>支出</w:t>
            </w:r>
          </w:p>
        </w:tc>
      </w:tr>
      <w:tr w:rsidR="001C4585">
        <w:trPr>
          <w:trHeight w:val="433"/>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1C4585" w:rsidRDefault="005A1D98">
            <w:pPr>
              <w:widowControl/>
              <w:jc w:val="center"/>
              <w:rPr>
                <w:rFonts w:ascii="宋体" w:eastAsia="宋体" w:hAnsi="宋体" w:cs="宋体"/>
                <w:kern w:val="0"/>
                <w:sz w:val="24"/>
                <w:szCs w:val="24"/>
              </w:rPr>
            </w:pPr>
            <w:r>
              <w:rPr>
                <w:rFonts w:ascii="宋体" w:eastAsia="宋体" w:hAnsi="宋体" w:cs="宋体" w:hint="eastAsia"/>
                <w:kern w:val="0"/>
                <w:sz w:val="24"/>
                <w:szCs w:val="24"/>
              </w:rPr>
              <w:t>项    目</w:t>
            </w:r>
          </w:p>
        </w:tc>
        <w:tc>
          <w:tcPr>
            <w:tcW w:w="449" w:type="dxa"/>
            <w:tcBorders>
              <w:top w:val="nil"/>
              <w:left w:val="nil"/>
              <w:bottom w:val="single" w:sz="4" w:space="0" w:color="auto"/>
              <w:right w:val="single" w:sz="4" w:space="0" w:color="auto"/>
            </w:tcBorders>
            <w:shd w:val="clear" w:color="000000" w:fill="FFFFFF"/>
            <w:noWrap/>
            <w:vAlign w:val="center"/>
          </w:tcPr>
          <w:p w:rsidR="001C4585" w:rsidRDefault="005A1D98">
            <w:pPr>
              <w:widowControl/>
              <w:jc w:val="center"/>
              <w:rPr>
                <w:rFonts w:ascii="宋体" w:eastAsia="宋体" w:hAnsi="宋体" w:cs="宋体"/>
                <w:kern w:val="0"/>
                <w:sz w:val="20"/>
                <w:szCs w:val="20"/>
              </w:rPr>
            </w:pPr>
            <w:r>
              <w:rPr>
                <w:rFonts w:ascii="宋体" w:eastAsia="宋体" w:hAnsi="宋体" w:cs="宋体" w:hint="eastAsia"/>
                <w:kern w:val="0"/>
                <w:sz w:val="20"/>
                <w:szCs w:val="20"/>
              </w:rPr>
              <w:t>行次</w:t>
            </w:r>
          </w:p>
        </w:tc>
        <w:tc>
          <w:tcPr>
            <w:tcW w:w="1230" w:type="dxa"/>
            <w:gridSpan w:val="2"/>
            <w:tcBorders>
              <w:top w:val="nil"/>
              <w:left w:val="nil"/>
              <w:bottom w:val="single" w:sz="4" w:space="0" w:color="auto"/>
              <w:right w:val="single" w:sz="4" w:space="0" w:color="auto"/>
            </w:tcBorders>
            <w:shd w:val="clear" w:color="000000" w:fill="FFFFFF"/>
            <w:noWrap/>
            <w:vAlign w:val="center"/>
          </w:tcPr>
          <w:p w:rsidR="001C4585" w:rsidRDefault="005A1D98">
            <w:pPr>
              <w:widowControl/>
              <w:jc w:val="center"/>
              <w:rPr>
                <w:rFonts w:ascii="宋体" w:eastAsia="宋体" w:hAnsi="宋体" w:cs="宋体"/>
                <w:kern w:val="0"/>
                <w:sz w:val="24"/>
                <w:szCs w:val="24"/>
              </w:rPr>
            </w:pPr>
            <w:r>
              <w:rPr>
                <w:rFonts w:ascii="宋体" w:eastAsia="宋体" w:hAnsi="宋体" w:cs="宋体" w:hint="eastAsia"/>
                <w:kern w:val="0"/>
                <w:sz w:val="24"/>
                <w:szCs w:val="24"/>
              </w:rPr>
              <w:t>决算数</w:t>
            </w:r>
          </w:p>
        </w:tc>
        <w:tc>
          <w:tcPr>
            <w:tcW w:w="3798" w:type="dxa"/>
            <w:gridSpan w:val="3"/>
            <w:tcBorders>
              <w:top w:val="nil"/>
              <w:left w:val="nil"/>
              <w:bottom w:val="single" w:sz="4" w:space="0" w:color="auto"/>
              <w:right w:val="single" w:sz="4" w:space="0" w:color="auto"/>
            </w:tcBorders>
            <w:shd w:val="clear" w:color="000000" w:fill="FFFFFF"/>
            <w:noWrap/>
            <w:vAlign w:val="center"/>
          </w:tcPr>
          <w:p w:rsidR="001C4585" w:rsidRDefault="005A1D98">
            <w:pPr>
              <w:widowControl/>
              <w:jc w:val="center"/>
              <w:rPr>
                <w:rFonts w:ascii="宋体" w:eastAsia="宋体" w:hAnsi="宋体" w:cs="宋体"/>
                <w:kern w:val="0"/>
                <w:sz w:val="24"/>
                <w:szCs w:val="24"/>
              </w:rPr>
            </w:pPr>
            <w:r>
              <w:rPr>
                <w:rFonts w:ascii="宋体" w:eastAsia="宋体" w:hAnsi="宋体" w:cs="宋体" w:hint="eastAsia"/>
                <w:kern w:val="0"/>
                <w:sz w:val="24"/>
                <w:szCs w:val="24"/>
              </w:rPr>
              <w:t>项    目</w:t>
            </w:r>
          </w:p>
        </w:tc>
        <w:tc>
          <w:tcPr>
            <w:tcW w:w="845" w:type="dxa"/>
            <w:tcBorders>
              <w:top w:val="nil"/>
              <w:left w:val="nil"/>
              <w:bottom w:val="single" w:sz="4" w:space="0" w:color="auto"/>
              <w:right w:val="single" w:sz="4" w:space="0" w:color="auto"/>
            </w:tcBorders>
            <w:shd w:val="clear" w:color="000000" w:fill="FFFFFF"/>
            <w:noWrap/>
            <w:vAlign w:val="center"/>
          </w:tcPr>
          <w:p w:rsidR="001C4585" w:rsidRDefault="005A1D98">
            <w:pPr>
              <w:widowControl/>
              <w:jc w:val="center"/>
              <w:rPr>
                <w:rFonts w:ascii="宋体" w:eastAsia="宋体" w:hAnsi="宋体" w:cs="宋体"/>
                <w:kern w:val="0"/>
                <w:sz w:val="20"/>
                <w:szCs w:val="20"/>
              </w:rPr>
            </w:pPr>
            <w:r>
              <w:rPr>
                <w:rFonts w:ascii="宋体" w:eastAsia="宋体" w:hAnsi="宋体" w:cs="宋体" w:hint="eastAsia"/>
                <w:kern w:val="0"/>
                <w:sz w:val="20"/>
                <w:szCs w:val="20"/>
              </w:rPr>
              <w:t>行次</w:t>
            </w:r>
          </w:p>
        </w:tc>
        <w:tc>
          <w:tcPr>
            <w:tcW w:w="3633" w:type="dxa"/>
            <w:gridSpan w:val="3"/>
            <w:tcBorders>
              <w:top w:val="nil"/>
              <w:left w:val="nil"/>
              <w:bottom w:val="single" w:sz="4" w:space="0" w:color="auto"/>
              <w:right w:val="single" w:sz="4" w:space="0" w:color="auto"/>
            </w:tcBorders>
            <w:shd w:val="clear" w:color="000000" w:fill="FFFFFF"/>
            <w:noWrap/>
            <w:vAlign w:val="center"/>
          </w:tcPr>
          <w:p w:rsidR="001C4585" w:rsidRDefault="005A1D98">
            <w:pPr>
              <w:widowControl/>
              <w:jc w:val="center"/>
              <w:rPr>
                <w:rFonts w:ascii="宋体" w:eastAsia="宋体" w:hAnsi="宋体" w:cs="宋体"/>
                <w:kern w:val="0"/>
                <w:sz w:val="24"/>
                <w:szCs w:val="24"/>
              </w:rPr>
            </w:pPr>
            <w:r>
              <w:rPr>
                <w:rFonts w:ascii="宋体" w:eastAsia="宋体" w:hAnsi="宋体" w:cs="宋体" w:hint="eastAsia"/>
                <w:kern w:val="0"/>
                <w:sz w:val="24"/>
                <w:szCs w:val="24"/>
              </w:rPr>
              <w:t>决算数</w:t>
            </w:r>
          </w:p>
        </w:tc>
      </w:tr>
      <w:tr w:rsidR="001C4585">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1C4585" w:rsidRDefault="005A1D98">
            <w:pPr>
              <w:widowControl/>
              <w:jc w:val="center"/>
              <w:rPr>
                <w:rFonts w:ascii="宋体" w:eastAsia="宋体" w:hAnsi="宋体" w:cs="宋体"/>
                <w:kern w:val="0"/>
                <w:sz w:val="24"/>
                <w:szCs w:val="24"/>
              </w:rPr>
            </w:pPr>
            <w:r>
              <w:rPr>
                <w:rFonts w:ascii="宋体" w:eastAsia="宋体" w:hAnsi="宋体" w:cs="宋体" w:hint="eastAsia"/>
                <w:kern w:val="0"/>
                <w:sz w:val="24"/>
                <w:szCs w:val="24"/>
              </w:rPr>
              <w:t>栏    次</w:t>
            </w:r>
          </w:p>
        </w:tc>
        <w:tc>
          <w:tcPr>
            <w:tcW w:w="449" w:type="dxa"/>
            <w:tcBorders>
              <w:top w:val="nil"/>
              <w:left w:val="nil"/>
              <w:bottom w:val="single" w:sz="4" w:space="0" w:color="auto"/>
              <w:right w:val="single" w:sz="4" w:space="0" w:color="auto"/>
            </w:tcBorders>
            <w:shd w:val="clear" w:color="000000" w:fill="FFFFFF"/>
            <w:noWrap/>
            <w:vAlign w:val="center"/>
          </w:tcPr>
          <w:p w:rsidR="001C4585" w:rsidRDefault="005A1D98">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230" w:type="dxa"/>
            <w:gridSpan w:val="2"/>
            <w:tcBorders>
              <w:top w:val="nil"/>
              <w:left w:val="nil"/>
              <w:bottom w:val="single" w:sz="4" w:space="0" w:color="auto"/>
              <w:right w:val="single" w:sz="4" w:space="0" w:color="auto"/>
            </w:tcBorders>
            <w:shd w:val="clear" w:color="000000" w:fill="FFFFFF"/>
            <w:noWrap/>
            <w:vAlign w:val="center"/>
          </w:tcPr>
          <w:p w:rsidR="001C4585" w:rsidRDefault="005A1D98">
            <w:pPr>
              <w:widowControl/>
              <w:jc w:val="center"/>
              <w:rPr>
                <w:rFonts w:ascii="宋体" w:eastAsia="宋体" w:hAnsi="宋体" w:cs="宋体"/>
                <w:kern w:val="0"/>
                <w:sz w:val="24"/>
                <w:szCs w:val="24"/>
              </w:rPr>
            </w:pPr>
            <w:r>
              <w:rPr>
                <w:rFonts w:ascii="宋体" w:eastAsia="宋体" w:hAnsi="宋体" w:cs="宋体" w:hint="eastAsia"/>
                <w:kern w:val="0"/>
                <w:sz w:val="24"/>
                <w:szCs w:val="24"/>
              </w:rPr>
              <w:t>1</w:t>
            </w:r>
          </w:p>
        </w:tc>
        <w:tc>
          <w:tcPr>
            <w:tcW w:w="3798" w:type="dxa"/>
            <w:gridSpan w:val="3"/>
            <w:tcBorders>
              <w:top w:val="nil"/>
              <w:left w:val="nil"/>
              <w:bottom w:val="single" w:sz="4" w:space="0" w:color="auto"/>
              <w:right w:val="single" w:sz="4" w:space="0" w:color="auto"/>
            </w:tcBorders>
            <w:shd w:val="clear" w:color="000000" w:fill="FFFFFF"/>
            <w:noWrap/>
            <w:vAlign w:val="center"/>
          </w:tcPr>
          <w:p w:rsidR="001C4585" w:rsidRDefault="005A1D98">
            <w:pPr>
              <w:widowControl/>
              <w:jc w:val="center"/>
              <w:rPr>
                <w:rFonts w:ascii="宋体" w:eastAsia="宋体" w:hAnsi="宋体" w:cs="宋体"/>
                <w:kern w:val="0"/>
                <w:sz w:val="24"/>
                <w:szCs w:val="24"/>
              </w:rPr>
            </w:pPr>
            <w:r>
              <w:rPr>
                <w:rFonts w:ascii="宋体" w:eastAsia="宋体" w:hAnsi="宋体" w:cs="宋体" w:hint="eastAsia"/>
                <w:kern w:val="0"/>
                <w:sz w:val="24"/>
                <w:szCs w:val="24"/>
              </w:rPr>
              <w:t>栏    次</w:t>
            </w:r>
          </w:p>
        </w:tc>
        <w:tc>
          <w:tcPr>
            <w:tcW w:w="845" w:type="dxa"/>
            <w:tcBorders>
              <w:top w:val="nil"/>
              <w:left w:val="nil"/>
              <w:bottom w:val="single" w:sz="4" w:space="0" w:color="auto"/>
              <w:right w:val="single" w:sz="4" w:space="0" w:color="auto"/>
            </w:tcBorders>
            <w:shd w:val="clear" w:color="000000" w:fill="FFFFFF"/>
            <w:noWrap/>
            <w:vAlign w:val="center"/>
          </w:tcPr>
          <w:p w:rsidR="001C4585" w:rsidRDefault="005A1D98">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633" w:type="dxa"/>
            <w:gridSpan w:val="3"/>
            <w:tcBorders>
              <w:top w:val="nil"/>
              <w:left w:val="nil"/>
              <w:bottom w:val="single" w:sz="4" w:space="0" w:color="auto"/>
              <w:right w:val="single" w:sz="4" w:space="0" w:color="auto"/>
            </w:tcBorders>
            <w:shd w:val="clear" w:color="000000" w:fill="FFFFFF"/>
            <w:noWrap/>
            <w:vAlign w:val="center"/>
          </w:tcPr>
          <w:p w:rsidR="001C4585" w:rsidRDefault="005A1D98">
            <w:pPr>
              <w:widowControl/>
              <w:jc w:val="center"/>
              <w:rPr>
                <w:rFonts w:ascii="宋体" w:eastAsia="宋体" w:hAnsi="宋体" w:cs="宋体"/>
                <w:kern w:val="0"/>
                <w:sz w:val="24"/>
                <w:szCs w:val="24"/>
              </w:rPr>
            </w:pPr>
            <w:r>
              <w:rPr>
                <w:rFonts w:ascii="宋体" w:eastAsia="宋体" w:hAnsi="宋体" w:cs="宋体" w:hint="eastAsia"/>
                <w:kern w:val="0"/>
                <w:sz w:val="24"/>
                <w:szCs w:val="24"/>
              </w:rPr>
              <w:t>2</w:t>
            </w:r>
          </w:p>
        </w:tc>
      </w:tr>
      <w:tr w:rsidR="001C4585">
        <w:trPr>
          <w:trHeight w:val="340"/>
        </w:trPr>
        <w:tc>
          <w:tcPr>
            <w:tcW w:w="4126" w:type="dxa"/>
            <w:tcBorders>
              <w:top w:val="nil"/>
              <w:left w:val="single" w:sz="4" w:space="0" w:color="auto"/>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kern w:val="0"/>
                <w:sz w:val="22"/>
              </w:rPr>
            </w:pPr>
            <w:r>
              <w:rPr>
                <w:rFonts w:ascii="宋体" w:eastAsia="宋体" w:hAnsi="宋体" w:cs="宋体" w:hint="eastAsia"/>
                <w:kern w:val="0"/>
                <w:sz w:val="22"/>
              </w:rPr>
              <w:t>一、一般公共预算财政拨款收入</w:t>
            </w:r>
          </w:p>
        </w:tc>
        <w:tc>
          <w:tcPr>
            <w:tcW w:w="449" w:type="dxa"/>
            <w:tcBorders>
              <w:top w:val="nil"/>
              <w:left w:val="nil"/>
              <w:bottom w:val="single" w:sz="4" w:space="0" w:color="auto"/>
              <w:right w:val="single" w:sz="4" w:space="0" w:color="auto"/>
            </w:tcBorders>
            <w:shd w:val="clear" w:color="000000" w:fill="FFFFFF"/>
            <w:noWrap/>
            <w:vAlign w:val="center"/>
          </w:tcPr>
          <w:p w:rsidR="001C4585" w:rsidRDefault="005A1D98">
            <w:pPr>
              <w:widowControl/>
              <w:jc w:val="center"/>
              <w:rPr>
                <w:rFonts w:ascii="宋体" w:eastAsia="宋体" w:hAnsi="宋体" w:cs="宋体"/>
                <w:kern w:val="0"/>
                <w:sz w:val="22"/>
              </w:rPr>
            </w:pPr>
            <w:r>
              <w:rPr>
                <w:rFonts w:ascii="宋体" w:eastAsia="宋体" w:hAnsi="宋体" w:cs="宋体" w:hint="eastAsia"/>
                <w:kern w:val="0"/>
                <w:sz w:val="22"/>
              </w:rPr>
              <w:t>1</w:t>
            </w:r>
          </w:p>
        </w:tc>
        <w:tc>
          <w:tcPr>
            <w:tcW w:w="1230" w:type="dxa"/>
            <w:gridSpan w:val="2"/>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2"/>
              </w:rPr>
            </w:pPr>
            <w:r>
              <w:rPr>
                <w:rFonts w:ascii="宋体" w:eastAsia="宋体" w:hAnsi="宋体" w:cs="宋体" w:hint="eastAsia"/>
                <w:kern w:val="0"/>
                <w:sz w:val="22"/>
              </w:rPr>
              <w:t xml:space="preserve">2447.67　</w:t>
            </w:r>
          </w:p>
        </w:tc>
        <w:tc>
          <w:tcPr>
            <w:tcW w:w="3798" w:type="dxa"/>
            <w:gridSpan w:val="3"/>
            <w:tcBorders>
              <w:top w:val="nil"/>
              <w:left w:val="nil"/>
              <w:bottom w:val="single" w:sz="4" w:space="0" w:color="auto"/>
              <w:right w:val="single" w:sz="4" w:space="0" w:color="auto"/>
            </w:tcBorders>
            <w:shd w:val="clear" w:color="000000" w:fill="FFFFFF"/>
            <w:noWrap/>
            <w:vAlign w:val="center"/>
          </w:tcPr>
          <w:p w:rsidR="001C4585" w:rsidRDefault="005A1D98">
            <w:pPr>
              <w:widowControl/>
              <w:jc w:val="left"/>
              <w:rPr>
                <w:rFonts w:ascii="宋体" w:eastAsia="宋体" w:hAnsi="宋体" w:cs="宋体"/>
                <w:kern w:val="0"/>
                <w:sz w:val="22"/>
              </w:rPr>
            </w:pPr>
            <w:r>
              <w:rPr>
                <w:rFonts w:ascii="宋体" w:eastAsia="宋体" w:hAnsi="宋体" w:cs="宋体" w:hint="eastAsia"/>
                <w:kern w:val="0"/>
                <w:sz w:val="22"/>
              </w:rPr>
              <w:t>一、一般公共服务支出</w:t>
            </w:r>
          </w:p>
        </w:tc>
        <w:tc>
          <w:tcPr>
            <w:tcW w:w="845" w:type="dxa"/>
            <w:tcBorders>
              <w:top w:val="nil"/>
              <w:left w:val="nil"/>
              <w:bottom w:val="single" w:sz="4" w:space="0" w:color="auto"/>
              <w:right w:val="single" w:sz="4" w:space="0" w:color="auto"/>
            </w:tcBorders>
            <w:shd w:val="clear" w:color="000000" w:fill="FFFFFF"/>
            <w:noWrap/>
            <w:vAlign w:val="center"/>
          </w:tcPr>
          <w:p w:rsidR="001C4585" w:rsidRDefault="005A1D98">
            <w:pPr>
              <w:widowControl/>
              <w:jc w:val="center"/>
              <w:rPr>
                <w:rFonts w:ascii="宋体" w:eastAsia="宋体" w:hAnsi="宋体" w:cs="宋体"/>
                <w:kern w:val="0"/>
                <w:sz w:val="22"/>
              </w:rPr>
            </w:pPr>
            <w:r>
              <w:rPr>
                <w:rFonts w:ascii="宋体" w:eastAsia="宋体" w:hAnsi="宋体" w:cs="宋体" w:hint="eastAsia"/>
                <w:kern w:val="0"/>
                <w:sz w:val="22"/>
              </w:rPr>
              <w:t>15</w:t>
            </w:r>
          </w:p>
        </w:tc>
        <w:tc>
          <w:tcPr>
            <w:tcW w:w="3633" w:type="dxa"/>
            <w:gridSpan w:val="3"/>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2"/>
              </w:rPr>
            </w:pPr>
            <w:r>
              <w:rPr>
                <w:rFonts w:ascii="宋体" w:eastAsia="宋体" w:hAnsi="宋体" w:cs="宋体" w:hint="eastAsia"/>
                <w:kern w:val="0"/>
                <w:sz w:val="22"/>
              </w:rPr>
              <w:t xml:space="preserve">0.00　</w:t>
            </w:r>
          </w:p>
        </w:tc>
      </w:tr>
      <w:tr w:rsidR="001C4585">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1C4585" w:rsidRDefault="005A1D98">
            <w:pPr>
              <w:widowControl/>
              <w:jc w:val="left"/>
              <w:rPr>
                <w:rFonts w:ascii="宋体" w:eastAsia="宋体" w:hAnsi="宋体" w:cs="宋体"/>
                <w:kern w:val="0"/>
                <w:sz w:val="22"/>
              </w:rPr>
            </w:pPr>
            <w:r>
              <w:rPr>
                <w:rFonts w:ascii="宋体" w:eastAsia="宋体" w:hAnsi="宋体" w:cs="宋体" w:hint="eastAsia"/>
                <w:kern w:val="0"/>
                <w:sz w:val="22"/>
              </w:rPr>
              <w:t>二、政府性基金预算财政拨款收入</w:t>
            </w:r>
          </w:p>
        </w:tc>
        <w:tc>
          <w:tcPr>
            <w:tcW w:w="449" w:type="dxa"/>
            <w:tcBorders>
              <w:top w:val="nil"/>
              <w:left w:val="nil"/>
              <w:bottom w:val="single" w:sz="4" w:space="0" w:color="auto"/>
              <w:right w:val="single" w:sz="4" w:space="0" w:color="auto"/>
            </w:tcBorders>
            <w:shd w:val="clear" w:color="000000" w:fill="FFFFFF"/>
            <w:noWrap/>
            <w:vAlign w:val="center"/>
          </w:tcPr>
          <w:p w:rsidR="001C4585" w:rsidRDefault="005A1D98">
            <w:pPr>
              <w:widowControl/>
              <w:jc w:val="center"/>
              <w:rPr>
                <w:rFonts w:ascii="宋体" w:eastAsia="宋体" w:hAnsi="宋体" w:cs="宋体"/>
                <w:kern w:val="0"/>
                <w:sz w:val="22"/>
              </w:rPr>
            </w:pPr>
            <w:r>
              <w:rPr>
                <w:rFonts w:ascii="宋体" w:eastAsia="宋体" w:hAnsi="宋体" w:cs="宋体" w:hint="eastAsia"/>
                <w:kern w:val="0"/>
                <w:sz w:val="22"/>
              </w:rPr>
              <w:t>2</w:t>
            </w:r>
          </w:p>
        </w:tc>
        <w:tc>
          <w:tcPr>
            <w:tcW w:w="1230" w:type="dxa"/>
            <w:gridSpan w:val="2"/>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2"/>
              </w:rPr>
            </w:pPr>
            <w:r>
              <w:rPr>
                <w:rFonts w:ascii="宋体" w:eastAsia="宋体" w:hAnsi="宋体" w:cs="宋体" w:hint="eastAsia"/>
                <w:kern w:val="0"/>
                <w:sz w:val="22"/>
              </w:rPr>
              <w:t xml:space="preserve">2220.45　</w:t>
            </w:r>
          </w:p>
        </w:tc>
        <w:tc>
          <w:tcPr>
            <w:tcW w:w="3798" w:type="dxa"/>
            <w:gridSpan w:val="3"/>
            <w:tcBorders>
              <w:top w:val="nil"/>
              <w:left w:val="nil"/>
              <w:bottom w:val="single" w:sz="4" w:space="0" w:color="auto"/>
              <w:right w:val="single" w:sz="4" w:space="0" w:color="auto"/>
            </w:tcBorders>
            <w:shd w:val="clear" w:color="000000" w:fill="FFFFFF"/>
            <w:noWrap/>
            <w:vAlign w:val="center"/>
          </w:tcPr>
          <w:p w:rsidR="001C4585" w:rsidRDefault="005A1D98">
            <w:pPr>
              <w:widowControl/>
              <w:jc w:val="left"/>
              <w:rPr>
                <w:rFonts w:ascii="宋体" w:eastAsia="宋体" w:hAnsi="宋体" w:cs="宋体"/>
                <w:kern w:val="0"/>
                <w:sz w:val="22"/>
              </w:rPr>
            </w:pPr>
            <w:r>
              <w:rPr>
                <w:rFonts w:ascii="宋体" w:eastAsia="宋体" w:hAnsi="宋体" w:cs="宋体" w:hint="eastAsia"/>
                <w:kern w:val="0"/>
                <w:sz w:val="22"/>
              </w:rPr>
              <w:t>二、外交支出</w:t>
            </w:r>
          </w:p>
        </w:tc>
        <w:tc>
          <w:tcPr>
            <w:tcW w:w="845" w:type="dxa"/>
            <w:tcBorders>
              <w:top w:val="nil"/>
              <w:left w:val="nil"/>
              <w:bottom w:val="single" w:sz="4" w:space="0" w:color="auto"/>
              <w:right w:val="single" w:sz="4" w:space="0" w:color="auto"/>
            </w:tcBorders>
            <w:shd w:val="clear" w:color="000000" w:fill="FFFFFF"/>
            <w:noWrap/>
            <w:vAlign w:val="center"/>
          </w:tcPr>
          <w:p w:rsidR="001C4585" w:rsidRDefault="005A1D98">
            <w:pPr>
              <w:widowControl/>
              <w:jc w:val="center"/>
              <w:rPr>
                <w:rFonts w:ascii="宋体" w:eastAsia="宋体" w:hAnsi="宋体" w:cs="宋体"/>
                <w:kern w:val="0"/>
                <w:sz w:val="22"/>
              </w:rPr>
            </w:pPr>
            <w:r>
              <w:rPr>
                <w:rFonts w:ascii="宋体" w:eastAsia="宋体" w:hAnsi="宋体" w:cs="宋体" w:hint="eastAsia"/>
                <w:kern w:val="0"/>
                <w:sz w:val="22"/>
              </w:rPr>
              <w:t>16</w:t>
            </w:r>
          </w:p>
        </w:tc>
        <w:tc>
          <w:tcPr>
            <w:tcW w:w="3633" w:type="dxa"/>
            <w:gridSpan w:val="3"/>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2"/>
              </w:rPr>
            </w:pPr>
            <w:r>
              <w:rPr>
                <w:rFonts w:ascii="宋体" w:eastAsia="宋体" w:hAnsi="宋体" w:cs="宋体" w:hint="eastAsia"/>
                <w:kern w:val="0"/>
                <w:sz w:val="22"/>
              </w:rPr>
              <w:t>0.00</w:t>
            </w:r>
          </w:p>
        </w:tc>
      </w:tr>
      <w:tr w:rsidR="001C4585">
        <w:trPr>
          <w:trHeight w:val="340"/>
        </w:trPr>
        <w:tc>
          <w:tcPr>
            <w:tcW w:w="4126" w:type="dxa"/>
            <w:tcBorders>
              <w:top w:val="nil"/>
              <w:left w:val="single" w:sz="4" w:space="0" w:color="auto"/>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kern w:val="0"/>
                <w:sz w:val="22"/>
              </w:rPr>
            </w:pPr>
            <w:r>
              <w:rPr>
                <w:rFonts w:ascii="宋体" w:eastAsia="宋体" w:hAnsi="宋体" w:cs="宋体" w:hint="eastAsia"/>
                <w:kern w:val="0"/>
                <w:sz w:val="22"/>
              </w:rPr>
              <w:t>三、国有资本经营预算财政拨款收入</w:t>
            </w:r>
          </w:p>
        </w:tc>
        <w:tc>
          <w:tcPr>
            <w:tcW w:w="449" w:type="dxa"/>
            <w:tcBorders>
              <w:top w:val="nil"/>
              <w:left w:val="nil"/>
              <w:bottom w:val="single" w:sz="4" w:space="0" w:color="auto"/>
              <w:right w:val="single" w:sz="4" w:space="0" w:color="auto"/>
            </w:tcBorders>
            <w:shd w:val="clear" w:color="000000" w:fill="FFFFFF"/>
            <w:noWrap/>
            <w:vAlign w:val="center"/>
          </w:tcPr>
          <w:p w:rsidR="001C4585" w:rsidRDefault="005A1D98">
            <w:pPr>
              <w:widowControl/>
              <w:jc w:val="center"/>
              <w:rPr>
                <w:rFonts w:ascii="宋体" w:eastAsia="宋体" w:hAnsi="宋体" w:cs="宋体"/>
                <w:kern w:val="0"/>
                <w:sz w:val="22"/>
              </w:rPr>
            </w:pPr>
            <w:r>
              <w:rPr>
                <w:rFonts w:ascii="宋体" w:eastAsia="宋体" w:hAnsi="宋体" w:cs="宋体" w:hint="eastAsia"/>
                <w:kern w:val="0"/>
                <w:sz w:val="22"/>
              </w:rPr>
              <w:t>3</w:t>
            </w:r>
          </w:p>
        </w:tc>
        <w:tc>
          <w:tcPr>
            <w:tcW w:w="1230" w:type="dxa"/>
            <w:gridSpan w:val="2"/>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2"/>
              </w:rPr>
            </w:pPr>
            <w:r>
              <w:rPr>
                <w:rFonts w:ascii="宋体" w:eastAsia="宋体" w:hAnsi="宋体" w:cs="宋体" w:hint="eastAsia"/>
                <w:kern w:val="0"/>
                <w:sz w:val="22"/>
              </w:rPr>
              <w:t xml:space="preserve">0.00　</w:t>
            </w:r>
          </w:p>
        </w:tc>
        <w:tc>
          <w:tcPr>
            <w:tcW w:w="3798" w:type="dxa"/>
            <w:gridSpan w:val="3"/>
            <w:tcBorders>
              <w:top w:val="nil"/>
              <w:left w:val="nil"/>
              <w:bottom w:val="single" w:sz="4" w:space="0" w:color="auto"/>
              <w:right w:val="single" w:sz="4" w:space="0" w:color="auto"/>
            </w:tcBorders>
            <w:shd w:val="clear" w:color="000000" w:fill="FFFFFF"/>
            <w:noWrap/>
            <w:vAlign w:val="center"/>
          </w:tcPr>
          <w:p w:rsidR="001C4585" w:rsidRDefault="005A1D98">
            <w:pPr>
              <w:widowControl/>
              <w:jc w:val="left"/>
              <w:rPr>
                <w:rFonts w:ascii="宋体" w:eastAsia="宋体" w:hAnsi="宋体" w:cs="宋体"/>
                <w:kern w:val="0"/>
                <w:sz w:val="22"/>
              </w:rPr>
            </w:pPr>
            <w:r>
              <w:rPr>
                <w:rFonts w:ascii="宋体" w:eastAsia="宋体" w:hAnsi="宋体" w:cs="宋体" w:hint="eastAsia"/>
                <w:kern w:val="0"/>
                <w:sz w:val="22"/>
              </w:rPr>
              <w:t>三、国防支出</w:t>
            </w:r>
          </w:p>
        </w:tc>
        <w:tc>
          <w:tcPr>
            <w:tcW w:w="845" w:type="dxa"/>
            <w:tcBorders>
              <w:top w:val="nil"/>
              <w:left w:val="nil"/>
              <w:bottom w:val="single" w:sz="4" w:space="0" w:color="auto"/>
              <w:right w:val="single" w:sz="4" w:space="0" w:color="auto"/>
            </w:tcBorders>
            <w:shd w:val="clear" w:color="000000" w:fill="FFFFFF"/>
            <w:noWrap/>
            <w:vAlign w:val="center"/>
          </w:tcPr>
          <w:p w:rsidR="001C4585" w:rsidRDefault="005A1D98">
            <w:pPr>
              <w:widowControl/>
              <w:jc w:val="center"/>
              <w:rPr>
                <w:rFonts w:ascii="宋体" w:eastAsia="宋体" w:hAnsi="宋体" w:cs="宋体"/>
                <w:kern w:val="0"/>
                <w:sz w:val="22"/>
              </w:rPr>
            </w:pPr>
            <w:r>
              <w:rPr>
                <w:rFonts w:ascii="宋体" w:eastAsia="宋体" w:hAnsi="宋体" w:cs="宋体" w:hint="eastAsia"/>
                <w:kern w:val="0"/>
                <w:sz w:val="22"/>
              </w:rPr>
              <w:t>17</w:t>
            </w:r>
          </w:p>
        </w:tc>
        <w:tc>
          <w:tcPr>
            <w:tcW w:w="3633" w:type="dxa"/>
            <w:gridSpan w:val="3"/>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2"/>
              </w:rPr>
            </w:pPr>
            <w:r>
              <w:rPr>
                <w:rFonts w:ascii="宋体" w:eastAsia="宋体" w:hAnsi="宋体" w:cs="宋体" w:hint="eastAsia"/>
                <w:kern w:val="0"/>
                <w:sz w:val="22"/>
              </w:rPr>
              <w:t>0.00</w:t>
            </w:r>
          </w:p>
        </w:tc>
      </w:tr>
      <w:tr w:rsidR="001C4585">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1C4585" w:rsidRDefault="005A1D98">
            <w:pPr>
              <w:widowControl/>
              <w:jc w:val="left"/>
              <w:rPr>
                <w:rFonts w:ascii="宋体" w:eastAsia="宋体" w:hAnsi="宋体" w:cs="宋体"/>
                <w:kern w:val="0"/>
                <w:sz w:val="22"/>
              </w:rPr>
            </w:pPr>
            <w:r>
              <w:rPr>
                <w:rFonts w:ascii="宋体" w:eastAsia="宋体" w:hAnsi="宋体" w:cs="宋体" w:hint="eastAsia"/>
                <w:kern w:val="0"/>
                <w:sz w:val="22"/>
              </w:rPr>
              <w:t>四、上级补助收入</w:t>
            </w:r>
          </w:p>
        </w:tc>
        <w:tc>
          <w:tcPr>
            <w:tcW w:w="449" w:type="dxa"/>
            <w:tcBorders>
              <w:top w:val="nil"/>
              <w:left w:val="nil"/>
              <w:bottom w:val="single" w:sz="4" w:space="0" w:color="auto"/>
              <w:right w:val="single" w:sz="4" w:space="0" w:color="auto"/>
            </w:tcBorders>
            <w:shd w:val="clear" w:color="000000" w:fill="FFFFFF"/>
            <w:noWrap/>
            <w:vAlign w:val="center"/>
          </w:tcPr>
          <w:p w:rsidR="001C4585" w:rsidRDefault="005A1D98">
            <w:pPr>
              <w:widowControl/>
              <w:jc w:val="center"/>
              <w:rPr>
                <w:rFonts w:ascii="宋体" w:eastAsia="宋体" w:hAnsi="宋体" w:cs="宋体"/>
                <w:kern w:val="0"/>
                <w:sz w:val="22"/>
              </w:rPr>
            </w:pPr>
            <w:r>
              <w:rPr>
                <w:rFonts w:ascii="宋体" w:eastAsia="宋体" w:hAnsi="宋体" w:cs="宋体" w:hint="eastAsia"/>
                <w:kern w:val="0"/>
                <w:sz w:val="22"/>
              </w:rPr>
              <w:t>4</w:t>
            </w:r>
          </w:p>
        </w:tc>
        <w:tc>
          <w:tcPr>
            <w:tcW w:w="1230" w:type="dxa"/>
            <w:gridSpan w:val="2"/>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2"/>
              </w:rPr>
            </w:pPr>
            <w:r>
              <w:rPr>
                <w:rFonts w:ascii="宋体" w:eastAsia="宋体" w:hAnsi="宋体" w:cs="宋体" w:hint="eastAsia"/>
                <w:kern w:val="0"/>
                <w:sz w:val="22"/>
              </w:rPr>
              <w:t xml:space="preserve">0.00　</w:t>
            </w:r>
          </w:p>
        </w:tc>
        <w:tc>
          <w:tcPr>
            <w:tcW w:w="3798" w:type="dxa"/>
            <w:gridSpan w:val="3"/>
            <w:tcBorders>
              <w:top w:val="nil"/>
              <w:left w:val="nil"/>
              <w:bottom w:val="single" w:sz="4" w:space="0" w:color="auto"/>
              <w:right w:val="single" w:sz="4" w:space="0" w:color="auto"/>
            </w:tcBorders>
            <w:shd w:val="clear" w:color="000000" w:fill="FFFFFF"/>
            <w:noWrap/>
            <w:vAlign w:val="center"/>
          </w:tcPr>
          <w:p w:rsidR="001C4585" w:rsidRDefault="005A1D98">
            <w:pPr>
              <w:widowControl/>
              <w:jc w:val="left"/>
              <w:rPr>
                <w:rFonts w:ascii="宋体" w:eastAsia="宋体" w:hAnsi="宋体" w:cs="宋体"/>
                <w:kern w:val="0"/>
                <w:sz w:val="22"/>
              </w:rPr>
            </w:pPr>
            <w:r>
              <w:rPr>
                <w:rFonts w:ascii="宋体" w:eastAsia="宋体" w:hAnsi="宋体" w:cs="宋体" w:hint="eastAsia"/>
                <w:kern w:val="0"/>
                <w:sz w:val="22"/>
              </w:rPr>
              <w:t>四、公共安全支出</w:t>
            </w:r>
          </w:p>
        </w:tc>
        <w:tc>
          <w:tcPr>
            <w:tcW w:w="845" w:type="dxa"/>
            <w:tcBorders>
              <w:top w:val="nil"/>
              <w:left w:val="nil"/>
              <w:bottom w:val="single" w:sz="4" w:space="0" w:color="auto"/>
              <w:right w:val="single" w:sz="4" w:space="0" w:color="auto"/>
            </w:tcBorders>
            <w:shd w:val="clear" w:color="000000" w:fill="FFFFFF"/>
            <w:noWrap/>
            <w:vAlign w:val="center"/>
          </w:tcPr>
          <w:p w:rsidR="001C4585" w:rsidRDefault="005A1D98">
            <w:pPr>
              <w:widowControl/>
              <w:jc w:val="center"/>
              <w:rPr>
                <w:rFonts w:ascii="宋体" w:eastAsia="宋体" w:hAnsi="宋体" w:cs="宋体"/>
                <w:kern w:val="0"/>
                <w:sz w:val="22"/>
              </w:rPr>
            </w:pPr>
            <w:r>
              <w:rPr>
                <w:rFonts w:ascii="宋体" w:eastAsia="宋体" w:hAnsi="宋体" w:cs="宋体" w:hint="eastAsia"/>
                <w:kern w:val="0"/>
                <w:sz w:val="22"/>
              </w:rPr>
              <w:t>18</w:t>
            </w:r>
          </w:p>
        </w:tc>
        <w:tc>
          <w:tcPr>
            <w:tcW w:w="3633" w:type="dxa"/>
            <w:gridSpan w:val="3"/>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2"/>
              </w:rPr>
            </w:pPr>
            <w:r>
              <w:rPr>
                <w:rFonts w:ascii="宋体" w:eastAsia="宋体" w:hAnsi="宋体" w:cs="宋体" w:hint="eastAsia"/>
                <w:kern w:val="0"/>
                <w:sz w:val="22"/>
              </w:rPr>
              <w:t xml:space="preserve">0.00　</w:t>
            </w:r>
          </w:p>
        </w:tc>
      </w:tr>
      <w:tr w:rsidR="001C4585">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1C4585" w:rsidRDefault="005A1D98">
            <w:pPr>
              <w:widowControl/>
              <w:jc w:val="left"/>
              <w:rPr>
                <w:rFonts w:ascii="宋体" w:eastAsia="宋体" w:hAnsi="宋体" w:cs="宋体"/>
                <w:kern w:val="0"/>
                <w:sz w:val="22"/>
              </w:rPr>
            </w:pPr>
            <w:r>
              <w:rPr>
                <w:rFonts w:ascii="宋体" w:eastAsia="宋体" w:hAnsi="宋体" w:cs="宋体" w:hint="eastAsia"/>
                <w:kern w:val="0"/>
                <w:sz w:val="22"/>
              </w:rPr>
              <w:t>五、事业收入</w:t>
            </w:r>
          </w:p>
        </w:tc>
        <w:tc>
          <w:tcPr>
            <w:tcW w:w="449" w:type="dxa"/>
            <w:tcBorders>
              <w:top w:val="nil"/>
              <w:left w:val="nil"/>
              <w:bottom w:val="single" w:sz="4" w:space="0" w:color="auto"/>
              <w:right w:val="single" w:sz="4" w:space="0" w:color="auto"/>
            </w:tcBorders>
            <w:shd w:val="clear" w:color="000000" w:fill="FFFFFF"/>
            <w:noWrap/>
            <w:vAlign w:val="center"/>
          </w:tcPr>
          <w:p w:rsidR="001C4585" w:rsidRDefault="005A1D98">
            <w:pPr>
              <w:widowControl/>
              <w:jc w:val="center"/>
              <w:rPr>
                <w:rFonts w:ascii="宋体" w:eastAsia="宋体" w:hAnsi="宋体" w:cs="宋体"/>
                <w:kern w:val="0"/>
                <w:sz w:val="22"/>
              </w:rPr>
            </w:pPr>
            <w:r>
              <w:rPr>
                <w:rFonts w:ascii="宋体" w:eastAsia="宋体" w:hAnsi="宋体" w:cs="宋体" w:hint="eastAsia"/>
                <w:kern w:val="0"/>
                <w:sz w:val="22"/>
              </w:rPr>
              <w:t>5</w:t>
            </w:r>
          </w:p>
        </w:tc>
        <w:tc>
          <w:tcPr>
            <w:tcW w:w="1230" w:type="dxa"/>
            <w:gridSpan w:val="2"/>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2"/>
              </w:rPr>
            </w:pPr>
            <w:r>
              <w:rPr>
                <w:rFonts w:ascii="宋体" w:eastAsia="宋体" w:hAnsi="宋体" w:cs="宋体" w:hint="eastAsia"/>
                <w:kern w:val="0"/>
                <w:sz w:val="22"/>
              </w:rPr>
              <w:t xml:space="preserve">187.97　</w:t>
            </w:r>
          </w:p>
        </w:tc>
        <w:tc>
          <w:tcPr>
            <w:tcW w:w="3798" w:type="dxa"/>
            <w:gridSpan w:val="3"/>
            <w:tcBorders>
              <w:top w:val="nil"/>
              <w:left w:val="nil"/>
              <w:bottom w:val="single" w:sz="4" w:space="0" w:color="auto"/>
              <w:right w:val="single" w:sz="4" w:space="0" w:color="auto"/>
            </w:tcBorders>
            <w:shd w:val="clear" w:color="000000" w:fill="FFFFFF"/>
            <w:noWrap/>
            <w:vAlign w:val="center"/>
          </w:tcPr>
          <w:p w:rsidR="001C4585" w:rsidRDefault="005A1D98">
            <w:pPr>
              <w:widowControl/>
              <w:jc w:val="left"/>
              <w:rPr>
                <w:rFonts w:ascii="宋体" w:eastAsia="宋体" w:hAnsi="宋体" w:cs="宋体"/>
                <w:kern w:val="0"/>
                <w:sz w:val="22"/>
              </w:rPr>
            </w:pPr>
            <w:r>
              <w:rPr>
                <w:rFonts w:ascii="宋体" w:eastAsia="宋体" w:hAnsi="宋体" w:cs="宋体" w:hint="eastAsia"/>
                <w:kern w:val="0"/>
                <w:sz w:val="22"/>
              </w:rPr>
              <w:t>五、教育支出</w:t>
            </w:r>
          </w:p>
        </w:tc>
        <w:tc>
          <w:tcPr>
            <w:tcW w:w="845" w:type="dxa"/>
            <w:tcBorders>
              <w:top w:val="nil"/>
              <w:left w:val="nil"/>
              <w:bottom w:val="single" w:sz="4" w:space="0" w:color="auto"/>
              <w:right w:val="single" w:sz="4" w:space="0" w:color="auto"/>
            </w:tcBorders>
            <w:shd w:val="clear" w:color="000000" w:fill="FFFFFF"/>
            <w:noWrap/>
            <w:vAlign w:val="center"/>
          </w:tcPr>
          <w:p w:rsidR="001C4585" w:rsidRDefault="005A1D98">
            <w:pPr>
              <w:widowControl/>
              <w:jc w:val="center"/>
              <w:rPr>
                <w:rFonts w:ascii="宋体" w:eastAsia="宋体" w:hAnsi="宋体" w:cs="宋体"/>
                <w:kern w:val="0"/>
                <w:sz w:val="22"/>
              </w:rPr>
            </w:pPr>
            <w:r>
              <w:rPr>
                <w:rFonts w:ascii="宋体" w:eastAsia="宋体" w:hAnsi="宋体" w:cs="宋体" w:hint="eastAsia"/>
                <w:kern w:val="0"/>
                <w:sz w:val="22"/>
              </w:rPr>
              <w:t>19</w:t>
            </w:r>
          </w:p>
        </w:tc>
        <w:tc>
          <w:tcPr>
            <w:tcW w:w="3633" w:type="dxa"/>
            <w:gridSpan w:val="3"/>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2"/>
              </w:rPr>
            </w:pPr>
            <w:r>
              <w:rPr>
                <w:rFonts w:ascii="宋体" w:eastAsia="宋体" w:hAnsi="宋体" w:cs="宋体" w:hint="eastAsia"/>
                <w:kern w:val="0"/>
                <w:sz w:val="22"/>
              </w:rPr>
              <w:t>0.00</w:t>
            </w:r>
          </w:p>
        </w:tc>
      </w:tr>
      <w:tr w:rsidR="001C4585">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1C4585" w:rsidRDefault="005A1D98">
            <w:pPr>
              <w:widowControl/>
              <w:jc w:val="left"/>
              <w:rPr>
                <w:rFonts w:ascii="宋体" w:eastAsia="宋体" w:hAnsi="宋体" w:cs="宋体"/>
                <w:kern w:val="0"/>
                <w:sz w:val="22"/>
              </w:rPr>
            </w:pPr>
            <w:r>
              <w:rPr>
                <w:rFonts w:ascii="宋体" w:eastAsia="宋体" w:hAnsi="宋体" w:cs="宋体" w:hint="eastAsia"/>
                <w:kern w:val="0"/>
                <w:sz w:val="22"/>
              </w:rPr>
              <w:t>六、经营收入</w:t>
            </w:r>
          </w:p>
        </w:tc>
        <w:tc>
          <w:tcPr>
            <w:tcW w:w="449" w:type="dxa"/>
            <w:tcBorders>
              <w:top w:val="nil"/>
              <w:left w:val="nil"/>
              <w:bottom w:val="single" w:sz="4" w:space="0" w:color="auto"/>
              <w:right w:val="single" w:sz="4" w:space="0" w:color="auto"/>
            </w:tcBorders>
            <w:shd w:val="clear" w:color="000000" w:fill="FFFFFF"/>
            <w:noWrap/>
            <w:vAlign w:val="center"/>
          </w:tcPr>
          <w:p w:rsidR="001C4585" w:rsidRDefault="005A1D98">
            <w:pPr>
              <w:widowControl/>
              <w:jc w:val="center"/>
              <w:rPr>
                <w:rFonts w:ascii="宋体" w:eastAsia="宋体" w:hAnsi="宋体" w:cs="宋体"/>
                <w:kern w:val="0"/>
                <w:sz w:val="22"/>
              </w:rPr>
            </w:pPr>
            <w:r>
              <w:rPr>
                <w:rFonts w:ascii="宋体" w:eastAsia="宋体" w:hAnsi="宋体" w:cs="宋体" w:hint="eastAsia"/>
                <w:kern w:val="0"/>
                <w:sz w:val="22"/>
              </w:rPr>
              <w:t>6</w:t>
            </w:r>
          </w:p>
        </w:tc>
        <w:tc>
          <w:tcPr>
            <w:tcW w:w="1230" w:type="dxa"/>
            <w:gridSpan w:val="2"/>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2"/>
              </w:rPr>
            </w:pPr>
            <w:r>
              <w:rPr>
                <w:rFonts w:ascii="宋体" w:eastAsia="宋体" w:hAnsi="宋体" w:cs="宋体" w:hint="eastAsia"/>
                <w:kern w:val="0"/>
                <w:sz w:val="22"/>
              </w:rPr>
              <w:t>0.00</w:t>
            </w:r>
          </w:p>
        </w:tc>
        <w:tc>
          <w:tcPr>
            <w:tcW w:w="3798" w:type="dxa"/>
            <w:gridSpan w:val="3"/>
            <w:tcBorders>
              <w:top w:val="nil"/>
              <w:left w:val="nil"/>
              <w:bottom w:val="single" w:sz="4" w:space="0" w:color="auto"/>
              <w:right w:val="single" w:sz="4" w:space="0" w:color="auto"/>
            </w:tcBorders>
            <w:shd w:val="clear" w:color="000000" w:fill="FFFFFF"/>
            <w:noWrap/>
            <w:vAlign w:val="center"/>
          </w:tcPr>
          <w:p w:rsidR="001C4585" w:rsidRDefault="005A1D98">
            <w:pPr>
              <w:widowControl/>
              <w:jc w:val="left"/>
              <w:rPr>
                <w:rFonts w:ascii="宋体" w:eastAsia="宋体" w:hAnsi="宋体" w:cs="宋体"/>
                <w:kern w:val="0"/>
                <w:sz w:val="22"/>
              </w:rPr>
            </w:pPr>
            <w:r>
              <w:rPr>
                <w:rFonts w:ascii="宋体" w:eastAsia="宋体" w:hAnsi="宋体" w:cs="宋体" w:hint="eastAsia"/>
                <w:kern w:val="0"/>
                <w:sz w:val="22"/>
              </w:rPr>
              <w:t>六、科学技术支出</w:t>
            </w:r>
          </w:p>
        </w:tc>
        <w:tc>
          <w:tcPr>
            <w:tcW w:w="845" w:type="dxa"/>
            <w:tcBorders>
              <w:top w:val="nil"/>
              <w:left w:val="nil"/>
              <w:bottom w:val="single" w:sz="4" w:space="0" w:color="auto"/>
              <w:right w:val="single" w:sz="4" w:space="0" w:color="auto"/>
            </w:tcBorders>
            <w:shd w:val="clear" w:color="000000" w:fill="FFFFFF"/>
            <w:noWrap/>
            <w:vAlign w:val="center"/>
          </w:tcPr>
          <w:p w:rsidR="001C4585" w:rsidRDefault="005A1D98">
            <w:pPr>
              <w:widowControl/>
              <w:jc w:val="center"/>
              <w:rPr>
                <w:rFonts w:ascii="宋体" w:eastAsia="宋体" w:hAnsi="宋体" w:cs="宋体"/>
                <w:kern w:val="0"/>
                <w:sz w:val="22"/>
              </w:rPr>
            </w:pPr>
            <w:r>
              <w:rPr>
                <w:rFonts w:ascii="宋体" w:eastAsia="宋体" w:hAnsi="宋体" w:cs="宋体" w:hint="eastAsia"/>
                <w:kern w:val="0"/>
                <w:sz w:val="22"/>
              </w:rPr>
              <w:t>20</w:t>
            </w:r>
          </w:p>
        </w:tc>
        <w:tc>
          <w:tcPr>
            <w:tcW w:w="3633" w:type="dxa"/>
            <w:gridSpan w:val="3"/>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2"/>
              </w:rPr>
            </w:pPr>
            <w:r>
              <w:rPr>
                <w:rFonts w:ascii="宋体" w:eastAsia="宋体" w:hAnsi="宋体" w:cs="宋体" w:hint="eastAsia"/>
                <w:kern w:val="0"/>
                <w:sz w:val="22"/>
              </w:rPr>
              <w:t>0.00</w:t>
            </w:r>
          </w:p>
        </w:tc>
      </w:tr>
      <w:tr w:rsidR="001C4585">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1C4585" w:rsidRDefault="005A1D98">
            <w:pPr>
              <w:widowControl/>
              <w:jc w:val="left"/>
              <w:rPr>
                <w:rFonts w:ascii="宋体" w:eastAsia="宋体" w:hAnsi="宋体" w:cs="宋体"/>
                <w:kern w:val="0"/>
                <w:sz w:val="22"/>
              </w:rPr>
            </w:pPr>
            <w:r>
              <w:rPr>
                <w:rFonts w:ascii="宋体" w:eastAsia="宋体" w:hAnsi="宋体" w:cs="宋体" w:hint="eastAsia"/>
                <w:kern w:val="0"/>
                <w:sz w:val="22"/>
              </w:rPr>
              <w:t>七、附属单位上缴收入</w:t>
            </w:r>
          </w:p>
        </w:tc>
        <w:tc>
          <w:tcPr>
            <w:tcW w:w="449" w:type="dxa"/>
            <w:tcBorders>
              <w:top w:val="nil"/>
              <w:left w:val="nil"/>
              <w:bottom w:val="single" w:sz="4" w:space="0" w:color="auto"/>
              <w:right w:val="single" w:sz="4" w:space="0" w:color="auto"/>
            </w:tcBorders>
            <w:shd w:val="clear" w:color="000000" w:fill="FFFFFF"/>
            <w:noWrap/>
            <w:vAlign w:val="center"/>
          </w:tcPr>
          <w:p w:rsidR="001C4585" w:rsidRDefault="005A1D98">
            <w:pPr>
              <w:widowControl/>
              <w:jc w:val="center"/>
              <w:rPr>
                <w:rFonts w:ascii="宋体" w:eastAsia="宋体" w:hAnsi="宋体" w:cs="宋体"/>
                <w:kern w:val="0"/>
                <w:sz w:val="22"/>
              </w:rPr>
            </w:pPr>
            <w:r>
              <w:rPr>
                <w:rFonts w:ascii="宋体" w:eastAsia="宋体" w:hAnsi="宋体" w:cs="宋体" w:hint="eastAsia"/>
                <w:kern w:val="0"/>
                <w:sz w:val="22"/>
              </w:rPr>
              <w:t>7</w:t>
            </w:r>
          </w:p>
        </w:tc>
        <w:tc>
          <w:tcPr>
            <w:tcW w:w="1230" w:type="dxa"/>
            <w:gridSpan w:val="2"/>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2"/>
              </w:rPr>
            </w:pPr>
            <w:r>
              <w:rPr>
                <w:rFonts w:ascii="宋体" w:eastAsia="宋体" w:hAnsi="宋体" w:cs="宋体" w:hint="eastAsia"/>
                <w:kern w:val="0"/>
                <w:sz w:val="22"/>
              </w:rPr>
              <w:t>0.00</w:t>
            </w:r>
          </w:p>
        </w:tc>
        <w:tc>
          <w:tcPr>
            <w:tcW w:w="3798" w:type="dxa"/>
            <w:gridSpan w:val="3"/>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kern w:val="0"/>
                <w:sz w:val="24"/>
                <w:szCs w:val="24"/>
              </w:rPr>
            </w:pPr>
            <w:r>
              <w:rPr>
                <w:rFonts w:ascii="宋体" w:eastAsia="宋体" w:hAnsi="宋体" w:cs="宋体" w:hint="eastAsia"/>
                <w:kern w:val="0"/>
                <w:sz w:val="24"/>
                <w:szCs w:val="24"/>
              </w:rPr>
              <w:t>八、社会保障和就业支出</w:t>
            </w:r>
          </w:p>
        </w:tc>
        <w:tc>
          <w:tcPr>
            <w:tcW w:w="845" w:type="dxa"/>
            <w:tcBorders>
              <w:top w:val="nil"/>
              <w:left w:val="nil"/>
              <w:bottom w:val="single" w:sz="4" w:space="0" w:color="auto"/>
              <w:right w:val="single" w:sz="4" w:space="0" w:color="auto"/>
            </w:tcBorders>
            <w:shd w:val="clear" w:color="000000" w:fill="FFFFFF"/>
            <w:noWrap/>
            <w:vAlign w:val="center"/>
          </w:tcPr>
          <w:p w:rsidR="001C4585" w:rsidRDefault="005A1D98">
            <w:pPr>
              <w:widowControl/>
              <w:jc w:val="center"/>
              <w:rPr>
                <w:rFonts w:ascii="宋体" w:eastAsia="宋体" w:hAnsi="宋体" w:cs="宋体"/>
                <w:kern w:val="0"/>
                <w:sz w:val="22"/>
              </w:rPr>
            </w:pPr>
            <w:r>
              <w:rPr>
                <w:rFonts w:ascii="宋体" w:eastAsia="宋体" w:hAnsi="宋体" w:cs="宋体" w:hint="eastAsia"/>
                <w:kern w:val="0"/>
                <w:sz w:val="22"/>
              </w:rPr>
              <w:t>21</w:t>
            </w:r>
          </w:p>
        </w:tc>
        <w:tc>
          <w:tcPr>
            <w:tcW w:w="3633" w:type="dxa"/>
            <w:gridSpan w:val="3"/>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2"/>
              </w:rPr>
            </w:pPr>
            <w:r>
              <w:rPr>
                <w:rFonts w:ascii="宋体" w:eastAsia="宋体" w:hAnsi="宋体" w:cs="宋体" w:hint="eastAsia"/>
                <w:kern w:val="0"/>
                <w:sz w:val="22"/>
              </w:rPr>
              <w:t xml:space="preserve">252.74　</w:t>
            </w:r>
          </w:p>
        </w:tc>
      </w:tr>
      <w:tr w:rsidR="001C4585">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1C4585" w:rsidRDefault="005A1D98">
            <w:pPr>
              <w:widowControl/>
              <w:jc w:val="left"/>
              <w:rPr>
                <w:rFonts w:ascii="宋体" w:eastAsia="宋体" w:hAnsi="宋体" w:cs="宋体"/>
                <w:kern w:val="0"/>
                <w:sz w:val="22"/>
              </w:rPr>
            </w:pPr>
            <w:r>
              <w:rPr>
                <w:rFonts w:ascii="宋体" w:eastAsia="宋体" w:hAnsi="宋体" w:cs="宋体" w:hint="eastAsia"/>
                <w:kern w:val="0"/>
                <w:sz w:val="22"/>
              </w:rPr>
              <w:t>八、其他收入</w:t>
            </w:r>
          </w:p>
        </w:tc>
        <w:tc>
          <w:tcPr>
            <w:tcW w:w="449" w:type="dxa"/>
            <w:tcBorders>
              <w:top w:val="nil"/>
              <w:left w:val="nil"/>
              <w:bottom w:val="single" w:sz="4" w:space="0" w:color="auto"/>
              <w:right w:val="single" w:sz="4" w:space="0" w:color="auto"/>
            </w:tcBorders>
            <w:shd w:val="clear" w:color="000000" w:fill="FFFFFF"/>
            <w:noWrap/>
            <w:vAlign w:val="center"/>
          </w:tcPr>
          <w:p w:rsidR="001C4585" w:rsidRDefault="005A1D98">
            <w:pPr>
              <w:widowControl/>
              <w:jc w:val="center"/>
              <w:rPr>
                <w:rFonts w:ascii="宋体" w:eastAsia="宋体" w:hAnsi="宋体" w:cs="宋体"/>
                <w:kern w:val="0"/>
                <w:sz w:val="22"/>
              </w:rPr>
            </w:pPr>
            <w:r>
              <w:rPr>
                <w:rFonts w:ascii="宋体" w:eastAsia="宋体" w:hAnsi="宋体" w:cs="宋体" w:hint="eastAsia"/>
                <w:kern w:val="0"/>
                <w:sz w:val="22"/>
              </w:rPr>
              <w:t>8</w:t>
            </w:r>
          </w:p>
        </w:tc>
        <w:tc>
          <w:tcPr>
            <w:tcW w:w="1230" w:type="dxa"/>
            <w:gridSpan w:val="2"/>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2"/>
              </w:rPr>
            </w:pPr>
            <w:r>
              <w:rPr>
                <w:rFonts w:ascii="宋体" w:eastAsia="宋体" w:hAnsi="宋体" w:cs="宋体" w:hint="eastAsia"/>
                <w:kern w:val="0"/>
                <w:sz w:val="22"/>
              </w:rPr>
              <w:t>0.00</w:t>
            </w:r>
          </w:p>
        </w:tc>
        <w:tc>
          <w:tcPr>
            <w:tcW w:w="3798" w:type="dxa"/>
            <w:gridSpan w:val="3"/>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kern w:val="0"/>
                <w:sz w:val="22"/>
              </w:rPr>
            </w:pPr>
            <w:r>
              <w:rPr>
                <w:rFonts w:ascii="宋体" w:eastAsia="宋体" w:hAnsi="宋体" w:cs="宋体" w:hint="eastAsia"/>
                <w:kern w:val="0"/>
                <w:sz w:val="22"/>
              </w:rPr>
              <w:t xml:space="preserve">九、卫生健康支出　</w:t>
            </w:r>
          </w:p>
        </w:tc>
        <w:tc>
          <w:tcPr>
            <w:tcW w:w="845" w:type="dxa"/>
            <w:tcBorders>
              <w:top w:val="nil"/>
              <w:left w:val="nil"/>
              <w:bottom w:val="single" w:sz="4" w:space="0" w:color="auto"/>
              <w:right w:val="single" w:sz="4" w:space="0" w:color="auto"/>
            </w:tcBorders>
            <w:shd w:val="clear" w:color="000000" w:fill="FFFFFF"/>
            <w:noWrap/>
            <w:vAlign w:val="center"/>
          </w:tcPr>
          <w:p w:rsidR="001C4585" w:rsidRDefault="005A1D98">
            <w:pPr>
              <w:widowControl/>
              <w:jc w:val="center"/>
              <w:rPr>
                <w:rFonts w:ascii="宋体" w:eastAsia="宋体" w:hAnsi="宋体" w:cs="宋体"/>
                <w:kern w:val="0"/>
                <w:sz w:val="22"/>
              </w:rPr>
            </w:pPr>
            <w:r>
              <w:rPr>
                <w:rFonts w:ascii="宋体" w:eastAsia="宋体" w:hAnsi="宋体" w:cs="宋体" w:hint="eastAsia"/>
                <w:kern w:val="0"/>
                <w:sz w:val="22"/>
              </w:rPr>
              <w:t>22</w:t>
            </w:r>
          </w:p>
        </w:tc>
        <w:tc>
          <w:tcPr>
            <w:tcW w:w="3633" w:type="dxa"/>
            <w:gridSpan w:val="3"/>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2"/>
              </w:rPr>
            </w:pPr>
            <w:r>
              <w:rPr>
                <w:rFonts w:ascii="宋体" w:eastAsia="宋体" w:hAnsi="宋体" w:cs="宋体" w:hint="eastAsia"/>
                <w:kern w:val="0"/>
                <w:sz w:val="22"/>
              </w:rPr>
              <w:t xml:space="preserve">　56.83</w:t>
            </w:r>
          </w:p>
        </w:tc>
      </w:tr>
      <w:tr w:rsidR="001C4585">
        <w:trPr>
          <w:trHeight w:val="340"/>
        </w:trPr>
        <w:tc>
          <w:tcPr>
            <w:tcW w:w="4126" w:type="dxa"/>
            <w:tcBorders>
              <w:top w:val="nil"/>
              <w:left w:val="single" w:sz="4" w:space="0" w:color="auto"/>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449" w:type="dxa"/>
            <w:tcBorders>
              <w:top w:val="nil"/>
              <w:left w:val="nil"/>
              <w:bottom w:val="single" w:sz="4" w:space="0" w:color="auto"/>
              <w:right w:val="single" w:sz="4" w:space="0" w:color="auto"/>
            </w:tcBorders>
            <w:shd w:val="clear" w:color="000000" w:fill="FFFFFF"/>
            <w:noWrap/>
            <w:vAlign w:val="center"/>
          </w:tcPr>
          <w:p w:rsidR="001C4585" w:rsidRDefault="005A1D98">
            <w:pPr>
              <w:widowControl/>
              <w:jc w:val="center"/>
              <w:rPr>
                <w:rFonts w:ascii="宋体" w:eastAsia="宋体" w:hAnsi="宋体" w:cs="宋体"/>
                <w:kern w:val="0"/>
                <w:sz w:val="22"/>
              </w:rPr>
            </w:pPr>
            <w:r>
              <w:rPr>
                <w:rFonts w:ascii="宋体" w:eastAsia="宋体" w:hAnsi="宋体" w:cs="宋体" w:hint="eastAsia"/>
                <w:kern w:val="0"/>
                <w:sz w:val="22"/>
              </w:rPr>
              <w:t>9</w:t>
            </w:r>
          </w:p>
        </w:tc>
        <w:tc>
          <w:tcPr>
            <w:tcW w:w="1230" w:type="dxa"/>
            <w:gridSpan w:val="2"/>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2"/>
              </w:rPr>
            </w:pPr>
            <w:r>
              <w:rPr>
                <w:rFonts w:ascii="宋体" w:eastAsia="宋体" w:hAnsi="宋体" w:cs="宋体" w:hint="eastAsia"/>
                <w:kern w:val="0"/>
                <w:sz w:val="22"/>
              </w:rPr>
              <w:t xml:space="preserve">　</w:t>
            </w:r>
          </w:p>
        </w:tc>
        <w:tc>
          <w:tcPr>
            <w:tcW w:w="3798" w:type="dxa"/>
            <w:gridSpan w:val="3"/>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kern w:val="0"/>
                <w:sz w:val="20"/>
                <w:szCs w:val="20"/>
              </w:rPr>
            </w:pPr>
            <w:r>
              <w:rPr>
                <w:rFonts w:ascii="宋体" w:eastAsia="宋体" w:hAnsi="宋体" w:cs="宋体" w:hint="eastAsia"/>
                <w:kern w:val="0"/>
                <w:sz w:val="22"/>
              </w:rPr>
              <w:t>十一、城乡社区支出</w:t>
            </w:r>
            <w:r>
              <w:rPr>
                <w:rFonts w:ascii="宋体" w:eastAsia="宋体" w:hAnsi="宋体" w:cs="宋体" w:hint="eastAsia"/>
                <w:kern w:val="0"/>
                <w:sz w:val="20"/>
                <w:szCs w:val="20"/>
              </w:rPr>
              <w:t xml:space="preserve">　</w:t>
            </w:r>
          </w:p>
        </w:tc>
        <w:tc>
          <w:tcPr>
            <w:tcW w:w="845" w:type="dxa"/>
            <w:tcBorders>
              <w:top w:val="nil"/>
              <w:left w:val="nil"/>
              <w:bottom w:val="single" w:sz="4" w:space="0" w:color="auto"/>
              <w:right w:val="single" w:sz="4" w:space="0" w:color="auto"/>
            </w:tcBorders>
            <w:shd w:val="clear" w:color="000000" w:fill="FFFFFF"/>
            <w:noWrap/>
            <w:vAlign w:val="center"/>
          </w:tcPr>
          <w:p w:rsidR="001C4585" w:rsidRDefault="005A1D98">
            <w:pPr>
              <w:widowControl/>
              <w:jc w:val="center"/>
              <w:rPr>
                <w:rFonts w:ascii="宋体" w:eastAsia="宋体" w:hAnsi="宋体" w:cs="宋体"/>
                <w:kern w:val="0"/>
                <w:sz w:val="22"/>
              </w:rPr>
            </w:pPr>
            <w:r>
              <w:rPr>
                <w:rFonts w:ascii="宋体" w:eastAsia="宋体" w:hAnsi="宋体" w:cs="宋体" w:hint="eastAsia"/>
                <w:kern w:val="0"/>
                <w:sz w:val="22"/>
              </w:rPr>
              <w:t>23</w:t>
            </w:r>
          </w:p>
        </w:tc>
        <w:tc>
          <w:tcPr>
            <w:tcW w:w="3633" w:type="dxa"/>
            <w:gridSpan w:val="3"/>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b/>
                <w:bCs/>
                <w:kern w:val="0"/>
                <w:sz w:val="22"/>
              </w:rPr>
            </w:pPr>
            <w:r>
              <w:rPr>
                <w:rFonts w:ascii="宋体" w:eastAsia="宋体" w:hAnsi="宋体" w:cs="宋体" w:hint="eastAsia"/>
                <w:kern w:val="0"/>
                <w:sz w:val="22"/>
              </w:rPr>
              <w:t xml:space="preserve">　4393.45</w:t>
            </w:r>
          </w:p>
        </w:tc>
      </w:tr>
      <w:tr w:rsidR="001C4585">
        <w:trPr>
          <w:trHeight w:val="340"/>
        </w:trPr>
        <w:tc>
          <w:tcPr>
            <w:tcW w:w="4126" w:type="dxa"/>
            <w:tcBorders>
              <w:top w:val="nil"/>
              <w:left w:val="single" w:sz="4" w:space="0" w:color="auto"/>
              <w:bottom w:val="single" w:sz="4" w:space="0" w:color="auto"/>
              <w:right w:val="single" w:sz="4" w:space="0" w:color="auto"/>
            </w:tcBorders>
            <w:shd w:val="clear" w:color="auto" w:fill="auto"/>
            <w:noWrap/>
            <w:vAlign w:val="center"/>
          </w:tcPr>
          <w:p w:rsidR="001C4585" w:rsidRDefault="001C4585">
            <w:pPr>
              <w:widowControl/>
              <w:jc w:val="right"/>
              <w:rPr>
                <w:rFonts w:ascii="宋体" w:eastAsia="宋体" w:hAnsi="宋体" w:cs="宋体"/>
                <w:kern w:val="0"/>
                <w:sz w:val="20"/>
                <w:szCs w:val="20"/>
              </w:rPr>
            </w:pPr>
          </w:p>
        </w:tc>
        <w:tc>
          <w:tcPr>
            <w:tcW w:w="449" w:type="dxa"/>
            <w:tcBorders>
              <w:top w:val="nil"/>
              <w:left w:val="nil"/>
              <w:bottom w:val="single" w:sz="4" w:space="0" w:color="auto"/>
              <w:right w:val="single" w:sz="4" w:space="0" w:color="auto"/>
            </w:tcBorders>
            <w:shd w:val="clear" w:color="000000" w:fill="FFFFFF"/>
            <w:noWrap/>
            <w:vAlign w:val="center"/>
          </w:tcPr>
          <w:p w:rsidR="001C4585" w:rsidRDefault="005A1D98">
            <w:pPr>
              <w:widowControl/>
              <w:jc w:val="center"/>
              <w:rPr>
                <w:rFonts w:ascii="宋体" w:eastAsia="宋体" w:hAnsi="宋体" w:cs="宋体"/>
                <w:kern w:val="0"/>
                <w:sz w:val="22"/>
              </w:rPr>
            </w:pPr>
            <w:r>
              <w:rPr>
                <w:rFonts w:ascii="宋体" w:eastAsia="宋体" w:hAnsi="宋体" w:cs="宋体" w:hint="eastAsia"/>
                <w:kern w:val="0"/>
                <w:sz w:val="22"/>
              </w:rPr>
              <w:t>10</w:t>
            </w:r>
          </w:p>
        </w:tc>
        <w:tc>
          <w:tcPr>
            <w:tcW w:w="1230" w:type="dxa"/>
            <w:gridSpan w:val="2"/>
            <w:tcBorders>
              <w:top w:val="nil"/>
              <w:left w:val="nil"/>
              <w:bottom w:val="single" w:sz="4" w:space="0" w:color="auto"/>
              <w:right w:val="single" w:sz="4" w:space="0" w:color="auto"/>
            </w:tcBorders>
            <w:shd w:val="clear" w:color="auto" w:fill="auto"/>
            <w:noWrap/>
            <w:vAlign w:val="center"/>
          </w:tcPr>
          <w:p w:rsidR="001C4585" w:rsidRDefault="001C4585">
            <w:pPr>
              <w:widowControl/>
              <w:jc w:val="right"/>
              <w:rPr>
                <w:rFonts w:ascii="宋体" w:eastAsia="宋体" w:hAnsi="宋体" w:cs="宋体"/>
                <w:kern w:val="0"/>
                <w:sz w:val="22"/>
              </w:rPr>
            </w:pPr>
          </w:p>
        </w:tc>
        <w:tc>
          <w:tcPr>
            <w:tcW w:w="3798" w:type="dxa"/>
            <w:gridSpan w:val="3"/>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kern w:val="0"/>
                <w:sz w:val="20"/>
                <w:szCs w:val="20"/>
              </w:rPr>
            </w:pPr>
            <w:r>
              <w:rPr>
                <w:rFonts w:ascii="宋体" w:eastAsia="宋体" w:hAnsi="宋体" w:cs="宋体" w:hint="eastAsia"/>
                <w:kern w:val="0"/>
                <w:sz w:val="20"/>
                <w:szCs w:val="20"/>
              </w:rPr>
              <w:t>十九、住房保障支出</w:t>
            </w:r>
          </w:p>
        </w:tc>
        <w:tc>
          <w:tcPr>
            <w:tcW w:w="845" w:type="dxa"/>
            <w:tcBorders>
              <w:top w:val="nil"/>
              <w:left w:val="nil"/>
              <w:bottom w:val="single" w:sz="4" w:space="0" w:color="auto"/>
              <w:right w:val="single" w:sz="4" w:space="0" w:color="auto"/>
            </w:tcBorders>
            <w:shd w:val="clear" w:color="000000" w:fill="FFFFFF"/>
            <w:noWrap/>
            <w:vAlign w:val="center"/>
          </w:tcPr>
          <w:p w:rsidR="001C4585" w:rsidRDefault="005A1D98">
            <w:pPr>
              <w:widowControl/>
              <w:jc w:val="center"/>
              <w:rPr>
                <w:rFonts w:ascii="宋体" w:eastAsia="宋体" w:hAnsi="宋体" w:cs="宋体"/>
                <w:kern w:val="0"/>
                <w:sz w:val="22"/>
              </w:rPr>
            </w:pPr>
            <w:r>
              <w:rPr>
                <w:rFonts w:ascii="宋体" w:eastAsia="宋体" w:hAnsi="宋体" w:cs="宋体" w:hint="eastAsia"/>
                <w:kern w:val="0"/>
                <w:sz w:val="22"/>
              </w:rPr>
              <w:t>24</w:t>
            </w:r>
          </w:p>
        </w:tc>
        <w:tc>
          <w:tcPr>
            <w:tcW w:w="3633" w:type="dxa"/>
            <w:gridSpan w:val="3"/>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2"/>
              </w:rPr>
            </w:pPr>
            <w:r>
              <w:rPr>
                <w:rFonts w:ascii="宋体" w:eastAsia="宋体" w:hAnsi="宋体" w:cs="宋体" w:hint="eastAsia"/>
                <w:kern w:val="0"/>
                <w:sz w:val="22"/>
              </w:rPr>
              <w:t>299.20</w:t>
            </w:r>
          </w:p>
        </w:tc>
      </w:tr>
      <w:tr w:rsidR="001C4585">
        <w:trPr>
          <w:trHeight w:val="340"/>
        </w:trPr>
        <w:tc>
          <w:tcPr>
            <w:tcW w:w="4126" w:type="dxa"/>
            <w:tcBorders>
              <w:top w:val="nil"/>
              <w:left w:val="single" w:sz="4" w:space="0" w:color="auto"/>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b/>
                <w:bCs/>
                <w:kern w:val="0"/>
                <w:sz w:val="22"/>
              </w:rPr>
            </w:pPr>
            <w:r>
              <w:rPr>
                <w:rFonts w:ascii="宋体" w:eastAsia="宋体" w:hAnsi="宋体" w:cs="宋体" w:hint="eastAsia"/>
                <w:b/>
                <w:bCs/>
                <w:kern w:val="0"/>
                <w:sz w:val="22"/>
              </w:rPr>
              <w:t>本年收入合计</w:t>
            </w:r>
          </w:p>
        </w:tc>
        <w:tc>
          <w:tcPr>
            <w:tcW w:w="449" w:type="dxa"/>
            <w:tcBorders>
              <w:top w:val="nil"/>
              <w:left w:val="nil"/>
              <w:bottom w:val="single" w:sz="4" w:space="0" w:color="auto"/>
              <w:right w:val="single" w:sz="4" w:space="0" w:color="auto"/>
            </w:tcBorders>
            <w:shd w:val="clear" w:color="000000" w:fill="FFFFFF"/>
            <w:noWrap/>
            <w:vAlign w:val="center"/>
          </w:tcPr>
          <w:p w:rsidR="001C4585" w:rsidRDefault="005A1D98">
            <w:pPr>
              <w:widowControl/>
              <w:jc w:val="center"/>
              <w:rPr>
                <w:rFonts w:ascii="宋体" w:eastAsia="宋体" w:hAnsi="宋体" w:cs="宋体"/>
                <w:kern w:val="0"/>
                <w:sz w:val="22"/>
              </w:rPr>
            </w:pPr>
            <w:r>
              <w:rPr>
                <w:rFonts w:ascii="宋体" w:eastAsia="宋体" w:hAnsi="宋体" w:cs="宋体" w:hint="eastAsia"/>
                <w:kern w:val="0"/>
                <w:sz w:val="22"/>
              </w:rPr>
              <w:t>11</w:t>
            </w:r>
          </w:p>
        </w:tc>
        <w:tc>
          <w:tcPr>
            <w:tcW w:w="1230" w:type="dxa"/>
            <w:gridSpan w:val="2"/>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2"/>
              </w:rPr>
            </w:pPr>
            <w:r>
              <w:rPr>
                <w:rFonts w:ascii="宋体" w:eastAsia="宋体" w:hAnsi="宋体" w:cs="宋体" w:hint="eastAsia"/>
                <w:kern w:val="0"/>
                <w:sz w:val="22"/>
              </w:rPr>
              <w:t xml:space="preserve">4856.09　</w:t>
            </w:r>
          </w:p>
        </w:tc>
        <w:tc>
          <w:tcPr>
            <w:tcW w:w="3798" w:type="dxa"/>
            <w:gridSpan w:val="3"/>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b/>
                <w:bCs/>
                <w:kern w:val="0"/>
                <w:sz w:val="22"/>
              </w:rPr>
            </w:pPr>
            <w:r>
              <w:rPr>
                <w:rFonts w:ascii="宋体" w:eastAsia="宋体" w:hAnsi="宋体" w:cs="宋体" w:hint="eastAsia"/>
                <w:b/>
                <w:bCs/>
                <w:kern w:val="0"/>
                <w:sz w:val="22"/>
              </w:rPr>
              <w:t>本年支出合计</w:t>
            </w:r>
          </w:p>
        </w:tc>
        <w:tc>
          <w:tcPr>
            <w:tcW w:w="845" w:type="dxa"/>
            <w:tcBorders>
              <w:top w:val="nil"/>
              <w:left w:val="nil"/>
              <w:bottom w:val="single" w:sz="4" w:space="0" w:color="auto"/>
              <w:right w:val="single" w:sz="4" w:space="0" w:color="auto"/>
            </w:tcBorders>
            <w:shd w:val="clear" w:color="000000" w:fill="FFFFFF"/>
            <w:noWrap/>
            <w:vAlign w:val="center"/>
          </w:tcPr>
          <w:p w:rsidR="001C4585" w:rsidRDefault="005A1D98">
            <w:pPr>
              <w:widowControl/>
              <w:jc w:val="center"/>
              <w:rPr>
                <w:rFonts w:ascii="宋体" w:eastAsia="宋体" w:hAnsi="宋体" w:cs="宋体"/>
                <w:kern w:val="0"/>
                <w:sz w:val="22"/>
              </w:rPr>
            </w:pPr>
            <w:r>
              <w:rPr>
                <w:rFonts w:ascii="宋体" w:eastAsia="宋体" w:hAnsi="宋体" w:cs="宋体" w:hint="eastAsia"/>
                <w:kern w:val="0"/>
                <w:sz w:val="22"/>
              </w:rPr>
              <w:t>25</w:t>
            </w:r>
          </w:p>
        </w:tc>
        <w:tc>
          <w:tcPr>
            <w:tcW w:w="3633" w:type="dxa"/>
            <w:gridSpan w:val="3"/>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2"/>
              </w:rPr>
            </w:pPr>
            <w:r>
              <w:rPr>
                <w:rFonts w:ascii="宋体" w:eastAsia="宋体" w:hAnsi="宋体" w:cs="宋体" w:hint="eastAsia"/>
                <w:kern w:val="0"/>
                <w:sz w:val="22"/>
              </w:rPr>
              <w:t xml:space="preserve">　5002.22</w:t>
            </w:r>
          </w:p>
        </w:tc>
      </w:tr>
      <w:tr w:rsidR="001C4585">
        <w:trPr>
          <w:trHeight w:val="340"/>
        </w:trPr>
        <w:tc>
          <w:tcPr>
            <w:tcW w:w="4126" w:type="dxa"/>
            <w:tcBorders>
              <w:top w:val="nil"/>
              <w:left w:val="single" w:sz="4" w:space="0" w:color="auto"/>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kern w:val="0"/>
                <w:sz w:val="22"/>
              </w:rPr>
            </w:pPr>
            <w:r>
              <w:rPr>
                <w:rFonts w:ascii="宋体" w:eastAsia="宋体" w:hAnsi="宋体" w:cs="宋体" w:hint="eastAsia"/>
                <w:kern w:val="0"/>
                <w:sz w:val="22"/>
              </w:rPr>
              <w:t xml:space="preserve">         使用非财政拨款结余</w:t>
            </w:r>
          </w:p>
        </w:tc>
        <w:tc>
          <w:tcPr>
            <w:tcW w:w="449" w:type="dxa"/>
            <w:tcBorders>
              <w:top w:val="nil"/>
              <w:left w:val="nil"/>
              <w:bottom w:val="single" w:sz="4" w:space="0" w:color="auto"/>
              <w:right w:val="single" w:sz="4" w:space="0" w:color="auto"/>
            </w:tcBorders>
            <w:shd w:val="clear" w:color="000000" w:fill="FFFFFF"/>
            <w:noWrap/>
            <w:vAlign w:val="center"/>
          </w:tcPr>
          <w:p w:rsidR="001C4585" w:rsidRDefault="005A1D98">
            <w:pPr>
              <w:widowControl/>
              <w:jc w:val="center"/>
              <w:rPr>
                <w:rFonts w:ascii="宋体" w:eastAsia="宋体" w:hAnsi="宋体" w:cs="宋体"/>
                <w:kern w:val="0"/>
                <w:sz w:val="22"/>
              </w:rPr>
            </w:pPr>
            <w:r>
              <w:rPr>
                <w:rFonts w:ascii="宋体" w:eastAsia="宋体" w:hAnsi="宋体" w:cs="宋体" w:hint="eastAsia"/>
                <w:kern w:val="0"/>
                <w:sz w:val="22"/>
              </w:rPr>
              <w:t>12</w:t>
            </w:r>
          </w:p>
        </w:tc>
        <w:tc>
          <w:tcPr>
            <w:tcW w:w="1230" w:type="dxa"/>
            <w:gridSpan w:val="2"/>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2"/>
              </w:rPr>
            </w:pPr>
            <w:r>
              <w:rPr>
                <w:rFonts w:ascii="宋体" w:eastAsia="宋体" w:hAnsi="宋体" w:cs="宋体" w:hint="eastAsia"/>
                <w:kern w:val="0"/>
                <w:sz w:val="22"/>
              </w:rPr>
              <w:t xml:space="preserve">　</w:t>
            </w:r>
          </w:p>
        </w:tc>
        <w:tc>
          <w:tcPr>
            <w:tcW w:w="3798" w:type="dxa"/>
            <w:gridSpan w:val="3"/>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kern w:val="0"/>
                <w:sz w:val="22"/>
              </w:rPr>
            </w:pPr>
            <w:r>
              <w:rPr>
                <w:rFonts w:ascii="宋体" w:eastAsia="宋体" w:hAnsi="宋体" w:cs="宋体" w:hint="eastAsia"/>
                <w:kern w:val="0"/>
                <w:sz w:val="22"/>
              </w:rPr>
              <w:t xml:space="preserve">                结余分配</w:t>
            </w:r>
          </w:p>
        </w:tc>
        <w:tc>
          <w:tcPr>
            <w:tcW w:w="845" w:type="dxa"/>
            <w:tcBorders>
              <w:top w:val="nil"/>
              <w:left w:val="nil"/>
              <w:bottom w:val="single" w:sz="4" w:space="0" w:color="auto"/>
              <w:right w:val="single" w:sz="4" w:space="0" w:color="auto"/>
            </w:tcBorders>
            <w:shd w:val="clear" w:color="000000" w:fill="FFFFFF"/>
            <w:noWrap/>
            <w:vAlign w:val="center"/>
          </w:tcPr>
          <w:p w:rsidR="001C4585" w:rsidRDefault="005A1D98">
            <w:pPr>
              <w:widowControl/>
              <w:jc w:val="center"/>
              <w:rPr>
                <w:rFonts w:ascii="宋体" w:eastAsia="宋体" w:hAnsi="宋体" w:cs="宋体"/>
                <w:kern w:val="0"/>
                <w:sz w:val="22"/>
              </w:rPr>
            </w:pPr>
            <w:r>
              <w:rPr>
                <w:rFonts w:ascii="宋体" w:eastAsia="宋体" w:hAnsi="宋体" w:cs="宋体" w:hint="eastAsia"/>
                <w:kern w:val="0"/>
                <w:sz w:val="22"/>
              </w:rPr>
              <w:t>26</w:t>
            </w:r>
          </w:p>
        </w:tc>
        <w:tc>
          <w:tcPr>
            <w:tcW w:w="3633" w:type="dxa"/>
            <w:gridSpan w:val="3"/>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2"/>
              </w:rPr>
            </w:pPr>
            <w:r>
              <w:rPr>
                <w:rFonts w:ascii="宋体" w:eastAsia="宋体" w:hAnsi="宋体" w:cs="宋体" w:hint="eastAsia"/>
                <w:kern w:val="0"/>
                <w:sz w:val="22"/>
              </w:rPr>
              <w:t xml:space="preserve">　</w:t>
            </w:r>
          </w:p>
        </w:tc>
      </w:tr>
      <w:tr w:rsidR="001C4585">
        <w:trPr>
          <w:trHeight w:val="340"/>
        </w:trPr>
        <w:tc>
          <w:tcPr>
            <w:tcW w:w="4126" w:type="dxa"/>
            <w:tcBorders>
              <w:top w:val="nil"/>
              <w:left w:val="single" w:sz="4" w:space="0" w:color="auto"/>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kern w:val="0"/>
                <w:sz w:val="22"/>
              </w:rPr>
            </w:pPr>
            <w:r>
              <w:rPr>
                <w:rFonts w:ascii="宋体" w:eastAsia="宋体" w:hAnsi="宋体" w:cs="宋体" w:hint="eastAsia"/>
                <w:kern w:val="0"/>
                <w:sz w:val="22"/>
              </w:rPr>
              <w:t xml:space="preserve">         年初结转和结余</w:t>
            </w:r>
          </w:p>
        </w:tc>
        <w:tc>
          <w:tcPr>
            <w:tcW w:w="449" w:type="dxa"/>
            <w:tcBorders>
              <w:top w:val="nil"/>
              <w:left w:val="nil"/>
              <w:bottom w:val="single" w:sz="4" w:space="0" w:color="auto"/>
              <w:right w:val="single" w:sz="4" w:space="0" w:color="auto"/>
            </w:tcBorders>
            <w:shd w:val="clear" w:color="000000" w:fill="FFFFFF"/>
            <w:noWrap/>
            <w:vAlign w:val="center"/>
          </w:tcPr>
          <w:p w:rsidR="001C4585" w:rsidRDefault="005A1D98">
            <w:pPr>
              <w:widowControl/>
              <w:jc w:val="center"/>
              <w:rPr>
                <w:rFonts w:ascii="宋体" w:eastAsia="宋体" w:hAnsi="宋体" w:cs="宋体"/>
                <w:kern w:val="0"/>
                <w:sz w:val="22"/>
              </w:rPr>
            </w:pPr>
            <w:r>
              <w:rPr>
                <w:rFonts w:ascii="宋体" w:eastAsia="宋体" w:hAnsi="宋体" w:cs="宋体" w:hint="eastAsia"/>
                <w:kern w:val="0"/>
                <w:sz w:val="22"/>
              </w:rPr>
              <w:t>13</w:t>
            </w:r>
          </w:p>
        </w:tc>
        <w:tc>
          <w:tcPr>
            <w:tcW w:w="1230" w:type="dxa"/>
            <w:gridSpan w:val="2"/>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2"/>
              </w:rPr>
            </w:pPr>
            <w:r>
              <w:rPr>
                <w:rFonts w:ascii="宋体" w:eastAsia="宋体" w:hAnsi="宋体" w:cs="宋体" w:hint="eastAsia"/>
                <w:kern w:val="0"/>
                <w:sz w:val="22"/>
              </w:rPr>
              <w:t xml:space="preserve">253.31　</w:t>
            </w:r>
          </w:p>
        </w:tc>
        <w:tc>
          <w:tcPr>
            <w:tcW w:w="3798" w:type="dxa"/>
            <w:gridSpan w:val="3"/>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kern w:val="0"/>
                <w:sz w:val="22"/>
              </w:rPr>
            </w:pPr>
            <w:r>
              <w:rPr>
                <w:rFonts w:ascii="宋体" w:eastAsia="宋体" w:hAnsi="宋体" w:cs="宋体" w:hint="eastAsia"/>
                <w:kern w:val="0"/>
                <w:sz w:val="22"/>
              </w:rPr>
              <w:t xml:space="preserve">                年末结转和结余</w:t>
            </w:r>
          </w:p>
        </w:tc>
        <w:tc>
          <w:tcPr>
            <w:tcW w:w="845" w:type="dxa"/>
            <w:tcBorders>
              <w:top w:val="nil"/>
              <w:left w:val="nil"/>
              <w:bottom w:val="single" w:sz="4" w:space="0" w:color="auto"/>
              <w:right w:val="single" w:sz="4" w:space="0" w:color="auto"/>
            </w:tcBorders>
            <w:shd w:val="clear" w:color="000000" w:fill="FFFFFF"/>
            <w:noWrap/>
            <w:vAlign w:val="center"/>
          </w:tcPr>
          <w:p w:rsidR="001C4585" w:rsidRDefault="005A1D98">
            <w:pPr>
              <w:widowControl/>
              <w:jc w:val="center"/>
              <w:rPr>
                <w:rFonts w:ascii="宋体" w:eastAsia="宋体" w:hAnsi="宋体" w:cs="宋体"/>
                <w:kern w:val="0"/>
                <w:sz w:val="22"/>
              </w:rPr>
            </w:pPr>
            <w:r>
              <w:rPr>
                <w:rFonts w:ascii="宋体" w:eastAsia="宋体" w:hAnsi="宋体" w:cs="宋体" w:hint="eastAsia"/>
                <w:kern w:val="0"/>
                <w:sz w:val="22"/>
              </w:rPr>
              <w:t>27</w:t>
            </w:r>
          </w:p>
        </w:tc>
        <w:tc>
          <w:tcPr>
            <w:tcW w:w="3633" w:type="dxa"/>
            <w:gridSpan w:val="3"/>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2"/>
              </w:rPr>
            </w:pPr>
            <w:r>
              <w:rPr>
                <w:rFonts w:ascii="宋体" w:eastAsia="宋体" w:hAnsi="宋体" w:cs="宋体" w:hint="eastAsia"/>
                <w:kern w:val="0"/>
                <w:sz w:val="22"/>
              </w:rPr>
              <w:t xml:space="preserve">107.18　</w:t>
            </w:r>
          </w:p>
        </w:tc>
      </w:tr>
      <w:tr w:rsidR="001C4585">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1C4585" w:rsidRDefault="005A1D98">
            <w:pPr>
              <w:widowControl/>
              <w:jc w:val="center"/>
              <w:rPr>
                <w:rFonts w:ascii="宋体" w:eastAsia="宋体" w:hAnsi="宋体" w:cs="宋体"/>
                <w:b/>
                <w:bCs/>
                <w:kern w:val="0"/>
                <w:sz w:val="22"/>
              </w:rPr>
            </w:pPr>
            <w:r>
              <w:rPr>
                <w:rFonts w:ascii="宋体" w:eastAsia="宋体" w:hAnsi="宋体" w:cs="宋体" w:hint="eastAsia"/>
                <w:b/>
                <w:bCs/>
                <w:kern w:val="0"/>
                <w:sz w:val="22"/>
              </w:rPr>
              <w:t>总计</w:t>
            </w:r>
          </w:p>
        </w:tc>
        <w:tc>
          <w:tcPr>
            <w:tcW w:w="449" w:type="dxa"/>
            <w:tcBorders>
              <w:top w:val="nil"/>
              <w:left w:val="nil"/>
              <w:bottom w:val="single" w:sz="4" w:space="0" w:color="auto"/>
              <w:right w:val="single" w:sz="4" w:space="0" w:color="auto"/>
            </w:tcBorders>
            <w:shd w:val="clear" w:color="000000" w:fill="FFFFFF"/>
            <w:noWrap/>
            <w:vAlign w:val="center"/>
          </w:tcPr>
          <w:p w:rsidR="001C4585" w:rsidRDefault="005A1D98">
            <w:pPr>
              <w:widowControl/>
              <w:jc w:val="center"/>
              <w:rPr>
                <w:rFonts w:ascii="宋体" w:eastAsia="宋体" w:hAnsi="宋体" w:cs="宋体"/>
                <w:kern w:val="0"/>
                <w:sz w:val="22"/>
              </w:rPr>
            </w:pPr>
            <w:r>
              <w:rPr>
                <w:rFonts w:ascii="宋体" w:eastAsia="宋体" w:hAnsi="宋体" w:cs="宋体" w:hint="eastAsia"/>
                <w:kern w:val="0"/>
                <w:sz w:val="22"/>
              </w:rPr>
              <w:t>14</w:t>
            </w:r>
          </w:p>
        </w:tc>
        <w:tc>
          <w:tcPr>
            <w:tcW w:w="1230" w:type="dxa"/>
            <w:gridSpan w:val="2"/>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2"/>
              </w:rPr>
            </w:pPr>
            <w:r>
              <w:rPr>
                <w:rFonts w:ascii="宋体" w:eastAsia="宋体" w:hAnsi="宋体" w:cs="宋体" w:hint="eastAsia"/>
                <w:kern w:val="0"/>
                <w:sz w:val="22"/>
              </w:rPr>
              <w:t xml:space="preserve">5109.40　</w:t>
            </w:r>
          </w:p>
        </w:tc>
        <w:tc>
          <w:tcPr>
            <w:tcW w:w="3798" w:type="dxa"/>
            <w:gridSpan w:val="3"/>
            <w:tcBorders>
              <w:top w:val="nil"/>
              <w:left w:val="nil"/>
              <w:bottom w:val="single" w:sz="4" w:space="0" w:color="auto"/>
              <w:right w:val="single" w:sz="4" w:space="0" w:color="auto"/>
            </w:tcBorders>
            <w:shd w:val="clear" w:color="000000" w:fill="FFFFFF"/>
            <w:noWrap/>
            <w:vAlign w:val="center"/>
          </w:tcPr>
          <w:p w:rsidR="001C4585" w:rsidRDefault="005A1D98">
            <w:pPr>
              <w:widowControl/>
              <w:jc w:val="center"/>
              <w:rPr>
                <w:rFonts w:ascii="宋体" w:eastAsia="宋体" w:hAnsi="宋体" w:cs="宋体"/>
                <w:b/>
                <w:bCs/>
                <w:kern w:val="0"/>
                <w:sz w:val="22"/>
              </w:rPr>
            </w:pPr>
            <w:r>
              <w:rPr>
                <w:rFonts w:ascii="宋体" w:eastAsia="宋体" w:hAnsi="宋体" w:cs="宋体" w:hint="eastAsia"/>
                <w:b/>
                <w:bCs/>
                <w:kern w:val="0"/>
                <w:sz w:val="22"/>
              </w:rPr>
              <w:t>总计</w:t>
            </w:r>
          </w:p>
        </w:tc>
        <w:tc>
          <w:tcPr>
            <w:tcW w:w="845" w:type="dxa"/>
            <w:tcBorders>
              <w:top w:val="nil"/>
              <w:left w:val="nil"/>
              <w:bottom w:val="single" w:sz="4" w:space="0" w:color="auto"/>
              <w:right w:val="single" w:sz="4" w:space="0" w:color="auto"/>
            </w:tcBorders>
            <w:shd w:val="clear" w:color="000000" w:fill="FFFFFF"/>
            <w:noWrap/>
            <w:vAlign w:val="center"/>
          </w:tcPr>
          <w:p w:rsidR="001C4585" w:rsidRDefault="005A1D98">
            <w:pPr>
              <w:widowControl/>
              <w:jc w:val="center"/>
              <w:rPr>
                <w:rFonts w:ascii="宋体" w:eastAsia="宋体" w:hAnsi="宋体" w:cs="宋体"/>
                <w:kern w:val="0"/>
                <w:sz w:val="22"/>
              </w:rPr>
            </w:pPr>
            <w:r>
              <w:rPr>
                <w:rFonts w:ascii="宋体" w:eastAsia="宋体" w:hAnsi="宋体" w:cs="宋体" w:hint="eastAsia"/>
                <w:kern w:val="0"/>
                <w:sz w:val="22"/>
              </w:rPr>
              <w:t>28</w:t>
            </w:r>
          </w:p>
        </w:tc>
        <w:tc>
          <w:tcPr>
            <w:tcW w:w="3633" w:type="dxa"/>
            <w:gridSpan w:val="3"/>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b/>
                <w:bCs/>
                <w:kern w:val="0"/>
                <w:sz w:val="22"/>
              </w:rPr>
            </w:pPr>
            <w:r>
              <w:rPr>
                <w:rFonts w:ascii="宋体" w:eastAsia="宋体" w:hAnsi="宋体" w:cs="宋体" w:hint="eastAsia"/>
                <w:kern w:val="0"/>
                <w:sz w:val="22"/>
              </w:rPr>
              <w:t>5109.40</w:t>
            </w:r>
            <w:r>
              <w:rPr>
                <w:rFonts w:ascii="宋体" w:eastAsia="宋体" w:hAnsi="宋体" w:cs="宋体" w:hint="eastAsia"/>
                <w:b/>
                <w:bCs/>
                <w:kern w:val="0"/>
                <w:sz w:val="22"/>
              </w:rPr>
              <w:t xml:space="preserve">　</w:t>
            </w:r>
          </w:p>
        </w:tc>
      </w:tr>
      <w:tr w:rsidR="001C4585">
        <w:trPr>
          <w:trHeight w:val="807"/>
        </w:trPr>
        <w:tc>
          <w:tcPr>
            <w:tcW w:w="14081" w:type="dxa"/>
            <w:gridSpan w:val="11"/>
            <w:tcBorders>
              <w:top w:val="nil"/>
              <w:left w:val="nil"/>
              <w:bottom w:val="nil"/>
              <w:right w:val="nil"/>
            </w:tcBorders>
            <w:shd w:val="clear" w:color="auto" w:fill="auto"/>
            <w:vAlign w:val="center"/>
          </w:tcPr>
          <w:p w:rsidR="001C4585" w:rsidRDefault="005A1D98">
            <w:pPr>
              <w:widowControl/>
              <w:jc w:val="left"/>
              <w:rPr>
                <w:rFonts w:ascii="宋体" w:eastAsia="宋体" w:hAnsi="宋体" w:cs="宋体"/>
                <w:kern w:val="0"/>
                <w:sz w:val="24"/>
                <w:szCs w:val="24"/>
              </w:rPr>
            </w:pPr>
            <w:r>
              <w:rPr>
                <w:rFonts w:ascii="宋体" w:eastAsia="宋体" w:hAnsi="宋体" w:cs="宋体" w:hint="eastAsia"/>
                <w:kern w:val="0"/>
                <w:sz w:val="24"/>
                <w:szCs w:val="24"/>
              </w:rPr>
              <w:t>注：1.本表反映部门本年度的总收支和年末结转结余情况。</w:t>
            </w:r>
          </w:p>
          <w:p w:rsidR="001C4585" w:rsidRDefault="005A1D98">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2.本套报表金额单位转换时可能存在尾数误差。</w:t>
            </w:r>
          </w:p>
        </w:tc>
      </w:tr>
    </w:tbl>
    <w:p w:rsidR="001C4585" w:rsidRDefault="001C4585">
      <w:pPr>
        <w:jc w:val="center"/>
        <w:rPr>
          <w:rFonts w:ascii="黑体" w:eastAsia="黑体" w:hAnsi="黑体"/>
          <w:sz w:val="28"/>
          <w:szCs w:val="28"/>
        </w:rPr>
        <w:sectPr w:rsidR="001C4585">
          <w:pgSz w:w="16838" w:h="11906" w:orient="landscape"/>
          <w:pgMar w:top="1797" w:right="1440" w:bottom="1797" w:left="1440" w:header="851" w:footer="992" w:gutter="0"/>
          <w:cols w:space="425"/>
          <w:docGrid w:type="linesAndChars" w:linePitch="312"/>
        </w:sectPr>
      </w:pPr>
    </w:p>
    <w:tbl>
      <w:tblPr>
        <w:tblW w:w="15181" w:type="dxa"/>
        <w:tblLayout w:type="fixed"/>
        <w:tblCellMar>
          <w:left w:w="0" w:type="dxa"/>
          <w:right w:w="0" w:type="dxa"/>
        </w:tblCellMar>
        <w:tblLook w:val="04A0" w:firstRow="1" w:lastRow="0" w:firstColumn="1" w:lastColumn="0" w:noHBand="0" w:noVBand="1"/>
      </w:tblPr>
      <w:tblGrid>
        <w:gridCol w:w="372"/>
        <w:gridCol w:w="504"/>
        <w:gridCol w:w="4417"/>
        <w:gridCol w:w="1625"/>
        <w:gridCol w:w="1566"/>
        <w:gridCol w:w="1674"/>
        <w:gridCol w:w="1261"/>
        <w:gridCol w:w="943"/>
        <w:gridCol w:w="922"/>
        <w:gridCol w:w="1897"/>
      </w:tblGrid>
      <w:tr w:rsidR="001C4585">
        <w:trPr>
          <w:trHeight w:val="435"/>
        </w:trPr>
        <w:tc>
          <w:tcPr>
            <w:tcW w:w="15181" w:type="dxa"/>
            <w:gridSpan w:val="10"/>
            <w:tcBorders>
              <w:top w:val="nil"/>
              <w:left w:val="nil"/>
              <w:bottom w:val="nil"/>
              <w:right w:val="nil"/>
            </w:tcBorders>
            <w:shd w:val="clear" w:color="auto" w:fill="auto"/>
            <w:noWrap/>
            <w:tcMar>
              <w:top w:w="15" w:type="dxa"/>
              <w:left w:w="15" w:type="dxa"/>
              <w:bottom w:w="0" w:type="dxa"/>
              <w:right w:w="15" w:type="dxa"/>
            </w:tcMar>
            <w:vAlign w:val="center"/>
          </w:tcPr>
          <w:p w:rsidR="001C4585" w:rsidRDefault="005A1D98">
            <w:pPr>
              <w:jc w:val="center"/>
              <w:rPr>
                <w:rFonts w:ascii="华文中宋" w:eastAsia="华文中宋" w:hAnsi="华文中宋" w:cs="宋体"/>
                <w:color w:val="000000"/>
                <w:sz w:val="32"/>
                <w:szCs w:val="32"/>
              </w:rPr>
            </w:pPr>
            <w:r>
              <w:rPr>
                <w:rFonts w:ascii="华文中宋" w:eastAsia="华文中宋" w:hAnsi="华文中宋" w:hint="eastAsia"/>
                <w:color w:val="000000"/>
                <w:sz w:val="32"/>
                <w:szCs w:val="32"/>
              </w:rPr>
              <w:lastRenderedPageBreak/>
              <w:t>收入决算表</w:t>
            </w:r>
          </w:p>
        </w:tc>
      </w:tr>
      <w:tr w:rsidR="001C4585">
        <w:trPr>
          <w:trHeight w:val="285"/>
        </w:trPr>
        <w:tc>
          <w:tcPr>
            <w:tcW w:w="372" w:type="dxa"/>
            <w:tcBorders>
              <w:top w:val="nil"/>
              <w:left w:val="nil"/>
              <w:bottom w:val="nil"/>
              <w:right w:val="nil"/>
            </w:tcBorders>
            <w:shd w:val="clear" w:color="000000" w:fill="FFFFFF"/>
            <w:noWrap/>
            <w:tcMar>
              <w:top w:w="15" w:type="dxa"/>
              <w:left w:w="15" w:type="dxa"/>
              <w:bottom w:w="0" w:type="dxa"/>
              <w:right w:w="15" w:type="dxa"/>
            </w:tcMar>
            <w:vAlign w:val="center"/>
          </w:tcPr>
          <w:p w:rsidR="001C4585" w:rsidRDefault="005A1D98">
            <w:pPr>
              <w:jc w:val="right"/>
              <w:rPr>
                <w:rFonts w:ascii="宋体" w:eastAsia="宋体" w:hAnsi="宋体" w:cs="宋体"/>
                <w:sz w:val="24"/>
                <w:szCs w:val="24"/>
              </w:rPr>
            </w:pPr>
            <w:r>
              <w:rPr>
                <w:rFonts w:hint="eastAsia"/>
              </w:rPr>
              <w:t xml:space="preserve">　</w:t>
            </w:r>
          </w:p>
        </w:tc>
        <w:tc>
          <w:tcPr>
            <w:tcW w:w="504" w:type="dxa"/>
            <w:tcBorders>
              <w:top w:val="nil"/>
              <w:left w:val="nil"/>
              <w:bottom w:val="nil"/>
              <w:right w:val="nil"/>
            </w:tcBorders>
            <w:shd w:val="clear" w:color="000000" w:fill="FFFFFF"/>
            <w:noWrap/>
            <w:tcMar>
              <w:top w:w="15" w:type="dxa"/>
              <w:left w:w="15" w:type="dxa"/>
              <w:bottom w:w="0" w:type="dxa"/>
              <w:right w:w="15" w:type="dxa"/>
            </w:tcMar>
            <w:vAlign w:val="center"/>
          </w:tcPr>
          <w:p w:rsidR="001C4585" w:rsidRDefault="005A1D98">
            <w:pPr>
              <w:jc w:val="right"/>
              <w:rPr>
                <w:rFonts w:ascii="宋体" w:eastAsia="宋体" w:hAnsi="宋体" w:cs="宋体"/>
                <w:sz w:val="24"/>
                <w:szCs w:val="24"/>
              </w:rPr>
            </w:pPr>
            <w:r>
              <w:rPr>
                <w:rFonts w:hint="eastAsia"/>
              </w:rPr>
              <w:t xml:space="preserve">　</w:t>
            </w:r>
          </w:p>
        </w:tc>
        <w:tc>
          <w:tcPr>
            <w:tcW w:w="4417" w:type="dxa"/>
            <w:tcBorders>
              <w:top w:val="nil"/>
              <w:left w:val="nil"/>
              <w:bottom w:val="nil"/>
              <w:right w:val="nil"/>
            </w:tcBorders>
            <w:shd w:val="clear" w:color="000000" w:fill="FFFFFF"/>
            <w:noWrap/>
            <w:tcMar>
              <w:top w:w="15" w:type="dxa"/>
              <w:left w:w="15" w:type="dxa"/>
              <w:bottom w:w="0" w:type="dxa"/>
              <w:right w:w="15" w:type="dxa"/>
            </w:tcMar>
            <w:vAlign w:val="center"/>
          </w:tcPr>
          <w:p w:rsidR="001C4585" w:rsidRDefault="005A1D98">
            <w:pPr>
              <w:jc w:val="right"/>
              <w:rPr>
                <w:rFonts w:ascii="宋体" w:eastAsia="宋体" w:hAnsi="宋体" w:cs="宋体"/>
                <w:sz w:val="24"/>
                <w:szCs w:val="24"/>
              </w:rPr>
            </w:pPr>
            <w:r>
              <w:rPr>
                <w:rFonts w:hint="eastAsia"/>
              </w:rPr>
              <w:t xml:space="preserve">　</w:t>
            </w:r>
          </w:p>
        </w:tc>
        <w:tc>
          <w:tcPr>
            <w:tcW w:w="1625" w:type="dxa"/>
            <w:tcBorders>
              <w:top w:val="nil"/>
              <w:left w:val="nil"/>
              <w:bottom w:val="nil"/>
              <w:right w:val="nil"/>
            </w:tcBorders>
            <w:shd w:val="clear" w:color="000000" w:fill="FFFFFF"/>
            <w:noWrap/>
            <w:tcMar>
              <w:top w:w="15" w:type="dxa"/>
              <w:left w:w="15" w:type="dxa"/>
              <w:bottom w:w="0" w:type="dxa"/>
              <w:right w:w="15" w:type="dxa"/>
            </w:tcMar>
            <w:vAlign w:val="center"/>
          </w:tcPr>
          <w:p w:rsidR="001C4585" w:rsidRDefault="005A1D98">
            <w:pPr>
              <w:jc w:val="right"/>
              <w:rPr>
                <w:rFonts w:ascii="宋体" w:eastAsia="宋体" w:hAnsi="宋体" w:cs="宋体"/>
                <w:sz w:val="24"/>
                <w:szCs w:val="24"/>
              </w:rPr>
            </w:pPr>
            <w:r>
              <w:rPr>
                <w:rFonts w:hint="eastAsia"/>
              </w:rPr>
              <w:t xml:space="preserve">　</w:t>
            </w:r>
          </w:p>
        </w:tc>
        <w:tc>
          <w:tcPr>
            <w:tcW w:w="1566" w:type="dxa"/>
            <w:tcBorders>
              <w:top w:val="nil"/>
              <w:left w:val="nil"/>
              <w:bottom w:val="nil"/>
              <w:right w:val="nil"/>
            </w:tcBorders>
            <w:shd w:val="clear" w:color="000000" w:fill="FFFFFF"/>
            <w:noWrap/>
            <w:tcMar>
              <w:top w:w="15" w:type="dxa"/>
              <w:left w:w="15" w:type="dxa"/>
              <w:bottom w:w="0" w:type="dxa"/>
              <w:right w:w="15" w:type="dxa"/>
            </w:tcMar>
            <w:vAlign w:val="center"/>
          </w:tcPr>
          <w:p w:rsidR="001C4585" w:rsidRDefault="005A1D98">
            <w:pPr>
              <w:jc w:val="right"/>
              <w:rPr>
                <w:rFonts w:ascii="宋体" w:eastAsia="宋体" w:hAnsi="宋体" w:cs="宋体"/>
                <w:sz w:val="24"/>
                <w:szCs w:val="24"/>
              </w:rPr>
            </w:pPr>
            <w:r>
              <w:rPr>
                <w:rFonts w:hint="eastAsia"/>
              </w:rPr>
              <w:t xml:space="preserve">　</w:t>
            </w:r>
          </w:p>
        </w:tc>
        <w:tc>
          <w:tcPr>
            <w:tcW w:w="1674" w:type="dxa"/>
            <w:tcBorders>
              <w:top w:val="nil"/>
              <w:left w:val="nil"/>
              <w:bottom w:val="nil"/>
              <w:right w:val="nil"/>
            </w:tcBorders>
            <w:shd w:val="clear" w:color="000000" w:fill="FFFFFF"/>
            <w:noWrap/>
            <w:tcMar>
              <w:top w:w="15" w:type="dxa"/>
              <w:left w:w="15" w:type="dxa"/>
              <w:bottom w:w="0" w:type="dxa"/>
              <w:right w:w="15" w:type="dxa"/>
            </w:tcMar>
            <w:vAlign w:val="center"/>
          </w:tcPr>
          <w:p w:rsidR="001C4585" w:rsidRDefault="005A1D98">
            <w:pPr>
              <w:jc w:val="right"/>
              <w:rPr>
                <w:rFonts w:ascii="宋体" w:eastAsia="宋体" w:hAnsi="宋体" w:cs="宋体"/>
                <w:sz w:val="24"/>
                <w:szCs w:val="24"/>
              </w:rPr>
            </w:pPr>
            <w:r>
              <w:rPr>
                <w:rFonts w:hint="eastAsia"/>
              </w:rPr>
              <w:t xml:space="preserve">　</w:t>
            </w:r>
          </w:p>
        </w:tc>
        <w:tc>
          <w:tcPr>
            <w:tcW w:w="1261" w:type="dxa"/>
            <w:tcBorders>
              <w:top w:val="nil"/>
              <w:left w:val="nil"/>
              <w:bottom w:val="nil"/>
              <w:right w:val="nil"/>
            </w:tcBorders>
            <w:shd w:val="clear" w:color="000000" w:fill="FFFFFF"/>
            <w:noWrap/>
            <w:tcMar>
              <w:top w:w="15" w:type="dxa"/>
              <w:left w:w="15" w:type="dxa"/>
              <w:bottom w:w="0" w:type="dxa"/>
              <w:right w:w="15" w:type="dxa"/>
            </w:tcMar>
            <w:vAlign w:val="center"/>
          </w:tcPr>
          <w:p w:rsidR="001C4585" w:rsidRDefault="005A1D98">
            <w:pPr>
              <w:jc w:val="right"/>
              <w:rPr>
                <w:rFonts w:ascii="宋体" w:eastAsia="宋体" w:hAnsi="宋体" w:cs="宋体"/>
                <w:sz w:val="24"/>
                <w:szCs w:val="24"/>
              </w:rPr>
            </w:pPr>
            <w:r>
              <w:rPr>
                <w:rFonts w:hint="eastAsia"/>
              </w:rPr>
              <w:t xml:space="preserve">　</w:t>
            </w:r>
          </w:p>
        </w:tc>
        <w:tc>
          <w:tcPr>
            <w:tcW w:w="943" w:type="dxa"/>
            <w:tcBorders>
              <w:top w:val="nil"/>
              <w:left w:val="nil"/>
              <w:bottom w:val="nil"/>
              <w:right w:val="nil"/>
            </w:tcBorders>
            <w:shd w:val="clear" w:color="000000" w:fill="FFFFFF"/>
            <w:noWrap/>
            <w:tcMar>
              <w:top w:w="15" w:type="dxa"/>
              <w:left w:w="15" w:type="dxa"/>
              <w:bottom w:w="0" w:type="dxa"/>
              <w:right w:w="15" w:type="dxa"/>
            </w:tcMar>
            <w:vAlign w:val="center"/>
          </w:tcPr>
          <w:p w:rsidR="001C4585" w:rsidRDefault="005A1D98">
            <w:pPr>
              <w:jc w:val="right"/>
              <w:rPr>
                <w:rFonts w:ascii="宋体" w:eastAsia="宋体" w:hAnsi="宋体" w:cs="宋体"/>
                <w:sz w:val="24"/>
                <w:szCs w:val="24"/>
              </w:rPr>
            </w:pPr>
            <w:r>
              <w:rPr>
                <w:rFonts w:hint="eastAsia"/>
              </w:rPr>
              <w:t xml:space="preserve">　</w:t>
            </w:r>
          </w:p>
        </w:tc>
        <w:tc>
          <w:tcPr>
            <w:tcW w:w="922" w:type="dxa"/>
            <w:tcBorders>
              <w:top w:val="nil"/>
              <w:left w:val="nil"/>
              <w:bottom w:val="nil"/>
              <w:right w:val="nil"/>
            </w:tcBorders>
            <w:shd w:val="clear" w:color="000000" w:fill="FFFFFF"/>
            <w:noWrap/>
            <w:tcMar>
              <w:top w:w="15" w:type="dxa"/>
              <w:left w:w="15" w:type="dxa"/>
              <w:bottom w:w="0" w:type="dxa"/>
              <w:right w:w="15" w:type="dxa"/>
            </w:tcMar>
            <w:vAlign w:val="center"/>
          </w:tcPr>
          <w:p w:rsidR="001C4585" w:rsidRDefault="005A1D98">
            <w:pPr>
              <w:jc w:val="right"/>
              <w:rPr>
                <w:rFonts w:ascii="宋体" w:eastAsia="宋体" w:hAnsi="宋体" w:cs="宋体"/>
                <w:sz w:val="24"/>
                <w:szCs w:val="24"/>
              </w:rPr>
            </w:pPr>
            <w:r>
              <w:rPr>
                <w:rFonts w:hint="eastAsia"/>
              </w:rPr>
              <w:t xml:space="preserve">　</w:t>
            </w:r>
          </w:p>
        </w:tc>
        <w:tc>
          <w:tcPr>
            <w:tcW w:w="1897" w:type="dxa"/>
            <w:tcBorders>
              <w:top w:val="nil"/>
              <w:left w:val="nil"/>
              <w:bottom w:val="nil"/>
              <w:right w:val="nil"/>
            </w:tcBorders>
            <w:shd w:val="clear" w:color="000000" w:fill="FFFFFF"/>
            <w:noWrap/>
            <w:tcMar>
              <w:top w:w="15" w:type="dxa"/>
              <w:left w:w="15" w:type="dxa"/>
              <w:bottom w:w="0" w:type="dxa"/>
              <w:right w:w="15" w:type="dxa"/>
            </w:tcMar>
            <w:vAlign w:val="center"/>
          </w:tcPr>
          <w:p w:rsidR="001C4585" w:rsidRDefault="005A1D98">
            <w:pPr>
              <w:jc w:val="right"/>
              <w:rPr>
                <w:rFonts w:ascii="宋体" w:eastAsia="宋体" w:hAnsi="宋体" w:cs="宋体"/>
                <w:color w:val="000000"/>
                <w:sz w:val="20"/>
                <w:szCs w:val="20"/>
              </w:rPr>
            </w:pPr>
            <w:r>
              <w:rPr>
                <w:rFonts w:hint="eastAsia"/>
                <w:color w:val="000000"/>
                <w:sz w:val="20"/>
                <w:szCs w:val="20"/>
              </w:rPr>
              <w:t>公开</w:t>
            </w:r>
            <w:r>
              <w:rPr>
                <w:rFonts w:hint="eastAsia"/>
                <w:color w:val="000000"/>
                <w:sz w:val="20"/>
                <w:szCs w:val="20"/>
              </w:rPr>
              <w:t>02</w:t>
            </w:r>
            <w:r>
              <w:rPr>
                <w:rFonts w:hint="eastAsia"/>
                <w:color w:val="000000"/>
                <w:sz w:val="20"/>
                <w:szCs w:val="20"/>
              </w:rPr>
              <w:t>表</w:t>
            </w:r>
          </w:p>
        </w:tc>
      </w:tr>
      <w:tr w:rsidR="001C4585">
        <w:trPr>
          <w:trHeight w:val="285"/>
        </w:trPr>
        <w:tc>
          <w:tcPr>
            <w:tcW w:w="876"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1C4585" w:rsidRDefault="005A1D98">
            <w:pPr>
              <w:rPr>
                <w:rFonts w:ascii="宋体" w:eastAsia="宋体" w:hAnsi="宋体" w:cs="宋体"/>
                <w:color w:val="000000"/>
                <w:sz w:val="20"/>
                <w:szCs w:val="20"/>
              </w:rPr>
            </w:pPr>
            <w:r>
              <w:rPr>
                <w:rFonts w:hint="eastAsia"/>
                <w:color w:val="000000"/>
                <w:sz w:val="20"/>
                <w:szCs w:val="20"/>
              </w:rPr>
              <w:t>部门：</w:t>
            </w:r>
          </w:p>
        </w:tc>
        <w:tc>
          <w:tcPr>
            <w:tcW w:w="4417" w:type="dxa"/>
            <w:tcBorders>
              <w:top w:val="nil"/>
              <w:left w:val="nil"/>
              <w:bottom w:val="nil"/>
              <w:right w:val="nil"/>
            </w:tcBorders>
            <w:shd w:val="clear" w:color="000000" w:fill="FFFFFF"/>
            <w:noWrap/>
            <w:tcMar>
              <w:top w:w="15" w:type="dxa"/>
              <w:left w:w="15" w:type="dxa"/>
              <w:bottom w:w="0" w:type="dxa"/>
              <w:right w:w="15" w:type="dxa"/>
            </w:tcMar>
            <w:vAlign w:val="center"/>
          </w:tcPr>
          <w:p w:rsidR="001C4585" w:rsidRDefault="005A1D98">
            <w:pPr>
              <w:jc w:val="right"/>
              <w:rPr>
                <w:rFonts w:ascii="宋体" w:eastAsia="宋体" w:hAnsi="宋体" w:cs="宋体"/>
                <w:sz w:val="24"/>
                <w:szCs w:val="24"/>
              </w:rPr>
            </w:pPr>
            <w:r>
              <w:rPr>
                <w:rFonts w:hint="eastAsia"/>
              </w:rPr>
              <w:t xml:space="preserve">　</w:t>
            </w:r>
          </w:p>
        </w:tc>
        <w:tc>
          <w:tcPr>
            <w:tcW w:w="1625" w:type="dxa"/>
            <w:tcBorders>
              <w:top w:val="nil"/>
              <w:left w:val="nil"/>
              <w:bottom w:val="nil"/>
              <w:right w:val="nil"/>
            </w:tcBorders>
            <w:shd w:val="clear" w:color="000000" w:fill="FFFFFF"/>
            <w:noWrap/>
            <w:tcMar>
              <w:top w:w="15" w:type="dxa"/>
              <w:left w:w="15" w:type="dxa"/>
              <w:bottom w:w="0" w:type="dxa"/>
              <w:right w:w="15" w:type="dxa"/>
            </w:tcMar>
            <w:vAlign w:val="center"/>
          </w:tcPr>
          <w:p w:rsidR="001C4585" w:rsidRDefault="005A1D98">
            <w:pPr>
              <w:jc w:val="right"/>
              <w:rPr>
                <w:rFonts w:ascii="宋体" w:eastAsia="宋体" w:hAnsi="宋体" w:cs="宋体"/>
                <w:sz w:val="24"/>
                <w:szCs w:val="24"/>
              </w:rPr>
            </w:pPr>
            <w:r>
              <w:rPr>
                <w:rFonts w:hint="eastAsia"/>
              </w:rPr>
              <w:t xml:space="preserve">　</w:t>
            </w:r>
          </w:p>
        </w:tc>
        <w:tc>
          <w:tcPr>
            <w:tcW w:w="1566" w:type="dxa"/>
            <w:tcBorders>
              <w:top w:val="nil"/>
              <w:left w:val="nil"/>
              <w:bottom w:val="nil"/>
              <w:right w:val="nil"/>
            </w:tcBorders>
            <w:shd w:val="clear" w:color="000000" w:fill="FFFFFF"/>
            <w:noWrap/>
            <w:tcMar>
              <w:top w:w="15" w:type="dxa"/>
              <w:left w:w="15" w:type="dxa"/>
              <w:bottom w:w="0" w:type="dxa"/>
              <w:right w:w="15" w:type="dxa"/>
            </w:tcMar>
            <w:vAlign w:val="center"/>
          </w:tcPr>
          <w:p w:rsidR="001C4585" w:rsidRDefault="005A1D98">
            <w:pPr>
              <w:jc w:val="right"/>
              <w:rPr>
                <w:rFonts w:ascii="宋体" w:eastAsia="宋体" w:hAnsi="宋体" w:cs="宋体"/>
                <w:sz w:val="24"/>
                <w:szCs w:val="24"/>
              </w:rPr>
            </w:pPr>
            <w:r>
              <w:rPr>
                <w:rFonts w:hint="eastAsia"/>
              </w:rPr>
              <w:t xml:space="preserve">　</w:t>
            </w:r>
          </w:p>
        </w:tc>
        <w:tc>
          <w:tcPr>
            <w:tcW w:w="1674" w:type="dxa"/>
            <w:tcBorders>
              <w:top w:val="nil"/>
              <w:left w:val="nil"/>
              <w:bottom w:val="nil"/>
              <w:right w:val="nil"/>
            </w:tcBorders>
            <w:shd w:val="clear" w:color="000000" w:fill="FFFFFF"/>
            <w:noWrap/>
            <w:tcMar>
              <w:top w:w="15" w:type="dxa"/>
              <w:left w:w="15" w:type="dxa"/>
              <w:bottom w:w="0" w:type="dxa"/>
              <w:right w:w="15" w:type="dxa"/>
            </w:tcMar>
            <w:vAlign w:val="center"/>
          </w:tcPr>
          <w:p w:rsidR="001C4585" w:rsidRDefault="005A1D98">
            <w:pPr>
              <w:jc w:val="center"/>
              <w:rPr>
                <w:rFonts w:ascii="宋体" w:eastAsia="宋体" w:hAnsi="宋体" w:cs="宋体"/>
                <w:color w:val="000000"/>
                <w:sz w:val="20"/>
                <w:szCs w:val="20"/>
              </w:rPr>
            </w:pPr>
            <w:r>
              <w:rPr>
                <w:rFonts w:hint="eastAsia"/>
                <w:color w:val="000000"/>
                <w:sz w:val="20"/>
                <w:szCs w:val="20"/>
              </w:rPr>
              <w:t xml:space="preserve">　</w:t>
            </w:r>
          </w:p>
        </w:tc>
        <w:tc>
          <w:tcPr>
            <w:tcW w:w="1261" w:type="dxa"/>
            <w:tcBorders>
              <w:top w:val="nil"/>
              <w:left w:val="nil"/>
              <w:bottom w:val="nil"/>
              <w:right w:val="nil"/>
            </w:tcBorders>
            <w:shd w:val="clear" w:color="000000" w:fill="FFFFFF"/>
            <w:noWrap/>
            <w:tcMar>
              <w:top w:w="15" w:type="dxa"/>
              <w:left w:w="15" w:type="dxa"/>
              <w:bottom w:w="0" w:type="dxa"/>
              <w:right w:w="15" w:type="dxa"/>
            </w:tcMar>
            <w:vAlign w:val="center"/>
          </w:tcPr>
          <w:p w:rsidR="001C4585" w:rsidRDefault="005A1D98">
            <w:pPr>
              <w:jc w:val="right"/>
              <w:rPr>
                <w:rFonts w:ascii="宋体" w:eastAsia="宋体" w:hAnsi="宋体" w:cs="宋体"/>
                <w:sz w:val="24"/>
                <w:szCs w:val="24"/>
              </w:rPr>
            </w:pPr>
            <w:r>
              <w:rPr>
                <w:rFonts w:hint="eastAsia"/>
              </w:rPr>
              <w:t xml:space="preserve">　</w:t>
            </w:r>
          </w:p>
        </w:tc>
        <w:tc>
          <w:tcPr>
            <w:tcW w:w="943" w:type="dxa"/>
            <w:tcBorders>
              <w:top w:val="nil"/>
              <w:left w:val="nil"/>
              <w:bottom w:val="nil"/>
              <w:right w:val="nil"/>
            </w:tcBorders>
            <w:shd w:val="clear" w:color="000000" w:fill="FFFFFF"/>
            <w:noWrap/>
            <w:tcMar>
              <w:top w:w="15" w:type="dxa"/>
              <w:left w:w="15" w:type="dxa"/>
              <w:bottom w:w="0" w:type="dxa"/>
              <w:right w:w="15" w:type="dxa"/>
            </w:tcMar>
            <w:vAlign w:val="center"/>
          </w:tcPr>
          <w:p w:rsidR="001C4585" w:rsidRDefault="005A1D98">
            <w:pPr>
              <w:jc w:val="right"/>
              <w:rPr>
                <w:rFonts w:ascii="宋体" w:eastAsia="宋体" w:hAnsi="宋体" w:cs="宋体"/>
                <w:sz w:val="24"/>
                <w:szCs w:val="24"/>
              </w:rPr>
            </w:pPr>
            <w:r>
              <w:rPr>
                <w:rFonts w:hint="eastAsia"/>
              </w:rPr>
              <w:t xml:space="preserve">　</w:t>
            </w:r>
          </w:p>
        </w:tc>
        <w:tc>
          <w:tcPr>
            <w:tcW w:w="922" w:type="dxa"/>
            <w:tcBorders>
              <w:top w:val="nil"/>
              <w:left w:val="nil"/>
              <w:bottom w:val="nil"/>
              <w:right w:val="nil"/>
            </w:tcBorders>
            <w:shd w:val="clear" w:color="000000" w:fill="FFFFFF"/>
            <w:noWrap/>
            <w:tcMar>
              <w:top w:w="15" w:type="dxa"/>
              <w:left w:w="15" w:type="dxa"/>
              <w:bottom w:w="0" w:type="dxa"/>
              <w:right w:w="15" w:type="dxa"/>
            </w:tcMar>
            <w:vAlign w:val="center"/>
          </w:tcPr>
          <w:p w:rsidR="001C4585" w:rsidRDefault="005A1D98">
            <w:pPr>
              <w:jc w:val="right"/>
              <w:rPr>
                <w:rFonts w:ascii="宋体" w:eastAsia="宋体" w:hAnsi="宋体" w:cs="宋体"/>
                <w:sz w:val="24"/>
                <w:szCs w:val="24"/>
              </w:rPr>
            </w:pPr>
            <w:r>
              <w:rPr>
                <w:rFonts w:hint="eastAsia"/>
              </w:rPr>
              <w:t xml:space="preserve">　</w:t>
            </w:r>
          </w:p>
        </w:tc>
        <w:tc>
          <w:tcPr>
            <w:tcW w:w="1897" w:type="dxa"/>
            <w:tcBorders>
              <w:top w:val="nil"/>
              <w:left w:val="nil"/>
              <w:bottom w:val="nil"/>
              <w:right w:val="nil"/>
            </w:tcBorders>
            <w:shd w:val="clear" w:color="000000" w:fill="FFFFFF"/>
            <w:noWrap/>
            <w:tcMar>
              <w:top w:w="15" w:type="dxa"/>
              <w:left w:w="15" w:type="dxa"/>
              <w:bottom w:w="0" w:type="dxa"/>
              <w:right w:w="15" w:type="dxa"/>
            </w:tcMar>
            <w:vAlign w:val="center"/>
          </w:tcPr>
          <w:p w:rsidR="001C4585" w:rsidRDefault="005A1D98">
            <w:pPr>
              <w:jc w:val="right"/>
              <w:rPr>
                <w:rFonts w:ascii="宋体" w:eastAsia="宋体" w:hAnsi="宋体" w:cs="宋体"/>
                <w:color w:val="000000"/>
                <w:sz w:val="20"/>
                <w:szCs w:val="20"/>
              </w:rPr>
            </w:pPr>
            <w:r>
              <w:rPr>
                <w:rFonts w:hint="eastAsia"/>
                <w:color w:val="000000"/>
                <w:sz w:val="20"/>
                <w:szCs w:val="20"/>
              </w:rPr>
              <w:t>单位：万元</w:t>
            </w:r>
          </w:p>
        </w:tc>
      </w:tr>
      <w:tr w:rsidR="001C4585">
        <w:trPr>
          <w:trHeight w:val="450"/>
        </w:trPr>
        <w:tc>
          <w:tcPr>
            <w:tcW w:w="5293" w:type="dxa"/>
            <w:gridSpan w:val="3"/>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1C4585" w:rsidRDefault="005A1D98">
            <w:pPr>
              <w:jc w:val="center"/>
              <w:rPr>
                <w:rFonts w:ascii="宋体" w:eastAsia="宋体" w:hAnsi="宋体" w:cs="宋体"/>
                <w:sz w:val="24"/>
                <w:szCs w:val="24"/>
              </w:rPr>
            </w:pPr>
            <w:r>
              <w:rPr>
                <w:rFonts w:hint="eastAsia"/>
              </w:rPr>
              <w:t>项</w:t>
            </w:r>
            <w:r>
              <w:rPr>
                <w:rFonts w:hint="eastAsia"/>
              </w:rPr>
              <w:t xml:space="preserve">    </w:t>
            </w:r>
            <w:r>
              <w:rPr>
                <w:rFonts w:hint="eastAsia"/>
              </w:rPr>
              <w:t>目</w:t>
            </w:r>
          </w:p>
        </w:tc>
        <w:tc>
          <w:tcPr>
            <w:tcW w:w="1625" w:type="dxa"/>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1C4585" w:rsidRDefault="005A1D98">
            <w:pPr>
              <w:jc w:val="center"/>
              <w:rPr>
                <w:rFonts w:ascii="宋体" w:eastAsia="宋体" w:hAnsi="宋体" w:cs="宋体"/>
                <w:sz w:val="24"/>
                <w:szCs w:val="24"/>
              </w:rPr>
            </w:pPr>
            <w:r>
              <w:rPr>
                <w:rFonts w:hint="eastAsia"/>
              </w:rPr>
              <w:t>本年收入合计</w:t>
            </w:r>
          </w:p>
        </w:tc>
        <w:tc>
          <w:tcPr>
            <w:tcW w:w="1566" w:type="dxa"/>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1C4585" w:rsidRDefault="005A1D98">
            <w:pPr>
              <w:jc w:val="center"/>
              <w:rPr>
                <w:rFonts w:ascii="宋体" w:eastAsia="宋体" w:hAnsi="宋体" w:cs="宋体"/>
                <w:sz w:val="24"/>
                <w:szCs w:val="24"/>
              </w:rPr>
            </w:pPr>
            <w:r>
              <w:rPr>
                <w:rFonts w:hint="eastAsia"/>
              </w:rPr>
              <w:t>财政拨款收入</w:t>
            </w:r>
          </w:p>
        </w:tc>
        <w:tc>
          <w:tcPr>
            <w:tcW w:w="1674" w:type="dxa"/>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1C4585" w:rsidRDefault="005A1D98">
            <w:pPr>
              <w:jc w:val="center"/>
              <w:rPr>
                <w:rFonts w:ascii="宋体" w:eastAsia="宋体" w:hAnsi="宋体" w:cs="宋体"/>
                <w:sz w:val="24"/>
                <w:szCs w:val="24"/>
              </w:rPr>
            </w:pPr>
            <w:r>
              <w:rPr>
                <w:rFonts w:hint="eastAsia"/>
              </w:rPr>
              <w:t>上级补助收入</w:t>
            </w:r>
          </w:p>
        </w:tc>
        <w:tc>
          <w:tcPr>
            <w:tcW w:w="1261" w:type="dxa"/>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1C4585" w:rsidRDefault="005A1D98">
            <w:pPr>
              <w:jc w:val="center"/>
              <w:rPr>
                <w:rFonts w:ascii="宋体" w:eastAsia="宋体" w:hAnsi="宋体" w:cs="宋体"/>
                <w:sz w:val="24"/>
                <w:szCs w:val="24"/>
              </w:rPr>
            </w:pPr>
            <w:r>
              <w:rPr>
                <w:rFonts w:hint="eastAsia"/>
              </w:rPr>
              <w:t>事业收入</w:t>
            </w:r>
          </w:p>
        </w:tc>
        <w:tc>
          <w:tcPr>
            <w:tcW w:w="943" w:type="dxa"/>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1C4585" w:rsidRDefault="005A1D98">
            <w:pPr>
              <w:jc w:val="center"/>
              <w:rPr>
                <w:rFonts w:ascii="宋体" w:eastAsia="宋体" w:hAnsi="宋体" w:cs="宋体"/>
                <w:sz w:val="24"/>
                <w:szCs w:val="24"/>
              </w:rPr>
            </w:pPr>
            <w:r>
              <w:rPr>
                <w:rFonts w:hint="eastAsia"/>
              </w:rPr>
              <w:t>经营收入</w:t>
            </w:r>
          </w:p>
        </w:tc>
        <w:tc>
          <w:tcPr>
            <w:tcW w:w="922" w:type="dxa"/>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1C4585" w:rsidRDefault="005A1D98">
            <w:pPr>
              <w:jc w:val="center"/>
              <w:rPr>
                <w:rFonts w:ascii="宋体" w:eastAsia="宋体" w:hAnsi="宋体" w:cs="宋体"/>
                <w:sz w:val="24"/>
                <w:szCs w:val="24"/>
              </w:rPr>
            </w:pPr>
            <w:r>
              <w:rPr>
                <w:rFonts w:hint="eastAsia"/>
              </w:rPr>
              <w:t>附属单位上缴收入</w:t>
            </w:r>
          </w:p>
        </w:tc>
        <w:tc>
          <w:tcPr>
            <w:tcW w:w="1897" w:type="dxa"/>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1C4585" w:rsidRDefault="005A1D98">
            <w:pPr>
              <w:jc w:val="center"/>
              <w:rPr>
                <w:rFonts w:ascii="宋体" w:eastAsia="宋体" w:hAnsi="宋体" w:cs="宋体"/>
                <w:sz w:val="24"/>
                <w:szCs w:val="24"/>
              </w:rPr>
            </w:pPr>
            <w:r>
              <w:rPr>
                <w:rFonts w:hint="eastAsia"/>
              </w:rPr>
              <w:t>其他收入</w:t>
            </w:r>
          </w:p>
        </w:tc>
      </w:tr>
      <w:tr w:rsidR="001C4585">
        <w:trPr>
          <w:trHeight w:val="450"/>
        </w:trPr>
        <w:tc>
          <w:tcPr>
            <w:tcW w:w="876" w:type="dxa"/>
            <w:gridSpan w:val="2"/>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1C4585" w:rsidRDefault="005A1D98">
            <w:pPr>
              <w:jc w:val="center"/>
              <w:rPr>
                <w:rFonts w:ascii="宋体" w:eastAsia="宋体" w:hAnsi="宋体" w:cs="宋体"/>
                <w:sz w:val="24"/>
                <w:szCs w:val="24"/>
              </w:rPr>
            </w:pPr>
            <w:r>
              <w:rPr>
                <w:rFonts w:hint="eastAsia"/>
              </w:rPr>
              <w:t>功能分类科目编码</w:t>
            </w:r>
          </w:p>
        </w:tc>
        <w:tc>
          <w:tcPr>
            <w:tcW w:w="4417" w:type="dxa"/>
            <w:vMerge w:val="restart"/>
            <w:tcBorders>
              <w:top w:val="nil"/>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1C4585" w:rsidRDefault="005A1D98">
            <w:pPr>
              <w:jc w:val="center"/>
              <w:rPr>
                <w:rFonts w:ascii="宋体" w:eastAsia="宋体" w:hAnsi="宋体" w:cs="宋体"/>
                <w:sz w:val="24"/>
                <w:szCs w:val="24"/>
              </w:rPr>
            </w:pPr>
            <w:r>
              <w:rPr>
                <w:rFonts w:hint="eastAsia"/>
              </w:rPr>
              <w:t>科目名称</w:t>
            </w:r>
          </w:p>
        </w:tc>
        <w:tc>
          <w:tcPr>
            <w:tcW w:w="1625" w:type="dxa"/>
            <w:vMerge/>
            <w:tcBorders>
              <w:top w:val="single" w:sz="4" w:space="0" w:color="auto"/>
              <w:left w:val="single" w:sz="4" w:space="0" w:color="auto"/>
              <w:bottom w:val="single" w:sz="4" w:space="0" w:color="auto"/>
              <w:right w:val="single" w:sz="4" w:space="0" w:color="auto"/>
            </w:tcBorders>
            <w:vAlign w:val="center"/>
          </w:tcPr>
          <w:p w:rsidR="001C4585" w:rsidRDefault="001C4585">
            <w:pPr>
              <w:rPr>
                <w:rFonts w:ascii="宋体" w:eastAsia="宋体" w:hAnsi="宋体" w:cs="宋体"/>
                <w:sz w:val="24"/>
                <w:szCs w:val="24"/>
              </w:rPr>
            </w:pPr>
          </w:p>
        </w:tc>
        <w:tc>
          <w:tcPr>
            <w:tcW w:w="1566" w:type="dxa"/>
            <w:vMerge/>
            <w:tcBorders>
              <w:top w:val="single" w:sz="4" w:space="0" w:color="auto"/>
              <w:left w:val="single" w:sz="4" w:space="0" w:color="auto"/>
              <w:bottom w:val="single" w:sz="4" w:space="0" w:color="auto"/>
              <w:right w:val="single" w:sz="4" w:space="0" w:color="auto"/>
            </w:tcBorders>
            <w:vAlign w:val="center"/>
          </w:tcPr>
          <w:p w:rsidR="001C4585" w:rsidRDefault="001C4585">
            <w:pPr>
              <w:rPr>
                <w:rFonts w:ascii="宋体" w:eastAsia="宋体" w:hAnsi="宋体" w:cs="宋体"/>
                <w:sz w:val="24"/>
                <w:szCs w:val="24"/>
              </w:rPr>
            </w:pPr>
          </w:p>
        </w:tc>
        <w:tc>
          <w:tcPr>
            <w:tcW w:w="1674" w:type="dxa"/>
            <w:vMerge/>
            <w:tcBorders>
              <w:top w:val="single" w:sz="4" w:space="0" w:color="auto"/>
              <w:left w:val="single" w:sz="4" w:space="0" w:color="auto"/>
              <w:bottom w:val="single" w:sz="4" w:space="0" w:color="auto"/>
              <w:right w:val="single" w:sz="4" w:space="0" w:color="auto"/>
            </w:tcBorders>
            <w:vAlign w:val="center"/>
          </w:tcPr>
          <w:p w:rsidR="001C4585" w:rsidRDefault="001C4585">
            <w:pPr>
              <w:rPr>
                <w:rFonts w:ascii="宋体" w:eastAsia="宋体" w:hAnsi="宋体" w:cs="宋体"/>
                <w:sz w:val="24"/>
                <w:szCs w:val="24"/>
              </w:rPr>
            </w:pPr>
          </w:p>
        </w:tc>
        <w:tc>
          <w:tcPr>
            <w:tcW w:w="1261" w:type="dxa"/>
            <w:vMerge/>
            <w:tcBorders>
              <w:top w:val="single" w:sz="4" w:space="0" w:color="auto"/>
              <w:left w:val="single" w:sz="4" w:space="0" w:color="auto"/>
              <w:bottom w:val="single" w:sz="4" w:space="0" w:color="auto"/>
              <w:right w:val="single" w:sz="4" w:space="0" w:color="auto"/>
            </w:tcBorders>
            <w:vAlign w:val="center"/>
          </w:tcPr>
          <w:p w:rsidR="001C4585" w:rsidRDefault="001C4585">
            <w:pPr>
              <w:rPr>
                <w:rFonts w:ascii="宋体" w:eastAsia="宋体" w:hAnsi="宋体" w:cs="宋体"/>
                <w:sz w:val="24"/>
                <w:szCs w:val="24"/>
              </w:rPr>
            </w:pPr>
          </w:p>
        </w:tc>
        <w:tc>
          <w:tcPr>
            <w:tcW w:w="943" w:type="dxa"/>
            <w:vMerge/>
            <w:tcBorders>
              <w:top w:val="single" w:sz="4" w:space="0" w:color="auto"/>
              <w:left w:val="single" w:sz="4" w:space="0" w:color="auto"/>
              <w:bottom w:val="single" w:sz="4" w:space="0" w:color="auto"/>
              <w:right w:val="single" w:sz="4" w:space="0" w:color="auto"/>
            </w:tcBorders>
            <w:vAlign w:val="center"/>
          </w:tcPr>
          <w:p w:rsidR="001C4585" w:rsidRDefault="001C4585">
            <w:pPr>
              <w:rPr>
                <w:rFonts w:ascii="宋体" w:eastAsia="宋体" w:hAnsi="宋体" w:cs="宋体"/>
                <w:sz w:val="24"/>
                <w:szCs w:val="24"/>
              </w:rPr>
            </w:pPr>
          </w:p>
        </w:tc>
        <w:tc>
          <w:tcPr>
            <w:tcW w:w="922" w:type="dxa"/>
            <w:vMerge/>
            <w:tcBorders>
              <w:top w:val="single" w:sz="4" w:space="0" w:color="auto"/>
              <w:left w:val="single" w:sz="4" w:space="0" w:color="auto"/>
              <w:bottom w:val="single" w:sz="4" w:space="0" w:color="auto"/>
              <w:right w:val="single" w:sz="4" w:space="0" w:color="auto"/>
            </w:tcBorders>
            <w:vAlign w:val="center"/>
          </w:tcPr>
          <w:p w:rsidR="001C4585" w:rsidRDefault="001C4585">
            <w:pPr>
              <w:rPr>
                <w:rFonts w:ascii="宋体" w:eastAsia="宋体" w:hAnsi="宋体" w:cs="宋体"/>
                <w:sz w:val="24"/>
                <w:szCs w:val="24"/>
              </w:rPr>
            </w:pPr>
          </w:p>
        </w:tc>
        <w:tc>
          <w:tcPr>
            <w:tcW w:w="1897" w:type="dxa"/>
            <w:vMerge/>
            <w:tcBorders>
              <w:top w:val="single" w:sz="4" w:space="0" w:color="auto"/>
              <w:left w:val="single" w:sz="4" w:space="0" w:color="auto"/>
              <w:bottom w:val="single" w:sz="4" w:space="0" w:color="auto"/>
              <w:right w:val="single" w:sz="4" w:space="0" w:color="auto"/>
            </w:tcBorders>
            <w:vAlign w:val="center"/>
          </w:tcPr>
          <w:p w:rsidR="001C4585" w:rsidRDefault="001C4585">
            <w:pPr>
              <w:rPr>
                <w:rFonts w:ascii="宋体" w:eastAsia="宋体" w:hAnsi="宋体" w:cs="宋体"/>
                <w:sz w:val="24"/>
                <w:szCs w:val="24"/>
              </w:rPr>
            </w:pPr>
          </w:p>
        </w:tc>
      </w:tr>
      <w:tr w:rsidR="001C4585">
        <w:trPr>
          <w:trHeight w:val="450"/>
        </w:trPr>
        <w:tc>
          <w:tcPr>
            <w:tcW w:w="876" w:type="dxa"/>
            <w:gridSpan w:val="2"/>
            <w:vMerge/>
            <w:tcBorders>
              <w:top w:val="single" w:sz="4" w:space="0" w:color="auto"/>
              <w:left w:val="single" w:sz="4" w:space="0" w:color="auto"/>
              <w:bottom w:val="single" w:sz="4" w:space="0" w:color="auto"/>
              <w:right w:val="single" w:sz="4" w:space="0" w:color="auto"/>
            </w:tcBorders>
            <w:vAlign w:val="center"/>
          </w:tcPr>
          <w:p w:rsidR="001C4585" w:rsidRDefault="001C4585">
            <w:pPr>
              <w:rPr>
                <w:rFonts w:ascii="宋体" w:eastAsia="宋体" w:hAnsi="宋体" w:cs="宋体"/>
                <w:sz w:val="24"/>
                <w:szCs w:val="24"/>
              </w:rPr>
            </w:pPr>
          </w:p>
        </w:tc>
        <w:tc>
          <w:tcPr>
            <w:tcW w:w="4417" w:type="dxa"/>
            <w:vMerge/>
            <w:tcBorders>
              <w:top w:val="nil"/>
              <w:left w:val="single" w:sz="4" w:space="0" w:color="auto"/>
              <w:bottom w:val="single" w:sz="4" w:space="0" w:color="auto"/>
              <w:right w:val="single" w:sz="4" w:space="0" w:color="auto"/>
            </w:tcBorders>
            <w:vAlign w:val="center"/>
          </w:tcPr>
          <w:p w:rsidR="001C4585" w:rsidRDefault="001C4585">
            <w:pPr>
              <w:rPr>
                <w:rFonts w:ascii="宋体" w:eastAsia="宋体" w:hAnsi="宋体" w:cs="宋体"/>
                <w:sz w:val="24"/>
                <w:szCs w:val="24"/>
              </w:rPr>
            </w:pPr>
          </w:p>
        </w:tc>
        <w:tc>
          <w:tcPr>
            <w:tcW w:w="1625" w:type="dxa"/>
            <w:vMerge/>
            <w:tcBorders>
              <w:top w:val="single" w:sz="4" w:space="0" w:color="auto"/>
              <w:left w:val="single" w:sz="4" w:space="0" w:color="auto"/>
              <w:bottom w:val="single" w:sz="4" w:space="0" w:color="auto"/>
              <w:right w:val="single" w:sz="4" w:space="0" w:color="auto"/>
            </w:tcBorders>
            <w:vAlign w:val="center"/>
          </w:tcPr>
          <w:p w:rsidR="001C4585" w:rsidRDefault="001C4585">
            <w:pPr>
              <w:rPr>
                <w:rFonts w:ascii="宋体" w:eastAsia="宋体" w:hAnsi="宋体" w:cs="宋体"/>
                <w:sz w:val="24"/>
                <w:szCs w:val="24"/>
              </w:rPr>
            </w:pPr>
          </w:p>
        </w:tc>
        <w:tc>
          <w:tcPr>
            <w:tcW w:w="1566" w:type="dxa"/>
            <w:vMerge/>
            <w:tcBorders>
              <w:top w:val="single" w:sz="4" w:space="0" w:color="auto"/>
              <w:left w:val="single" w:sz="4" w:space="0" w:color="auto"/>
              <w:bottom w:val="single" w:sz="4" w:space="0" w:color="auto"/>
              <w:right w:val="single" w:sz="4" w:space="0" w:color="auto"/>
            </w:tcBorders>
            <w:vAlign w:val="center"/>
          </w:tcPr>
          <w:p w:rsidR="001C4585" w:rsidRDefault="001C4585">
            <w:pPr>
              <w:rPr>
                <w:rFonts w:ascii="宋体" w:eastAsia="宋体" w:hAnsi="宋体" w:cs="宋体"/>
                <w:sz w:val="24"/>
                <w:szCs w:val="24"/>
              </w:rPr>
            </w:pPr>
          </w:p>
        </w:tc>
        <w:tc>
          <w:tcPr>
            <w:tcW w:w="1674" w:type="dxa"/>
            <w:vMerge/>
            <w:tcBorders>
              <w:top w:val="single" w:sz="4" w:space="0" w:color="auto"/>
              <w:left w:val="single" w:sz="4" w:space="0" w:color="auto"/>
              <w:bottom w:val="single" w:sz="4" w:space="0" w:color="auto"/>
              <w:right w:val="single" w:sz="4" w:space="0" w:color="auto"/>
            </w:tcBorders>
            <w:vAlign w:val="center"/>
          </w:tcPr>
          <w:p w:rsidR="001C4585" w:rsidRDefault="001C4585">
            <w:pPr>
              <w:rPr>
                <w:rFonts w:ascii="宋体" w:eastAsia="宋体" w:hAnsi="宋体" w:cs="宋体"/>
                <w:sz w:val="24"/>
                <w:szCs w:val="24"/>
              </w:rPr>
            </w:pPr>
          </w:p>
        </w:tc>
        <w:tc>
          <w:tcPr>
            <w:tcW w:w="1261" w:type="dxa"/>
            <w:vMerge/>
            <w:tcBorders>
              <w:top w:val="single" w:sz="4" w:space="0" w:color="auto"/>
              <w:left w:val="single" w:sz="4" w:space="0" w:color="auto"/>
              <w:bottom w:val="single" w:sz="4" w:space="0" w:color="auto"/>
              <w:right w:val="single" w:sz="4" w:space="0" w:color="auto"/>
            </w:tcBorders>
            <w:vAlign w:val="center"/>
          </w:tcPr>
          <w:p w:rsidR="001C4585" w:rsidRDefault="001C4585">
            <w:pPr>
              <w:rPr>
                <w:rFonts w:ascii="宋体" w:eastAsia="宋体" w:hAnsi="宋体" w:cs="宋体"/>
                <w:sz w:val="24"/>
                <w:szCs w:val="24"/>
              </w:rPr>
            </w:pPr>
          </w:p>
        </w:tc>
        <w:tc>
          <w:tcPr>
            <w:tcW w:w="943" w:type="dxa"/>
            <w:vMerge/>
            <w:tcBorders>
              <w:top w:val="single" w:sz="4" w:space="0" w:color="auto"/>
              <w:left w:val="single" w:sz="4" w:space="0" w:color="auto"/>
              <w:bottom w:val="single" w:sz="4" w:space="0" w:color="auto"/>
              <w:right w:val="single" w:sz="4" w:space="0" w:color="auto"/>
            </w:tcBorders>
            <w:vAlign w:val="center"/>
          </w:tcPr>
          <w:p w:rsidR="001C4585" w:rsidRDefault="001C4585">
            <w:pPr>
              <w:rPr>
                <w:rFonts w:ascii="宋体" w:eastAsia="宋体" w:hAnsi="宋体" w:cs="宋体"/>
                <w:sz w:val="24"/>
                <w:szCs w:val="24"/>
              </w:rPr>
            </w:pPr>
          </w:p>
        </w:tc>
        <w:tc>
          <w:tcPr>
            <w:tcW w:w="922" w:type="dxa"/>
            <w:vMerge/>
            <w:tcBorders>
              <w:top w:val="single" w:sz="4" w:space="0" w:color="auto"/>
              <w:left w:val="single" w:sz="4" w:space="0" w:color="auto"/>
              <w:bottom w:val="single" w:sz="4" w:space="0" w:color="auto"/>
              <w:right w:val="single" w:sz="4" w:space="0" w:color="auto"/>
            </w:tcBorders>
            <w:vAlign w:val="center"/>
          </w:tcPr>
          <w:p w:rsidR="001C4585" w:rsidRDefault="001C4585">
            <w:pPr>
              <w:rPr>
                <w:rFonts w:ascii="宋体" w:eastAsia="宋体" w:hAnsi="宋体" w:cs="宋体"/>
                <w:sz w:val="24"/>
                <w:szCs w:val="24"/>
              </w:rPr>
            </w:pPr>
          </w:p>
        </w:tc>
        <w:tc>
          <w:tcPr>
            <w:tcW w:w="1897" w:type="dxa"/>
            <w:vMerge/>
            <w:tcBorders>
              <w:top w:val="single" w:sz="4" w:space="0" w:color="auto"/>
              <w:left w:val="single" w:sz="4" w:space="0" w:color="auto"/>
              <w:bottom w:val="single" w:sz="4" w:space="0" w:color="auto"/>
              <w:right w:val="single" w:sz="4" w:space="0" w:color="auto"/>
            </w:tcBorders>
            <w:vAlign w:val="center"/>
          </w:tcPr>
          <w:p w:rsidR="001C4585" w:rsidRDefault="001C4585">
            <w:pPr>
              <w:rPr>
                <w:rFonts w:ascii="宋体" w:eastAsia="宋体" w:hAnsi="宋体" w:cs="宋体"/>
                <w:sz w:val="24"/>
                <w:szCs w:val="24"/>
              </w:rPr>
            </w:pPr>
          </w:p>
        </w:tc>
      </w:tr>
      <w:tr w:rsidR="001C4585">
        <w:trPr>
          <w:trHeight w:val="450"/>
        </w:trPr>
        <w:tc>
          <w:tcPr>
            <w:tcW w:w="5293" w:type="dxa"/>
            <w:gridSpan w:val="3"/>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1C4585" w:rsidRDefault="005A1D98">
            <w:pPr>
              <w:jc w:val="center"/>
              <w:rPr>
                <w:rFonts w:ascii="宋体" w:eastAsia="宋体" w:hAnsi="宋体" w:cs="宋体"/>
                <w:sz w:val="24"/>
                <w:szCs w:val="24"/>
              </w:rPr>
            </w:pPr>
            <w:r>
              <w:rPr>
                <w:rFonts w:hint="eastAsia"/>
              </w:rPr>
              <w:t>栏次</w:t>
            </w:r>
          </w:p>
        </w:tc>
        <w:tc>
          <w:tcPr>
            <w:tcW w:w="1625"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1C4585" w:rsidRDefault="005A1D98">
            <w:pPr>
              <w:jc w:val="center"/>
              <w:rPr>
                <w:rFonts w:ascii="宋体" w:eastAsia="宋体" w:hAnsi="宋体" w:cs="宋体"/>
                <w:sz w:val="24"/>
                <w:szCs w:val="24"/>
              </w:rPr>
            </w:pPr>
            <w:r>
              <w:rPr>
                <w:rFonts w:hint="eastAsia"/>
              </w:rPr>
              <w:t>1</w:t>
            </w:r>
          </w:p>
        </w:tc>
        <w:tc>
          <w:tcPr>
            <w:tcW w:w="1566"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1C4585" w:rsidRDefault="005A1D98">
            <w:pPr>
              <w:jc w:val="center"/>
              <w:rPr>
                <w:rFonts w:ascii="宋体" w:eastAsia="宋体" w:hAnsi="宋体" w:cs="宋体"/>
                <w:sz w:val="24"/>
                <w:szCs w:val="24"/>
              </w:rPr>
            </w:pPr>
            <w:r>
              <w:rPr>
                <w:rFonts w:hint="eastAsia"/>
              </w:rPr>
              <w:t>2</w:t>
            </w:r>
          </w:p>
        </w:tc>
        <w:tc>
          <w:tcPr>
            <w:tcW w:w="1674"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1C4585" w:rsidRDefault="005A1D98">
            <w:pPr>
              <w:jc w:val="center"/>
              <w:rPr>
                <w:rFonts w:ascii="宋体" w:eastAsia="宋体" w:hAnsi="宋体" w:cs="宋体"/>
                <w:sz w:val="24"/>
                <w:szCs w:val="24"/>
              </w:rPr>
            </w:pPr>
            <w:r>
              <w:rPr>
                <w:rFonts w:hint="eastAsia"/>
              </w:rPr>
              <w:t>3</w:t>
            </w:r>
          </w:p>
        </w:tc>
        <w:tc>
          <w:tcPr>
            <w:tcW w:w="1261"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1C4585" w:rsidRDefault="005A1D98">
            <w:pPr>
              <w:jc w:val="center"/>
              <w:rPr>
                <w:rFonts w:ascii="宋体" w:eastAsia="宋体" w:hAnsi="宋体" w:cs="宋体"/>
                <w:sz w:val="24"/>
                <w:szCs w:val="24"/>
              </w:rPr>
            </w:pPr>
            <w:r>
              <w:rPr>
                <w:rFonts w:hint="eastAsia"/>
              </w:rPr>
              <w:t>4</w:t>
            </w:r>
          </w:p>
        </w:tc>
        <w:tc>
          <w:tcPr>
            <w:tcW w:w="943"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1C4585" w:rsidRDefault="005A1D98">
            <w:pPr>
              <w:jc w:val="center"/>
              <w:rPr>
                <w:rFonts w:ascii="宋体" w:eastAsia="宋体" w:hAnsi="宋体" w:cs="宋体"/>
                <w:sz w:val="24"/>
                <w:szCs w:val="24"/>
              </w:rPr>
            </w:pPr>
            <w:r>
              <w:rPr>
                <w:rFonts w:hint="eastAsia"/>
              </w:rPr>
              <w:t>5</w:t>
            </w:r>
          </w:p>
        </w:tc>
        <w:tc>
          <w:tcPr>
            <w:tcW w:w="922"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1C4585" w:rsidRDefault="005A1D98">
            <w:pPr>
              <w:jc w:val="center"/>
              <w:rPr>
                <w:rFonts w:ascii="宋体" w:eastAsia="宋体" w:hAnsi="宋体" w:cs="宋体"/>
                <w:sz w:val="24"/>
                <w:szCs w:val="24"/>
              </w:rPr>
            </w:pPr>
            <w:r>
              <w:rPr>
                <w:rFonts w:hint="eastAsia"/>
              </w:rPr>
              <w:t>6</w:t>
            </w:r>
          </w:p>
        </w:tc>
        <w:tc>
          <w:tcPr>
            <w:tcW w:w="1897"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1C4585" w:rsidRDefault="005A1D98">
            <w:pPr>
              <w:jc w:val="center"/>
              <w:rPr>
                <w:rFonts w:ascii="宋体" w:eastAsia="宋体" w:hAnsi="宋体" w:cs="宋体"/>
                <w:sz w:val="24"/>
                <w:szCs w:val="24"/>
              </w:rPr>
            </w:pPr>
            <w:r>
              <w:rPr>
                <w:rFonts w:hint="eastAsia"/>
              </w:rPr>
              <w:t>7</w:t>
            </w:r>
          </w:p>
        </w:tc>
      </w:tr>
      <w:tr w:rsidR="001C4585">
        <w:trPr>
          <w:trHeight w:val="450"/>
        </w:trPr>
        <w:tc>
          <w:tcPr>
            <w:tcW w:w="5293" w:type="dxa"/>
            <w:gridSpan w:val="3"/>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1C4585" w:rsidRDefault="005A1D98">
            <w:pPr>
              <w:jc w:val="center"/>
              <w:rPr>
                <w:rFonts w:ascii="宋体" w:eastAsia="宋体" w:hAnsi="宋体" w:cs="宋体"/>
                <w:sz w:val="24"/>
                <w:szCs w:val="24"/>
              </w:rPr>
            </w:pPr>
            <w:r>
              <w:rPr>
                <w:rFonts w:hint="eastAsia"/>
              </w:rPr>
              <w:t>合计</w:t>
            </w:r>
          </w:p>
        </w:tc>
        <w:tc>
          <w:tcPr>
            <w:tcW w:w="1625"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rPr>
                <w:rFonts w:ascii="宋体" w:eastAsia="宋体" w:hAnsi="宋体" w:cs="宋体"/>
                <w:sz w:val="24"/>
                <w:szCs w:val="24"/>
              </w:rPr>
            </w:pPr>
            <w:r>
              <w:rPr>
                <w:rFonts w:hint="eastAsia"/>
              </w:rPr>
              <w:t>4856.09</w:t>
            </w:r>
          </w:p>
        </w:tc>
        <w:tc>
          <w:tcPr>
            <w:tcW w:w="156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rPr>
                <w:rFonts w:ascii="宋体" w:eastAsia="宋体" w:hAnsi="宋体" w:cs="宋体"/>
                <w:sz w:val="24"/>
                <w:szCs w:val="24"/>
              </w:rPr>
            </w:pPr>
            <w:r>
              <w:rPr>
                <w:rFonts w:hint="eastAsia"/>
              </w:rPr>
              <w:t>4668.12</w:t>
            </w:r>
          </w:p>
        </w:tc>
        <w:tc>
          <w:tcPr>
            <w:tcW w:w="167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rPr>
                <w:rFonts w:ascii="宋体" w:eastAsia="宋体" w:hAnsi="宋体" w:cs="宋体"/>
                <w:sz w:val="24"/>
                <w:szCs w:val="24"/>
              </w:rPr>
            </w:pPr>
            <w:r>
              <w:rPr>
                <w:rFonts w:hint="eastAsia"/>
              </w:rPr>
              <w:t>0.00</w:t>
            </w:r>
          </w:p>
        </w:tc>
        <w:tc>
          <w:tcPr>
            <w:tcW w:w="1261"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rPr>
                <w:rFonts w:ascii="宋体" w:eastAsia="宋体" w:hAnsi="宋体" w:cs="宋体"/>
                <w:sz w:val="24"/>
                <w:szCs w:val="24"/>
              </w:rPr>
            </w:pPr>
            <w:r>
              <w:rPr>
                <w:rFonts w:hint="eastAsia"/>
              </w:rPr>
              <w:t>187.97</w:t>
            </w:r>
          </w:p>
        </w:tc>
        <w:tc>
          <w:tcPr>
            <w:tcW w:w="94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rPr>
                <w:rFonts w:ascii="宋体" w:eastAsia="宋体" w:hAnsi="宋体" w:cs="宋体"/>
                <w:sz w:val="24"/>
                <w:szCs w:val="24"/>
              </w:rPr>
            </w:pPr>
            <w:r>
              <w:rPr>
                <w:rFonts w:hint="eastAsia"/>
              </w:rPr>
              <w:t>0.00</w:t>
            </w:r>
          </w:p>
        </w:tc>
        <w:tc>
          <w:tcPr>
            <w:tcW w:w="92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rPr>
                <w:rFonts w:ascii="宋体" w:eastAsia="宋体" w:hAnsi="宋体" w:cs="宋体"/>
                <w:sz w:val="24"/>
                <w:szCs w:val="24"/>
              </w:rPr>
            </w:pPr>
            <w:r>
              <w:rPr>
                <w:rFonts w:hint="eastAsia"/>
              </w:rPr>
              <w:t>0.00</w:t>
            </w:r>
          </w:p>
        </w:tc>
        <w:tc>
          <w:tcPr>
            <w:tcW w:w="189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rPr>
                <w:rFonts w:ascii="宋体" w:eastAsia="宋体" w:hAnsi="宋体" w:cs="宋体"/>
                <w:sz w:val="24"/>
                <w:szCs w:val="24"/>
              </w:rPr>
            </w:pPr>
            <w:r>
              <w:rPr>
                <w:rFonts w:hint="eastAsia"/>
              </w:rPr>
              <w:t>0.00</w:t>
            </w:r>
          </w:p>
        </w:tc>
      </w:tr>
      <w:tr w:rsidR="001C4585">
        <w:trPr>
          <w:trHeight w:val="450"/>
        </w:trPr>
        <w:tc>
          <w:tcPr>
            <w:tcW w:w="876"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1C4585" w:rsidRDefault="005A1D98">
            <w:pPr>
              <w:rPr>
                <w:rFonts w:ascii="宋体" w:hAnsi="宋体" w:cs="宋体"/>
                <w:sz w:val="24"/>
                <w:szCs w:val="24"/>
              </w:rPr>
            </w:pPr>
            <w:r>
              <w:rPr>
                <w:rFonts w:hint="eastAsia"/>
              </w:rPr>
              <w:t xml:space="preserve">　</w:t>
            </w:r>
            <w:r>
              <w:rPr>
                <w:rFonts w:hint="eastAsia"/>
              </w:rPr>
              <w:t>208</w:t>
            </w:r>
          </w:p>
        </w:tc>
        <w:tc>
          <w:tcPr>
            <w:tcW w:w="4417"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1C4585" w:rsidRDefault="005A1D98">
            <w:pPr>
              <w:rPr>
                <w:rFonts w:ascii="宋体" w:hAnsi="宋体" w:cs="宋体"/>
                <w:sz w:val="24"/>
                <w:szCs w:val="24"/>
              </w:rPr>
            </w:pPr>
            <w:r>
              <w:rPr>
                <w:rFonts w:hint="eastAsia"/>
              </w:rPr>
              <w:t xml:space="preserve">　社会保障和就业支出</w:t>
            </w:r>
          </w:p>
        </w:tc>
        <w:tc>
          <w:tcPr>
            <w:tcW w:w="1625"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rPr>
                <w:rFonts w:ascii="宋体" w:eastAsia="宋体" w:hAnsi="宋体" w:cs="宋体"/>
                <w:sz w:val="24"/>
                <w:szCs w:val="24"/>
              </w:rPr>
            </w:pPr>
            <w:r>
              <w:rPr>
                <w:rFonts w:hint="eastAsia"/>
              </w:rPr>
              <w:t>252.74</w:t>
            </w:r>
          </w:p>
        </w:tc>
        <w:tc>
          <w:tcPr>
            <w:tcW w:w="156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rPr>
                <w:rFonts w:ascii="宋体" w:eastAsia="宋体" w:hAnsi="宋体" w:cs="宋体"/>
                <w:sz w:val="24"/>
                <w:szCs w:val="24"/>
              </w:rPr>
            </w:pPr>
            <w:r>
              <w:rPr>
                <w:rFonts w:hint="eastAsia"/>
              </w:rPr>
              <w:t>252.74</w:t>
            </w:r>
          </w:p>
        </w:tc>
        <w:tc>
          <w:tcPr>
            <w:tcW w:w="167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rPr>
                <w:rFonts w:ascii="宋体" w:eastAsia="宋体" w:hAnsi="宋体" w:cs="宋体"/>
                <w:sz w:val="24"/>
                <w:szCs w:val="24"/>
              </w:rPr>
            </w:pPr>
            <w:r>
              <w:rPr>
                <w:rFonts w:hint="eastAsia"/>
              </w:rPr>
              <w:t>0.00</w:t>
            </w:r>
          </w:p>
        </w:tc>
        <w:tc>
          <w:tcPr>
            <w:tcW w:w="1261"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rPr>
                <w:rFonts w:ascii="宋体" w:eastAsia="宋体" w:hAnsi="宋体" w:cs="宋体"/>
                <w:sz w:val="24"/>
                <w:szCs w:val="24"/>
              </w:rPr>
            </w:pPr>
            <w:r>
              <w:rPr>
                <w:rFonts w:hint="eastAsia"/>
              </w:rPr>
              <w:t>0.00</w:t>
            </w:r>
          </w:p>
        </w:tc>
        <w:tc>
          <w:tcPr>
            <w:tcW w:w="94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rPr>
                <w:rFonts w:ascii="宋体" w:eastAsia="宋体" w:hAnsi="宋体" w:cs="宋体"/>
                <w:sz w:val="24"/>
                <w:szCs w:val="24"/>
              </w:rPr>
            </w:pPr>
            <w:r>
              <w:rPr>
                <w:rFonts w:hint="eastAsia"/>
              </w:rPr>
              <w:t>0.00</w:t>
            </w:r>
          </w:p>
        </w:tc>
        <w:tc>
          <w:tcPr>
            <w:tcW w:w="92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rPr>
                <w:rFonts w:ascii="宋体" w:eastAsia="宋体" w:hAnsi="宋体" w:cs="宋体"/>
                <w:sz w:val="24"/>
                <w:szCs w:val="24"/>
              </w:rPr>
            </w:pPr>
            <w:r>
              <w:rPr>
                <w:rFonts w:hint="eastAsia"/>
              </w:rPr>
              <w:t>0.00</w:t>
            </w:r>
          </w:p>
        </w:tc>
        <w:tc>
          <w:tcPr>
            <w:tcW w:w="189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rPr>
                <w:rFonts w:ascii="宋体" w:eastAsia="宋体" w:hAnsi="宋体" w:cs="宋体"/>
                <w:sz w:val="24"/>
                <w:szCs w:val="24"/>
              </w:rPr>
            </w:pPr>
            <w:r>
              <w:rPr>
                <w:rFonts w:hint="eastAsia"/>
              </w:rPr>
              <w:t>0.00</w:t>
            </w:r>
          </w:p>
        </w:tc>
      </w:tr>
      <w:tr w:rsidR="001C4585">
        <w:trPr>
          <w:trHeight w:val="450"/>
        </w:trPr>
        <w:tc>
          <w:tcPr>
            <w:tcW w:w="876"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1C4585" w:rsidRDefault="005A1D98">
            <w:pPr>
              <w:rPr>
                <w:rFonts w:ascii="宋体" w:hAnsi="宋体" w:cs="宋体"/>
                <w:sz w:val="24"/>
                <w:szCs w:val="24"/>
              </w:rPr>
            </w:pPr>
            <w:r>
              <w:rPr>
                <w:rFonts w:hint="eastAsia"/>
              </w:rPr>
              <w:t>20805</w:t>
            </w:r>
          </w:p>
        </w:tc>
        <w:tc>
          <w:tcPr>
            <w:tcW w:w="4417"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1C4585" w:rsidRDefault="005A1D98">
            <w:pPr>
              <w:rPr>
                <w:rFonts w:ascii="宋体" w:hAnsi="宋体" w:cs="宋体"/>
                <w:sz w:val="24"/>
                <w:szCs w:val="24"/>
              </w:rPr>
            </w:pPr>
            <w:r>
              <w:rPr>
                <w:rFonts w:hint="eastAsia"/>
              </w:rPr>
              <w:t xml:space="preserve">　行政事业单位养老支出</w:t>
            </w:r>
          </w:p>
        </w:tc>
        <w:tc>
          <w:tcPr>
            <w:tcW w:w="1625"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rPr>
                <w:rFonts w:ascii="华文中宋" w:eastAsia="华文中宋" w:hAnsi="华文中宋" w:cs="宋体"/>
                <w:sz w:val="24"/>
                <w:szCs w:val="24"/>
              </w:rPr>
            </w:pPr>
            <w:r>
              <w:rPr>
                <w:rFonts w:eastAsia="华文中宋"/>
              </w:rPr>
              <w:t>112.57</w:t>
            </w:r>
          </w:p>
        </w:tc>
        <w:tc>
          <w:tcPr>
            <w:tcW w:w="156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rPr>
                <w:rFonts w:ascii="宋体" w:eastAsia="宋体" w:hAnsi="宋体" w:cs="宋体"/>
                <w:sz w:val="24"/>
                <w:szCs w:val="24"/>
              </w:rPr>
            </w:pPr>
            <w:r>
              <w:rPr>
                <w:rFonts w:hint="eastAsia"/>
              </w:rPr>
              <w:t>112.57</w:t>
            </w:r>
          </w:p>
        </w:tc>
        <w:tc>
          <w:tcPr>
            <w:tcW w:w="167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rPr>
                <w:rFonts w:ascii="宋体" w:eastAsia="宋体" w:hAnsi="宋体" w:cs="宋体"/>
                <w:sz w:val="24"/>
                <w:szCs w:val="24"/>
              </w:rPr>
            </w:pPr>
            <w:r>
              <w:rPr>
                <w:rFonts w:hint="eastAsia"/>
              </w:rPr>
              <w:t>0.00</w:t>
            </w:r>
          </w:p>
        </w:tc>
        <w:tc>
          <w:tcPr>
            <w:tcW w:w="1261"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rPr>
                <w:rFonts w:ascii="宋体" w:eastAsia="宋体" w:hAnsi="宋体" w:cs="宋体"/>
                <w:sz w:val="24"/>
                <w:szCs w:val="24"/>
              </w:rPr>
            </w:pPr>
            <w:r>
              <w:rPr>
                <w:rFonts w:hint="eastAsia"/>
              </w:rPr>
              <w:t>0.00</w:t>
            </w:r>
          </w:p>
        </w:tc>
        <w:tc>
          <w:tcPr>
            <w:tcW w:w="94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rPr>
                <w:rFonts w:ascii="宋体" w:eastAsia="宋体" w:hAnsi="宋体" w:cs="宋体"/>
                <w:sz w:val="24"/>
                <w:szCs w:val="24"/>
              </w:rPr>
            </w:pPr>
            <w:r>
              <w:rPr>
                <w:rFonts w:hint="eastAsia"/>
              </w:rPr>
              <w:t>0.00</w:t>
            </w:r>
          </w:p>
        </w:tc>
        <w:tc>
          <w:tcPr>
            <w:tcW w:w="92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rPr>
                <w:rFonts w:ascii="宋体" w:eastAsia="宋体" w:hAnsi="宋体" w:cs="宋体"/>
                <w:sz w:val="24"/>
                <w:szCs w:val="24"/>
              </w:rPr>
            </w:pPr>
            <w:r>
              <w:rPr>
                <w:rFonts w:hint="eastAsia"/>
              </w:rPr>
              <w:t>0.00</w:t>
            </w:r>
          </w:p>
        </w:tc>
        <w:tc>
          <w:tcPr>
            <w:tcW w:w="189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rPr>
                <w:rFonts w:ascii="宋体" w:eastAsia="宋体" w:hAnsi="宋体" w:cs="宋体"/>
                <w:sz w:val="24"/>
                <w:szCs w:val="24"/>
              </w:rPr>
            </w:pPr>
            <w:r>
              <w:rPr>
                <w:rFonts w:hint="eastAsia"/>
              </w:rPr>
              <w:t>0.00</w:t>
            </w:r>
          </w:p>
        </w:tc>
      </w:tr>
      <w:tr w:rsidR="001C4585">
        <w:trPr>
          <w:trHeight w:val="450"/>
        </w:trPr>
        <w:tc>
          <w:tcPr>
            <w:tcW w:w="876"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1C4585" w:rsidRDefault="005A1D98">
            <w:r>
              <w:rPr>
                <w:rFonts w:hint="eastAsia"/>
              </w:rPr>
              <w:t>2080502</w:t>
            </w:r>
          </w:p>
        </w:tc>
        <w:tc>
          <w:tcPr>
            <w:tcW w:w="4417"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1C4585" w:rsidRDefault="005A1D98">
            <w:pPr>
              <w:ind w:firstLineChars="100" w:firstLine="210"/>
            </w:pPr>
            <w:r>
              <w:rPr>
                <w:rFonts w:hint="eastAsia"/>
              </w:rPr>
              <w:t>事业单位离退休</w:t>
            </w:r>
          </w:p>
        </w:tc>
        <w:tc>
          <w:tcPr>
            <w:tcW w:w="1625"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pPr>
            <w:r>
              <w:rPr>
                <w:rFonts w:hint="eastAsia"/>
              </w:rPr>
              <w:t>5.60</w:t>
            </w:r>
          </w:p>
        </w:tc>
        <w:tc>
          <w:tcPr>
            <w:tcW w:w="156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pPr>
            <w:r>
              <w:rPr>
                <w:rFonts w:hint="eastAsia"/>
              </w:rPr>
              <w:t>5.60</w:t>
            </w:r>
          </w:p>
        </w:tc>
        <w:tc>
          <w:tcPr>
            <w:tcW w:w="167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pPr>
            <w:r>
              <w:rPr>
                <w:rFonts w:hint="eastAsia"/>
              </w:rPr>
              <w:t>0.00</w:t>
            </w:r>
          </w:p>
        </w:tc>
        <w:tc>
          <w:tcPr>
            <w:tcW w:w="1261"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pPr>
            <w:r>
              <w:rPr>
                <w:rFonts w:hint="eastAsia"/>
              </w:rPr>
              <w:t>0.00</w:t>
            </w:r>
          </w:p>
        </w:tc>
        <w:tc>
          <w:tcPr>
            <w:tcW w:w="94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pPr>
            <w:r>
              <w:rPr>
                <w:rFonts w:hint="eastAsia"/>
              </w:rPr>
              <w:t>0.00</w:t>
            </w:r>
          </w:p>
        </w:tc>
        <w:tc>
          <w:tcPr>
            <w:tcW w:w="92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pPr>
            <w:r>
              <w:rPr>
                <w:rFonts w:hint="eastAsia"/>
              </w:rPr>
              <w:t>0.00</w:t>
            </w:r>
          </w:p>
        </w:tc>
        <w:tc>
          <w:tcPr>
            <w:tcW w:w="189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pPr>
            <w:r>
              <w:rPr>
                <w:rFonts w:hint="eastAsia"/>
              </w:rPr>
              <w:t>0.00</w:t>
            </w:r>
          </w:p>
        </w:tc>
      </w:tr>
      <w:tr w:rsidR="001C4585">
        <w:trPr>
          <w:trHeight w:val="450"/>
        </w:trPr>
        <w:tc>
          <w:tcPr>
            <w:tcW w:w="876"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1C4585" w:rsidRDefault="005A1D98">
            <w:pPr>
              <w:rPr>
                <w:rFonts w:ascii="宋体" w:hAnsi="宋体" w:cs="宋体"/>
                <w:sz w:val="24"/>
                <w:szCs w:val="24"/>
              </w:rPr>
            </w:pPr>
            <w:r>
              <w:rPr>
                <w:rFonts w:hint="eastAsia"/>
              </w:rPr>
              <w:t>2080505</w:t>
            </w:r>
          </w:p>
        </w:tc>
        <w:tc>
          <w:tcPr>
            <w:tcW w:w="4417"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1C4585" w:rsidRDefault="005A1D98">
            <w:pPr>
              <w:rPr>
                <w:rFonts w:ascii="宋体" w:hAnsi="宋体" w:cs="宋体"/>
                <w:sz w:val="24"/>
                <w:szCs w:val="24"/>
              </w:rPr>
            </w:pPr>
            <w:r>
              <w:rPr>
                <w:rFonts w:hint="eastAsia"/>
              </w:rPr>
              <w:t xml:space="preserve">　机关事业单位基本养老保险缴费支出</w:t>
            </w:r>
          </w:p>
        </w:tc>
        <w:tc>
          <w:tcPr>
            <w:tcW w:w="1625"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rPr>
                <w:rFonts w:ascii="宋体" w:eastAsia="宋体" w:hAnsi="宋体" w:cs="宋体"/>
                <w:sz w:val="24"/>
                <w:szCs w:val="24"/>
              </w:rPr>
            </w:pPr>
            <w:r>
              <w:rPr>
                <w:rFonts w:hint="eastAsia"/>
              </w:rPr>
              <w:t>106.97</w:t>
            </w:r>
          </w:p>
        </w:tc>
        <w:tc>
          <w:tcPr>
            <w:tcW w:w="156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rPr>
                <w:rFonts w:ascii="宋体" w:eastAsia="宋体" w:hAnsi="宋体" w:cs="宋体"/>
                <w:sz w:val="24"/>
                <w:szCs w:val="24"/>
              </w:rPr>
            </w:pPr>
            <w:r>
              <w:rPr>
                <w:rFonts w:hint="eastAsia"/>
              </w:rPr>
              <w:t>106.97</w:t>
            </w:r>
          </w:p>
        </w:tc>
        <w:tc>
          <w:tcPr>
            <w:tcW w:w="167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rPr>
                <w:rFonts w:ascii="宋体" w:eastAsia="宋体" w:hAnsi="宋体" w:cs="宋体"/>
                <w:sz w:val="24"/>
                <w:szCs w:val="24"/>
              </w:rPr>
            </w:pPr>
            <w:r>
              <w:rPr>
                <w:rFonts w:hint="eastAsia"/>
              </w:rPr>
              <w:t>0.00</w:t>
            </w:r>
          </w:p>
        </w:tc>
        <w:tc>
          <w:tcPr>
            <w:tcW w:w="1261"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rPr>
                <w:rFonts w:ascii="宋体" w:eastAsia="宋体" w:hAnsi="宋体" w:cs="宋体"/>
                <w:sz w:val="24"/>
                <w:szCs w:val="24"/>
              </w:rPr>
            </w:pPr>
            <w:r>
              <w:rPr>
                <w:rFonts w:hint="eastAsia"/>
              </w:rPr>
              <w:t>0.00</w:t>
            </w:r>
          </w:p>
        </w:tc>
        <w:tc>
          <w:tcPr>
            <w:tcW w:w="94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rPr>
                <w:rFonts w:ascii="宋体" w:eastAsia="宋体" w:hAnsi="宋体" w:cs="宋体"/>
                <w:sz w:val="24"/>
                <w:szCs w:val="24"/>
              </w:rPr>
            </w:pPr>
            <w:r>
              <w:rPr>
                <w:rFonts w:hint="eastAsia"/>
              </w:rPr>
              <w:t>0.00</w:t>
            </w:r>
          </w:p>
        </w:tc>
        <w:tc>
          <w:tcPr>
            <w:tcW w:w="92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rPr>
                <w:rFonts w:ascii="宋体" w:eastAsia="宋体" w:hAnsi="宋体" w:cs="宋体"/>
                <w:sz w:val="24"/>
                <w:szCs w:val="24"/>
              </w:rPr>
            </w:pPr>
            <w:r>
              <w:rPr>
                <w:rFonts w:hint="eastAsia"/>
              </w:rPr>
              <w:t>0.00</w:t>
            </w:r>
          </w:p>
        </w:tc>
        <w:tc>
          <w:tcPr>
            <w:tcW w:w="189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rPr>
                <w:rFonts w:ascii="宋体" w:eastAsia="宋体" w:hAnsi="宋体" w:cs="宋体"/>
                <w:sz w:val="24"/>
                <w:szCs w:val="24"/>
              </w:rPr>
            </w:pPr>
            <w:r>
              <w:rPr>
                <w:rFonts w:hint="eastAsia"/>
              </w:rPr>
              <w:t>0.00</w:t>
            </w:r>
          </w:p>
        </w:tc>
      </w:tr>
      <w:tr w:rsidR="001C4585">
        <w:trPr>
          <w:trHeight w:val="450"/>
        </w:trPr>
        <w:tc>
          <w:tcPr>
            <w:tcW w:w="876"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1C4585" w:rsidRDefault="005A1D98">
            <w:pPr>
              <w:rPr>
                <w:rFonts w:ascii="宋体" w:hAnsi="宋体" w:cs="宋体"/>
                <w:sz w:val="24"/>
                <w:szCs w:val="24"/>
              </w:rPr>
            </w:pPr>
            <w:r>
              <w:rPr>
                <w:rFonts w:hint="eastAsia"/>
              </w:rPr>
              <w:t xml:space="preserve">　</w:t>
            </w:r>
            <w:r>
              <w:rPr>
                <w:rFonts w:hint="eastAsia"/>
              </w:rPr>
              <w:t>20899</w:t>
            </w:r>
          </w:p>
        </w:tc>
        <w:tc>
          <w:tcPr>
            <w:tcW w:w="4417"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1C4585" w:rsidRDefault="005A1D98">
            <w:pPr>
              <w:rPr>
                <w:rFonts w:ascii="宋体" w:hAnsi="宋体" w:cs="宋体"/>
                <w:sz w:val="24"/>
                <w:szCs w:val="24"/>
              </w:rPr>
            </w:pPr>
            <w:r>
              <w:rPr>
                <w:rFonts w:hint="eastAsia"/>
              </w:rPr>
              <w:t xml:space="preserve">　其他社会保障和就业支出</w:t>
            </w:r>
          </w:p>
        </w:tc>
        <w:tc>
          <w:tcPr>
            <w:tcW w:w="1625"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rPr>
                <w:rFonts w:ascii="宋体" w:eastAsia="宋体" w:hAnsi="宋体" w:cs="宋体"/>
                <w:sz w:val="24"/>
                <w:szCs w:val="24"/>
              </w:rPr>
            </w:pPr>
            <w:r>
              <w:rPr>
                <w:rFonts w:hint="eastAsia"/>
              </w:rPr>
              <w:t>140.17</w:t>
            </w:r>
          </w:p>
        </w:tc>
        <w:tc>
          <w:tcPr>
            <w:tcW w:w="156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rPr>
                <w:rFonts w:ascii="宋体" w:eastAsia="宋体" w:hAnsi="宋体" w:cs="宋体"/>
                <w:sz w:val="24"/>
                <w:szCs w:val="24"/>
              </w:rPr>
            </w:pPr>
            <w:r>
              <w:rPr>
                <w:rFonts w:hint="eastAsia"/>
              </w:rPr>
              <w:t>140.17</w:t>
            </w:r>
          </w:p>
        </w:tc>
        <w:tc>
          <w:tcPr>
            <w:tcW w:w="167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rPr>
                <w:rFonts w:ascii="宋体" w:eastAsia="宋体" w:hAnsi="宋体" w:cs="宋体"/>
                <w:sz w:val="24"/>
                <w:szCs w:val="24"/>
              </w:rPr>
            </w:pPr>
            <w:r>
              <w:rPr>
                <w:rFonts w:hint="eastAsia"/>
              </w:rPr>
              <w:t>0.00</w:t>
            </w:r>
          </w:p>
        </w:tc>
        <w:tc>
          <w:tcPr>
            <w:tcW w:w="1261"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rPr>
                <w:rFonts w:ascii="宋体" w:eastAsia="宋体" w:hAnsi="宋体" w:cs="宋体"/>
                <w:sz w:val="24"/>
                <w:szCs w:val="24"/>
              </w:rPr>
            </w:pPr>
            <w:r>
              <w:rPr>
                <w:rFonts w:hint="eastAsia"/>
              </w:rPr>
              <w:t>0.00</w:t>
            </w:r>
          </w:p>
        </w:tc>
        <w:tc>
          <w:tcPr>
            <w:tcW w:w="94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rPr>
                <w:rFonts w:ascii="宋体" w:eastAsia="宋体" w:hAnsi="宋体" w:cs="宋体"/>
                <w:sz w:val="24"/>
                <w:szCs w:val="24"/>
              </w:rPr>
            </w:pPr>
            <w:r>
              <w:rPr>
                <w:rFonts w:hint="eastAsia"/>
              </w:rPr>
              <w:t>0.00</w:t>
            </w:r>
          </w:p>
        </w:tc>
        <w:tc>
          <w:tcPr>
            <w:tcW w:w="92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rPr>
                <w:rFonts w:ascii="宋体" w:eastAsia="宋体" w:hAnsi="宋体" w:cs="宋体"/>
                <w:sz w:val="24"/>
                <w:szCs w:val="24"/>
              </w:rPr>
            </w:pPr>
            <w:r>
              <w:rPr>
                <w:rFonts w:hint="eastAsia"/>
              </w:rPr>
              <w:t>0.00</w:t>
            </w:r>
          </w:p>
        </w:tc>
        <w:tc>
          <w:tcPr>
            <w:tcW w:w="189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rPr>
                <w:rFonts w:ascii="宋体" w:eastAsia="宋体" w:hAnsi="宋体" w:cs="宋体"/>
                <w:sz w:val="24"/>
                <w:szCs w:val="24"/>
              </w:rPr>
            </w:pPr>
            <w:r>
              <w:rPr>
                <w:rFonts w:hint="eastAsia"/>
              </w:rPr>
              <w:t>0.00</w:t>
            </w:r>
          </w:p>
        </w:tc>
      </w:tr>
      <w:tr w:rsidR="001C4585">
        <w:trPr>
          <w:trHeight w:val="450"/>
        </w:trPr>
        <w:tc>
          <w:tcPr>
            <w:tcW w:w="876"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1C4585" w:rsidRDefault="005A1D98">
            <w:pPr>
              <w:rPr>
                <w:rFonts w:ascii="宋体" w:hAnsi="宋体" w:cs="宋体"/>
                <w:sz w:val="24"/>
                <w:szCs w:val="24"/>
              </w:rPr>
            </w:pPr>
            <w:r>
              <w:rPr>
                <w:rFonts w:hint="eastAsia"/>
              </w:rPr>
              <w:t>2089901</w:t>
            </w:r>
          </w:p>
        </w:tc>
        <w:tc>
          <w:tcPr>
            <w:tcW w:w="4417"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1C4585" w:rsidRDefault="005A1D98">
            <w:pPr>
              <w:rPr>
                <w:rFonts w:ascii="宋体" w:hAnsi="宋体" w:cs="宋体"/>
                <w:sz w:val="24"/>
                <w:szCs w:val="24"/>
              </w:rPr>
            </w:pPr>
            <w:r>
              <w:rPr>
                <w:rFonts w:hint="eastAsia"/>
              </w:rPr>
              <w:t xml:space="preserve">　其他社会保障和就业支出</w:t>
            </w:r>
          </w:p>
        </w:tc>
        <w:tc>
          <w:tcPr>
            <w:tcW w:w="1625"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rPr>
                <w:rFonts w:ascii="宋体" w:eastAsia="宋体" w:hAnsi="宋体" w:cs="宋体"/>
                <w:sz w:val="24"/>
                <w:szCs w:val="24"/>
              </w:rPr>
            </w:pPr>
            <w:r>
              <w:rPr>
                <w:rFonts w:hint="eastAsia"/>
              </w:rPr>
              <w:t>140.17</w:t>
            </w:r>
          </w:p>
        </w:tc>
        <w:tc>
          <w:tcPr>
            <w:tcW w:w="156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rPr>
                <w:rFonts w:ascii="宋体" w:eastAsia="宋体" w:hAnsi="宋体" w:cs="宋体"/>
                <w:sz w:val="24"/>
                <w:szCs w:val="24"/>
              </w:rPr>
            </w:pPr>
            <w:r>
              <w:rPr>
                <w:rFonts w:hint="eastAsia"/>
              </w:rPr>
              <w:t>140.17</w:t>
            </w:r>
          </w:p>
        </w:tc>
        <w:tc>
          <w:tcPr>
            <w:tcW w:w="167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rPr>
                <w:rFonts w:ascii="宋体" w:eastAsia="宋体" w:hAnsi="宋体" w:cs="宋体"/>
                <w:sz w:val="24"/>
                <w:szCs w:val="24"/>
              </w:rPr>
            </w:pPr>
            <w:r>
              <w:rPr>
                <w:rFonts w:hint="eastAsia"/>
              </w:rPr>
              <w:t>0.00</w:t>
            </w:r>
          </w:p>
        </w:tc>
        <w:tc>
          <w:tcPr>
            <w:tcW w:w="1261"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rPr>
                <w:rFonts w:ascii="宋体" w:eastAsia="宋体" w:hAnsi="宋体" w:cs="宋体"/>
                <w:sz w:val="24"/>
                <w:szCs w:val="24"/>
              </w:rPr>
            </w:pPr>
            <w:r>
              <w:rPr>
                <w:rFonts w:hint="eastAsia"/>
              </w:rPr>
              <w:t>0.00</w:t>
            </w:r>
          </w:p>
        </w:tc>
        <w:tc>
          <w:tcPr>
            <w:tcW w:w="94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rPr>
                <w:rFonts w:ascii="宋体" w:eastAsia="宋体" w:hAnsi="宋体" w:cs="宋体"/>
                <w:sz w:val="24"/>
                <w:szCs w:val="24"/>
              </w:rPr>
            </w:pPr>
            <w:r>
              <w:rPr>
                <w:rFonts w:hint="eastAsia"/>
              </w:rPr>
              <w:t>0.00</w:t>
            </w:r>
          </w:p>
        </w:tc>
        <w:tc>
          <w:tcPr>
            <w:tcW w:w="92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rPr>
                <w:rFonts w:ascii="宋体" w:eastAsia="宋体" w:hAnsi="宋体" w:cs="宋体"/>
                <w:sz w:val="24"/>
                <w:szCs w:val="24"/>
              </w:rPr>
            </w:pPr>
            <w:r>
              <w:rPr>
                <w:rFonts w:hint="eastAsia"/>
              </w:rPr>
              <w:t>0.00</w:t>
            </w:r>
          </w:p>
        </w:tc>
        <w:tc>
          <w:tcPr>
            <w:tcW w:w="189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rPr>
                <w:rFonts w:ascii="宋体" w:eastAsia="宋体" w:hAnsi="宋体" w:cs="宋体"/>
                <w:sz w:val="24"/>
                <w:szCs w:val="24"/>
              </w:rPr>
            </w:pPr>
            <w:r>
              <w:rPr>
                <w:rFonts w:hint="eastAsia"/>
              </w:rPr>
              <w:t>0.00</w:t>
            </w:r>
          </w:p>
        </w:tc>
      </w:tr>
      <w:tr w:rsidR="001C4585">
        <w:trPr>
          <w:trHeight w:val="450"/>
        </w:trPr>
        <w:tc>
          <w:tcPr>
            <w:tcW w:w="876"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1C4585" w:rsidRDefault="005A1D98">
            <w:pPr>
              <w:rPr>
                <w:rFonts w:ascii="宋体" w:hAnsi="宋体" w:cs="宋体"/>
                <w:sz w:val="24"/>
                <w:szCs w:val="24"/>
              </w:rPr>
            </w:pPr>
            <w:r>
              <w:rPr>
                <w:rFonts w:hint="eastAsia"/>
              </w:rPr>
              <w:t xml:space="preserve">　</w:t>
            </w:r>
            <w:r>
              <w:rPr>
                <w:rFonts w:hint="eastAsia"/>
              </w:rPr>
              <w:t>210</w:t>
            </w:r>
          </w:p>
        </w:tc>
        <w:tc>
          <w:tcPr>
            <w:tcW w:w="4417"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1C4585" w:rsidRDefault="005A1D98">
            <w:pPr>
              <w:rPr>
                <w:rFonts w:ascii="宋体" w:hAnsi="宋体" w:cs="宋体"/>
                <w:sz w:val="24"/>
                <w:szCs w:val="24"/>
              </w:rPr>
            </w:pPr>
            <w:r>
              <w:rPr>
                <w:rFonts w:hint="eastAsia"/>
              </w:rPr>
              <w:t xml:space="preserve">　卫生健康支出</w:t>
            </w:r>
          </w:p>
        </w:tc>
        <w:tc>
          <w:tcPr>
            <w:tcW w:w="1625"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pPr>
            <w:r>
              <w:rPr>
                <w:rFonts w:hint="eastAsia"/>
              </w:rPr>
              <w:t>56.83</w:t>
            </w:r>
          </w:p>
        </w:tc>
        <w:tc>
          <w:tcPr>
            <w:tcW w:w="156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pPr>
            <w:r>
              <w:rPr>
                <w:rFonts w:hint="eastAsia"/>
              </w:rPr>
              <w:t>56.83</w:t>
            </w:r>
          </w:p>
        </w:tc>
        <w:tc>
          <w:tcPr>
            <w:tcW w:w="167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pPr>
            <w:r>
              <w:rPr>
                <w:rFonts w:hint="eastAsia"/>
              </w:rPr>
              <w:t>0.00</w:t>
            </w:r>
          </w:p>
        </w:tc>
        <w:tc>
          <w:tcPr>
            <w:tcW w:w="1261"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pPr>
            <w:r>
              <w:rPr>
                <w:rFonts w:hint="eastAsia"/>
              </w:rPr>
              <w:t>0.00</w:t>
            </w:r>
          </w:p>
        </w:tc>
        <w:tc>
          <w:tcPr>
            <w:tcW w:w="94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pPr>
            <w:r>
              <w:rPr>
                <w:rFonts w:hint="eastAsia"/>
              </w:rPr>
              <w:t>0.00</w:t>
            </w:r>
          </w:p>
        </w:tc>
        <w:tc>
          <w:tcPr>
            <w:tcW w:w="92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pPr>
            <w:r>
              <w:rPr>
                <w:rFonts w:hint="eastAsia"/>
              </w:rPr>
              <w:t>0.00</w:t>
            </w:r>
          </w:p>
        </w:tc>
        <w:tc>
          <w:tcPr>
            <w:tcW w:w="189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pPr>
            <w:r>
              <w:rPr>
                <w:rFonts w:hint="eastAsia"/>
              </w:rPr>
              <w:t>0.00</w:t>
            </w:r>
          </w:p>
        </w:tc>
      </w:tr>
      <w:tr w:rsidR="001C4585">
        <w:trPr>
          <w:trHeight w:val="450"/>
        </w:trPr>
        <w:tc>
          <w:tcPr>
            <w:tcW w:w="876"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1C4585" w:rsidRDefault="005A1D98">
            <w:r>
              <w:rPr>
                <w:rFonts w:hint="eastAsia"/>
              </w:rPr>
              <w:t>21011</w:t>
            </w:r>
          </w:p>
        </w:tc>
        <w:tc>
          <w:tcPr>
            <w:tcW w:w="4417"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1C4585" w:rsidRDefault="005A1D98">
            <w:pPr>
              <w:ind w:firstLineChars="100" w:firstLine="210"/>
            </w:pPr>
            <w:r>
              <w:rPr>
                <w:rFonts w:hint="eastAsia"/>
              </w:rPr>
              <w:t>行政事业单位医疗</w:t>
            </w:r>
          </w:p>
        </w:tc>
        <w:tc>
          <w:tcPr>
            <w:tcW w:w="1625"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pPr>
            <w:r>
              <w:rPr>
                <w:rFonts w:hint="eastAsia"/>
              </w:rPr>
              <w:t>56.83</w:t>
            </w:r>
          </w:p>
        </w:tc>
        <w:tc>
          <w:tcPr>
            <w:tcW w:w="156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pPr>
            <w:r>
              <w:rPr>
                <w:rFonts w:hint="eastAsia"/>
              </w:rPr>
              <w:t>56.83</w:t>
            </w:r>
          </w:p>
        </w:tc>
        <w:tc>
          <w:tcPr>
            <w:tcW w:w="167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pPr>
            <w:r>
              <w:rPr>
                <w:rFonts w:hint="eastAsia"/>
              </w:rPr>
              <w:t>0.00</w:t>
            </w:r>
          </w:p>
        </w:tc>
        <w:tc>
          <w:tcPr>
            <w:tcW w:w="1261"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pPr>
            <w:r>
              <w:rPr>
                <w:rFonts w:hint="eastAsia"/>
              </w:rPr>
              <w:t>0.00</w:t>
            </w:r>
          </w:p>
        </w:tc>
        <w:tc>
          <w:tcPr>
            <w:tcW w:w="94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pPr>
            <w:r>
              <w:rPr>
                <w:rFonts w:hint="eastAsia"/>
              </w:rPr>
              <w:t>0.00</w:t>
            </w:r>
          </w:p>
        </w:tc>
        <w:tc>
          <w:tcPr>
            <w:tcW w:w="92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pPr>
            <w:r>
              <w:rPr>
                <w:rFonts w:hint="eastAsia"/>
              </w:rPr>
              <w:t>0.00</w:t>
            </w:r>
          </w:p>
        </w:tc>
        <w:tc>
          <w:tcPr>
            <w:tcW w:w="189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pPr>
            <w:r>
              <w:rPr>
                <w:rFonts w:hint="eastAsia"/>
              </w:rPr>
              <w:t>0.00</w:t>
            </w:r>
          </w:p>
        </w:tc>
      </w:tr>
      <w:tr w:rsidR="001C4585">
        <w:trPr>
          <w:trHeight w:val="450"/>
        </w:trPr>
        <w:tc>
          <w:tcPr>
            <w:tcW w:w="876"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1C4585" w:rsidRDefault="005A1D98">
            <w:r>
              <w:rPr>
                <w:rFonts w:hint="eastAsia"/>
              </w:rPr>
              <w:t>2101102</w:t>
            </w:r>
          </w:p>
        </w:tc>
        <w:tc>
          <w:tcPr>
            <w:tcW w:w="4417"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1C4585" w:rsidRDefault="005A1D98">
            <w:pPr>
              <w:ind w:firstLineChars="100" w:firstLine="210"/>
            </w:pPr>
            <w:r>
              <w:rPr>
                <w:rFonts w:hint="eastAsia"/>
              </w:rPr>
              <w:t>事业单位医疗</w:t>
            </w:r>
          </w:p>
        </w:tc>
        <w:tc>
          <w:tcPr>
            <w:tcW w:w="1625"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pPr>
            <w:r>
              <w:rPr>
                <w:rFonts w:hint="eastAsia"/>
              </w:rPr>
              <w:t>56.83</w:t>
            </w:r>
          </w:p>
        </w:tc>
        <w:tc>
          <w:tcPr>
            <w:tcW w:w="156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pPr>
            <w:r>
              <w:rPr>
                <w:rFonts w:hint="eastAsia"/>
              </w:rPr>
              <w:t>56.83</w:t>
            </w:r>
          </w:p>
        </w:tc>
        <w:tc>
          <w:tcPr>
            <w:tcW w:w="167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pPr>
            <w:r>
              <w:rPr>
                <w:rFonts w:hint="eastAsia"/>
              </w:rPr>
              <w:t>0.00</w:t>
            </w:r>
          </w:p>
        </w:tc>
        <w:tc>
          <w:tcPr>
            <w:tcW w:w="1261"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pPr>
            <w:r>
              <w:rPr>
                <w:rFonts w:hint="eastAsia"/>
              </w:rPr>
              <w:t>0.00</w:t>
            </w:r>
          </w:p>
        </w:tc>
        <w:tc>
          <w:tcPr>
            <w:tcW w:w="94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pPr>
            <w:r>
              <w:rPr>
                <w:rFonts w:hint="eastAsia"/>
              </w:rPr>
              <w:t>0.00</w:t>
            </w:r>
          </w:p>
        </w:tc>
        <w:tc>
          <w:tcPr>
            <w:tcW w:w="92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pPr>
            <w:r>
              <w:rPr>
                <w:rFonts w:hint="eastAsia"/>
              </w:rPr>
              <w:t>0.00</w:t>
            </w:r>
          </w:p>
        </w:tc>
        <w:tc>
          <w:tcPr>
            <w:tcW w:w="189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pPr>
            <w:r>
              <w:rPr>
                <w:rFonts w:hint="eastAsia"/>
              </w:rPr>
              <w:t>0.00</w:t>
            </w:r>
          </w:p>
        </w:tc>
      </w:tr>
      <w:tr w:rsidR="001C4585">
        <w:trPr>
          <w:trHeight w:val="450"/>
        </w:trPr>
        <w:tc>
          <w:tcPr>
            <w:tcW w:w="876"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1C4585" w:rsidRDefault="005A1D98">
            <w:r>
              <w:rPr>
                <w:rFonts w:hint="eastAsia"/>
              </w:rPr>
              <w:t>212</w:t>
            </w:r>
          </w:p>
        </w:tc>
        <w:tc>
          <w:tcPr>
            <w:tcW w:w="4417"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1C4585" w:rsidRDefault="005A1D98">
            <w:pPr>
              <w:ind w:firstLineChars="100" w:firstLine="210"/>
            </w:pPr>
            <w:r>
              <w:rPr>
                <w:rFonts w:hint="eastAsia"/>
              </w:rPr>
              <w:t>城乡社区支出</w:t>
            </w:r>
          </w:p>
        </w:tc>
        <w:tc>
          <w:tcPr>
            <w:tcW w:w="1625"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pPr>
            <w:r>
              <w:rPr>
                <w:rFonts w:hint="eastAsia"/>
              </w:rPr>
              <w:t>4247.32</w:t>
            </w:r>
          </w:p>
        </w:tc>
        <w:tc>
          <w:tcPr>
            <w:tcW w:w="156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pPr>
            <w:r>
              <w:rPr>
                <w:rFonts w:hint="eastAsia"/>
              </w:rPr>
              <w:t>4247.32</w:t>
            </w:r>
          </w:p>
        </w:tc>
        <w:tc>
          <w:tcPr>
            <w:tcW w:w="167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pPr>
            <w:r>
              <w:rPr>
                <w:rFonts w:hint="eastAsia"/>
              </w:rPr>
              <w:t>0.00</w:t>
            </w:r>
          </w:p>
        </w:tc>
        <w:tc>
          <w:tcPr>
            <w:tcW w:w="1261"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pPr>
            <w:r>
              <w:rPr>
                <w:rFonts w:hint="eastAsia"/>
              </w:rPr>
              <w:t>187.97</w:t>
            </w:r>
          </w:p>
        </w:tc>
        <w:tc>
          <w:tcPr>
            <w:tcW w:w="94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pPr>
            <w:r>
              <w:rPr>
                <w:rFonts w:hint="eastAsia"/>
              </w:rPr>
              <w:t>0.00</w:t>
            </w:r>
          </w:p>
        </w:tc>
        <w:tc>
          <w:tcPr>
            <w:tcW w:w="92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pPr>
            <w:r>
              <w:rPr>
                <w:rFonts w:hint="eastAsia"/>
              </w:rPr>
              <w:t>0.00</w:t>
            </w:r>
          </w:p>
        </w:tc>
        <w:tc>
          <w:tcPr>
            <w:tcW w:w="189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pPr>
            <w:r>
              <w:rPr>
                <w:rFonts w:hint="eastAsia"/>
              </w:rPr>
              <w:t>0.00</w:t>
            </w:r>
          </w:p>
        </w:tc>
      </w:tr>
      <w:tr w:rsidR="001C4585">
        <w:trPr>
          <w:trHeight w:val="450"/>
        </w:trPr>
        <w:tc>
          <w:tcPr>
            <w:tcW w:w="876"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1C4585" w:rsidRDefault="005A1D98">
            <w:r>
              <w:rPr>
                <w:rFonts w:hint="eastAsia"/>
              </w:rPr>
              <w:t>21201</w:t>
            </w:r>
          </w:p>
        </w:tc>
        <w:tc>
          <w:tcPr>
            <w:tcW w:w="4417"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1C4585" w:rsidRDefault="005A1D98">
            <w:pPr>
              <w:ind w:firstLineChars="100" w:firstLine="210"/>
            </w:pPr>
            <w:r>
              <w:rPr>
                <w:rFonts w:hint="eastAsia"/>
              </w:rPr>
              <w:t>城乡社区管理事务</w:t>
            </w:r>
          </w:p>
        </w:tc>
        <w:tc>
          <w:tcPr>
            <w:tcW w:w="1625"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pPr>
            <w:r>
              <w:rPr>
                <w:rFonts w:hint="eastAsia"/>
              </w:rPr>
              <w:t>635.91</w:t>
            </w:r>
          </w:p>
        </w:tc>
        <w:tc>
          <w:tcPr>
            <w:tcW w:w="156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pPr>
            <w:r>
              <w:rPr>
                <w:rFonts w:hint="eastAsia"/>
              </w:rPr>
              <w:t>635.91</w:t>
            </w:r>
          </w:p>
        </w:tc>
        <w:tc>
          <w:tcPr>
            <w:tcW w:w="167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pPr>
            <w:r>
              <w:rPr>
                <w:rFonts w:hint="eastAsia"/>
              </w:rPr>
              <w:t>0.00</w:t>
            </w:r>
          </w:p>
        </w:tc>
        <w:tc>
          <w:tcPr>
            <w:tcW w:w="1261"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pPr>
            <w:r>
              <w:rPr>
                <w:rFonts w:hint="eastAsia"/>
              </w:rPr>
              <w:t>0.00</w:t>
            </w:r>
          </w:p>
        </w:tc>
        <w:tc>
          <w:tcPr>
            <w:tcW w:w="94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pPr>
            <w:r>
              <w:rPr>
                <w:rFonts w:hint="eastAsia"/>
              </w:rPr>
              <w:t>0.00</w:t>
            </w:r>
          </w:p>
        </w:tc>
        <w:tc>
          <w:tcPr>
            <w:tcW w:w="92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pPr>
            <w:r>
              <w:rPr>
                <w:rFonts w:hint="eastAsia"/>
              </w:rPr>
              <w:t>0.00</w:t>
            </w:r>
          </w:p>
        </w:tc>
        <w:tc>
          <w:tcPr>
            <w:tcW w:w="189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pPr>
            <w:r>
              <w:rPr>
                <w:rFonts w:hint="eastAsia"/>
              </w:rPr>
              <w:t>0.00</w:t>
            </w:r>
          </w:p>
        </w:tc>
      </w:tr>
      <w:tr w:rsidR="001C4585">
        <w:trPr>
          <w:trHeight w:val="450"/>
        </w:trPr>
        <w:tc>
          <w:tcPr>
            <w:tcW w:w="876"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1C4585" w:rsidRDefault="005A1D98">
            <w:r>
              <w:rPr>
                <w:rFonts w:hint="eastAsia"/>
              </w:rPr>
              <w:t>2120101</w:t>
            </w:r>
          </w:p>
        </w:tc>
        <w:tc>
          <w:tcPr>
            <w:tcW w:w="4417"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1C4585" w:rsidRDefault="005A1D98">
            <w:pPr>
              <w:ind w:firstLineChars="100" w:firstLine="210"/>
            </w:pPr>
            <w:r>
              <w:rPr>
                <w:rFonts w:hint="eastAsia"/>
              </w:rPr>
              <w:t>行政运行</w:t>
            </w:r>
          </w:p>
        </w:tc>
        <w:tc>
          <w:tcPr>
            <w:tcW w:w="1625"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pPr>
            <w:r>
              <w:rPr>
                <w:rFonts w:hint="eastAsia"/>
              </w:rPr>
              <w:t>421.32</w:t>
            </w:r>
          </w:p>
        </w:tc>
        <w:tc>
          <w:tcPr>
            <w:tcW w:w="156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pPr>
            <w:r>
              <w:rPr>
                <w:rFonts w:hint="eastAsia"/>
              </w:rPr>
              <w:t>421.32</w:t>
            </w:r>
          </w:p>
        </w:tc>
        <w:tc>
          <w:tcPr>
            <w:tcW w:w="167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pPr>
            <w:r>
              <w:rPr>
                <w:rFonts w:hint="eastAsia"/>
              </w:rPr>
              <w:t>0.00</w:t>
            </w:r>
          </w:p>
        </w:tc>
        <w:tc>
          <w:tcPr>
            <w:tcW w:w="1261"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pPr>
            <w:r>
              <w:rPr>
                <w:rFonts w:hint="eastAsia"/>
              </w:rPr>
              <w:t>0.00</w:t>
            </w:r>
          </w:p>
        </w:tc>
        <w:tc>
          <w:tcPr>
            <w:tcW w:w="94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pPr>
            <w:r>
              <w:rPr>
                <w:rFonts w:hint="eastAsia"/>
              </w:rPr>
              <w:t>0.00</w:t>
            </w:r>
          </w:p>
        </w:tc>
        <w:tc>
          <w:tcPr>
            <w:tcW w:w="92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pPr>
            <w:r>
              <w:rPr>
                <w:rFonts w:hint="eastAsia"/>
              </w:rPr>
              <w:t>0.00</w:t>
            </w:r>
          </w:p>
        </w:tc>
        <w:tc>
          <w:tcPr>
            <w:tcW w:w="189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pPr>
            <w:r>
              <w:rPr>
                <w:rFonts w:hint="eastAsia"/>
              </w:rPr>
              <w:t>0.00</w:t>
            </w:r>
          </w:p>
        </w:tc>
      </w:tr>
      <w:tr w:rsidR="001C4585">
        <w:trPr>
          <w:trHeight w:val="450"/>
        </w:trPr>
        <w:tc>
          <w:tcPr>
            <w:tcW w:w="876"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1C4585" w:rsidRDefault="005A1D98">
            <w:r>
              <w:rPr>
                <w:rFonts w:hint="eastAsia"/>
              </w:rPr>
              <w:t>2120102</w:t>
            </w:r>
          </w:p>
        </w:tc>
        <w:tc>
          <w:tcPr>
            <w:tcW w:w="4417"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1C4585" w:rsidRDefault="005A1D98">
            <w:r>
              <w:rPr>
                <w:rFonts w:hint="eastAsia"/>
              </w:rPr>
              <w:t xml:space="preserve"> </w:t>
            </w:r>
            <w:r>
              <w:rPr>
                <w:rFonts w:hint="eastAsia"/>
              </w:rPr>
              <w:t>一般行政管理事务</w:t>
            </w:r>
          </w:p>
        </w:tc>
        <w:tc>
          <w:tcPr>
            <w:tcW w:w="1625"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pPr>
            <w:r>
              <w:rPr>
                <w:rFonts w:hint="eastAsia"/>
              </w:rPr>
              <w:t>205.58</w:t>
            </w:r>
          </w:p>
        </w:tc>
        <w:tc>
          <w:tcPr>
            <w:tcW w:w="156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pPr>
            <w:r>
              <w:rPr>
                <w:rFonts w:hint="eastAsia"/>
              </w:rPr>
              <w:t>205.58</w:t>
            </w:r>
          </w:p>
        </w:tc>
        <w:tc>
          <w:tcPr>
            <w:tcW w:w="167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pPr>
            <w:r>
              <w:rPr>
                <w:rFonts w:hint="eastAsia"/>
              </w:rPr>
              <w:t>0.00</w:t>
            </w:r>
          </w:p>
        </w:tc>
        <w:tc>
          <w:tcPr>
            <w:tcW w:w="1261"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pPr>
            <w:r>
              <w:rPr>
                <w:rFonts w:hint="eastAsia"/>
              </w:rPr>
              <w:t>0.00</w:t>
            </w:r>
          </w:p>
        </w:tc>
        <w:tc>
          <w:tcPr>
            <w:tcW w:w="94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pPr>
            <w:r>
              <w:rPr>
                <w:rFonts w:hint="eastAsia"/>
              </w:rPr>
              <w:t>0.00</w:t>
            </w:r>
          </w:p>
        </w:tc>
        <w:tc>
          <w:tcPr>
            <w:tcW w:w="92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pPr>
            <w:r>
              <w:rPr>
                <w:rFonts w:hint="eastAsia"/>
              </w:rPr>
              <w:t>0.00</w:t>
            </w:r>
          </w:p>
        </w:tc>
        <w:tc>
          <w:tcPr>
            <w:tcW w:w="189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pPr>
            <w:r>
              <w:rPr>
                <w:rFonts w:hint="eastAsia"/>
              </w:rPr>
              <w:t>0.00</w:t>
            </w:r>
          </w:p>
        </w:tc>
      </w:tr>
      <w:tr w:rsidR="001C4585">
        <w:trPr>
          <w:trHeight w:val="450"/>
        </w:trPr>
        <w:tc>
          <w:tcPr>
            <w:tcW w:w="876"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1C4585" w:rsidRDefault="005A1D98">
            <w:r>
              <w:rPr>
                <w:rFonts w:hint="eastAsia"/>
              </w:rPr>
              <w:t>2120104</w:t>
            </w:r>
          </w:p>
        </w:tc>
        <w:tc>
          <w:tcPr>
            <w:tcW w:w="4417"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1C4585" w:rsidRDefault="005A1D98">
            <w:r>
              <w:rPr>
                <w:rFonts w:hint="eastAsia"/>
              </w:rPr>
              <w:t>城管执法</w:t>
            </w:r>
          </w:p>
        </w:tc>
        <w:tc>
          <w:tcPr>
            <w:tcW w:w="1625"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pPr>
            <w:r>
              <w:rPr>
                <w:rFonts w:hint="eastAsia"/>
              </w:rPr>
              <w:t>9.00</w:t>
            </w:r>
          </w:p>
        </w:tc>
        <w:tc>
          <w:tcPr>
            <w:tcW w:w="156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pPr>
            <w:r>
              <w:rPr>
                <w:rFonts w:hint="eastAsia"/>
              </w:rPr>
              <w:t>9.00</w:t>
            </w:r>
          </w:p>
        </w:tc>
        <w:tc>
          <w:tcPr>
            <w:tcW w:w="167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pPr>
            <w:r>
              <w:rPr>
                <w:rFonts w:hint="eastAsia"/>
              </w:rPr>
              <w:t>0.00</w:t>
            </w:r>
          </w:p>
        </w:tc>
        <w:tc>
          <w:tcPr>
            <w:tcW w:w="1261"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pPr>
            <w:r>
              <w:rPr>
                <w:rFonts w:hint="eastAsia"/>
              </w:rPr>
              <w:t>0.00</w:t>
            </w:r>
          </w:p>
        </w:tc>
        <w:tc>
          <w:tcPr>
            <w:tcW w:w="94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pPr>
            <w:r>
              <w:rPr>
                <w:rFonts w:hint="eastAsia"/>
              </w:rPr>
              <w:t>0.00</w:t>
            </w:r>
          </w:p>
        </w:tc>
        <w:tc>
          <w:tcPr>
            <w:tcW w:w="92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pPr>
            <w:r>
              <w:rPr>
                <w:rFonts w:hint="eastAsia"/>
              </w:rPr>
              <w:t>0.00</w:t>
            </w:r>
          </w:p>
        </w:tc>
        <w:tc>
          <w:tcPr>
            <w:tcW w:w="189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pPr>
            <w:r>
              <w:rPr>
                <w:rFonts w:hint="eastAsia"/>
              </w:rPr>
              <w:t>0.00</w:t>
            </w:r>
          </w:p>
        </w:tc>
      </w:tr>
      <w:tr w:rsidR="001C4585">
        <w:trPr>
          <w:trHeight w:val="450"/>
        </w:trPr>
        <w:tc>
          <w:tcPr>
            <w:tcW w:w="876"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1C4585" w:rsidRDefault="005A1D98">
            <w:r>
              <w:rPr>
                <w:rFonts w:hint="eastAsia"/>
              </w:rPr>
              <w:lastRenderedPageBreak/>
              <w:t>21203</w:t>
            </w:r>
          </w:p>
        </w:tc>
        <w:tc>
          <w:tcPr>
            <w:tcW w:w="4417"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1C4585" w:rsidRDefault="005A1D98">
            <w:r>
              <w:rPr>
                <w:rFonts w:hint="eastAsia"/>
              </w:rPr>
              <w:t>城乡社区公共设施</w:t>
            </w:r>
          </w:p>
        </w:tc>
        <w:tc>
          <w:tcPr>
            <w:tcW w:w="1625"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pPr>
            <w:r>
              <w:rPr>
                <w:rFonts w:hint="eastAsia"/>
              </w:rPr>
              <w:t>74.03</w:t>
            </w:r>
          </w:p>
        </w:tc>
        <w:tc>
          <w:tcPr>
            <w:tcW w:w="156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pPr>
            <w:r>
              <w:rPr>
                <w:rFonts w:hint="eastAsia"/>
              </w:rPr>
              <w:t>74.03</w:t>
            </w:r>
          </w:p>
        </w:tc>
        <w:tc>
          <w:tcPr>
            <w:tcW w:w="167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pPr>
            <w:r>
              <w:rPr>
                <w:rFonts w:hint="eastAsia"/>
              </w:rPr>
              <w:t>0.00</w:t>
            </w:r>
          </w:p>
        </w:tc>
        <w:tc>
          <w:tcPr>
            <w:tcW w:w="1261"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pPr>
            <w:r>
              <w:rPr>
                <w:rFonts w:hint="eastAsia"/>
              </w:rPr>
              <w:t>0.00</w:t>
            </w:r>
          </w:p>
        </w:tc>
        <w:tc>
          <w:tcPr>
            <w:tcW w:w="94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pPr>
            <w:r>
              <w:rPr>
                <w:rFonts w:hint="eastAsia"/>
              </w:rPr>
              <w:t>0.00</w:t>
            </w:r>
          </w:p>
        </w:tc>
        <w:tc>
          <w:tcPr>
            <w:tcW w:w="92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pPr>
            <w:r>
              <w:rPr>
                <w:rFonts w:hint="eastAsia"/>
              </w:rPr>
              <w:t>0.00</w:t>
            </w:r>
          </w:p>
        </w:tc>
        <w:tc>
          <w:tcPr>
            <w:tcW w:w="189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pPr>
            <w:r>
              <w:rPr>
                <w:rFonts w:hint="eastAsia"/>
              </w:rPr>
              <w:t>0.00</w:t>
            </w:r>
          </w:p>
        </w:tc>
      </w:tr>
      <w:tr w:rsidR="001C4585">
        <w:trPr>
          <w:trHeight w:val="450"/>
        </w:trPr>
        <w:tc>
          <w:tcPr>
            <w:tcW w:w="876"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1C4585" w:rsidRDefault="005A1D98">
            <w:r>
              <w:rPr>
                <w:rFonts w:hint="eastAsia"/>
              </w:rPr>
              <w:t>2120399</w:t>
            </w:r>
          </w:p>
        </w:tc>
        <w:tc>
          <w:tcPr>
            <w:tcW w:w="4417"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1C4585" w:rsidRDefault="005A1D98">
            <w:r>
              <w:rPr>
                <w:rFonts w:hint="eastAsia"/>
              </w:rPr>
              <w:t>其他城乡社区公共设施支出</w:t>
            </w:r>
          </w:p>
        </w:tc>
        <w:tc>
          <w:tcPr>
            <w:tcW w:w="1625"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pPr>
            <w:r>
              <w:rPr>
                <w:rFonts w:hint="eastAsia"/>
              </w:rPr>
              <w:t>74.03</w:t>
            </w:r>
          </w:p>
        </w:tc>
        <w:tc>
          <w:tcPr>
            <w:tcW w:w="156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pPr>
            <w:r>
              <w:rPr>
                <w:rFonts w:hint="eastAsia"/>
              </w:rPr>
              <w:t>74.03</w:t>
            </w:r>
          </w:p>
        </w:tc>
        <w:tc>
          <w:tcPr>
            <w:tcW w:w="167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pPr>
            <w:r>
              <w:rPr>
                <w:rFonts w:hint="eastAsia"/>
              </w:rPr>
              <w:t>0.00</w:t>
            </w:r>
          </w:p>
        </w:tc>
        <w:tc>
          <w:tcPr>
            <w:tcW w:w="1261"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pPr>
            <w:r>
              <w:rPr>
                <w:rFonts w:hint="eastAsia"/>
              </w:rPr>
              <w:t>0.00</w:t>
            </w:r>
          </w:p>
        </w:tc>
        <w:tc>
          <w:tcPr>
            <w:tcW w:w="94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pPr>
            <w:r>
              <w:rPr>
                <w:rFonts w:hint="eastAsia"/>
              </w:rPr>
              <w:t>0.00</w:t>
            </w:r>
          </w:p>
        </w:tc>
        <w:tc>
          <w:tcPr>
            <w:tcW w:w="92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pPr>
            <w:r>
              <w:rPr>
                <w:rFonts w:hint="eastAsia"/>
              </w:rPr>
              <w:t>0.00</w:t>
            </w:r>
          </w:p>
        </w:tc>
        <w:tc>
          <w:tcPr>
            <w:tcW w:w="189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pPr>
            <w:r>
              <w:rPr>
                <w:rFonts w:hint="eastAsia"/>
              </w:rPr>
              <w:t>0.00</w:t>
            </w:r>
          </w:p>
        </w:tc>
      </w:tr>
      <w:tr w:rsidR="001C4585">
        <w:trPr>
          <w:trHeight w:val="450"/>
        </w:trPr>
        <w:tc>
          <w:tcPr>
            <w:tcW w:w="876"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1C4585" w:rsidRDefault="005A1D98">
            <w:r>
              <w:rPr>
                <w:rFonts w:hint="eastAsia"/>
              </w:rPr>
              <w:t>21205</w:t>
            </w:r>
          </w:p>
        </w:tc>
        <w:tc>
          <w:tcPr>
            <w:tcW w:w="4417"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1C4585" w:rsidRDefault="005A1D98">
            <w:r>
              <w:rPr>
                <w:rFonts w:hint="eastAsia"/>
              </w:rPr>
              <w:t>城乡社区环境卫生</w:t>
            </w:r>
          </w:p>
        </w:tc>
        <w:tc>
          <w:tcPr>
            <w:tcW w:w="1625"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pPr>
            <w:r>
              <w:rPr>
                <w:rFonts w:hint="eastAsia"/>
              </w:rPr>
              <w:t>1316.93</w:t>
            </w:r>
          </w:p>
        </w:tc>
        <w:tc>
          <w:tcPr>
            <w:tcW w:w="156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pPr>
            <w:r>
              <w:rPr>
                <w:rFonts w:hint="eastAsia"/>
              </w:rPr>
              <w:t>1316.93</w:t>
            </w:r>
          </w:p>
        </w:tc>
        <w:tc>
          <w:tcPr>
            <w:tcW w:w="167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pPr>
            <w:r>
              <w:rPr>
                <w:rFonts w:hint="eastAsia"/>
              </w:rPr>
              <w:t>0.00</w:t>
            </w:r>
          </w:p>
        </w:tc>
        <w:tc>
          <w:tcPr>
            <w:tcW w:w="1261"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pPr>
            <w:r>
              <w:rPr>
                <w:rFonts w:hint="eastAsia"/>
              </w:rPr>
              <w:t>187.97</w:t>
            </w:r>
          </w:p>
        </w:tc>
        <w:tc>
          <w:tcPr>
            <w:tcW w:w="94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pPr>
            <w:r>
              <w:rPr>
                <w:rFonts w:hint="eastAsia"/>
              </w:rPr>
              <w:t>0.00</w:t>
            </w:r>
          </w:p>
        </w:tc>
        <w:tc>
          <w:tcPr>
            <w:tcW w:w="92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pPr>
            <w:r>
              <w:rPr>
                <w:rFonts w:hint="eastAsia"/>
              </w:rPr>
              <w:t>0.00</w:t>
            </w:r>
          </w:p>
        </w:tc>
        <w:tc>
          <w:tcPr>
            <w:tcW w:w="189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pPr>
            <w:r>
              <w:rPr>
                <w:rFonts w:hint="eastAsia"/>
              </w:rPr>
              <w:t>0.00</w:t>
            </w:r>
          </w:p>
        </w:tc>
      </w:tr>
      <w:tr w:rsidR="001C4585">
        <w:trPr>
          <w:trHeight w:val="450"/>
        </w:trPr>
        <w:tc>
          <w:tcPr>
            <w:tcW w:w="876"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1C4585" w:rsidRDefault="005A1D98">
            <w:r>
              <w:rPr>
                <w:rFonts w:hint="eastAsia"/>
              </w:rPr>
              <w:t>2120501</w:t>
            </w:r>
          </w:p>
        </w:tc>
        <w:tc>
          <w:tcPr>
            <w:tcW w:w="4417"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1C4585" w:rsidRDefault="005A1D98">
            <w:pPr>
              <w:ind w:firstLineChars="100" w:firstLine="210"/>
            </w:pPr>
            <w:r>
              <w:rPr>
                <w:rFonts w:hint="eastAsia"/>
              </w:rPr>
              <w:t>城乡社区环境卫生</w:t>
            </w:r>
          </w:p>
        </w:tc>
        <w:tc>
          <w:tcPr>
            <w:tcW w:w="1625"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pPr>
            <w:r>
              <w:rPr>
                <w:rFonts w:hint="eastAsia"/>
              </w:rPr>
              <w:t>1316.93</w:t>
            </w:r>
          </w:p>
        </w:tc>
        <w:tc>
          <w:tcPr>
            <w:tcW w:w="156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pPr>
            <w:r>
              <w:rPr>
                <w:rFonts w:hint="eastAsia"/>
              </w:rPr>
              <w:t>1316.93</w:t>
            </w:r>
          </w:p>
        </w:tc>
        <w:tc>
          <w:tcPr>
            <w:tcW w:w="167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pPr>
            <w:r>
              <w:rPr>
                <w:rFonts w:hint="eastAsia"/>
              </w:rPr>
              <w:t>0.00</w:t>
            </w:r>
          </w:p>
        </w:tc>
        <w:tc>
          <w:tcPr>
            <w:tcW w:w="1261"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pPr>
            <w:r>
              <w:rPr>
                <w:rFonts w:hint="eastAsia"/>
              </w:rPr>
              <w:t>187.97</w:t>
            </w:r>
          </w:p>
        </w:tc>
        <w:tc>
          <w:tcPr>
            <w:tcW w:w="94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pPr>
            <w:r>
              <w:rPr>
                <w:rFonts w:hint="eastAsia"/>
              </w:rPr>
              <w:t>0.00</w:t>
            </w:r>
          </w:p>
        </w:tc>
        <w:tc>
          <w:tcPr>
            <w:tcW w:w="92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pPr>
            <w:r>
              <w:rPr>
                <w:rFonts w:hint="eastAsia"/>
              </w:rPr>
              <w:t>0.00</w:t>
            </w:r>
          </w:p>
        </w:tc>
        <w:tc>
          <w:tcPr>
            <w:tcW w:w="189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pPr>
            <w:r>
              <w:rPr>
                <w:rFonts w:hint="eastAsia"/>
              </w:rPr>
              <w:t>0.00</w:t>
            </w:r>
          </w:p>
        </w:tc>
      </w:tr>
      <w:tr w:rsidR="001C4585">
        <w:trPr>
          <w:trHeight w:val="450"/>
        </w:trPr>
        <w:tc>
          <w:tcPr>
            <w:tcW w:w="876"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1C4585" w:rsidRDefault="005A1D98">
            <w:r>
              <w:rPr>
                <w:rFonts w:hint="eastAsia"/>
              </w:rPr>
              <w:t>21213</w:t>
            </w:r>
          </w:p>
        </w:tc>
        <w:tc>
          <w:tcPr>
            <w:tcW w:w="4417"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1C4585" w:rsidRDefault="005A1D98">
            <w:r>
              <w:rPr>
                <w:rFonts w:hint="eastAsia"/>
              </w:rPr>
              <w:t>城市基础设施配套</w:t>
            </w:r>
            <w:proofErr w:type="gramStart"/>
            <w:r>
              <w:rPr>
                <w:rFonts w:hint="eastAsia"/>
              </w:rPr>
              <w:t>费安排</w:t>
            </w:r>
            <w:proofErr w:type="gramEnd"/>
            <w:r>
              <w:rPr>
                <w:rFonts w:hint="eastAsia"/>
              </w:rPr>
              <w:t>的支出</w:t>
            </w:r>
          </w:p>
        </w:tc>
        <w:tc>
          <w:tcPr>
            <w:tcW w:w="1625"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pPr>
            <w:r>
              <w:rPr>
                <w:rFonts w:hint="eastAsia"/>
              </w:rPr>
              <w:t>1947.45</w:t>
            </w:r>
          </w:p>
        </w:tc>
        <w:tc>
          <w:tcPr>
            <w:tcW w:w="156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pPr>
            <w:r>
              <w:rPr>
                <w:rFonts w:hint="eastAsia"/>
              </w:rPr>
              <w:t>1947.45</w:t>
            </w:r>
          </w:p>
        </w:tc>
        <w:tc>
          <w:tcPr>
            <w:tcW w:w="167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pPr>
            <w:r>
              <w:rPr>
                <w:rFonts w:hint="eastAsia"/>
              </w:rPr>
              <w:t>0.00</w:t>
            </w:r>
          </w:p>
        </w:tc>
        <w:tc>
          <w:tcPr>
            <w:tcW w:w="1261"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pPr>
            <w:r>
              <w:rPr>
                <w:rFonts w:hint="eastAsia"/>
              </w:rPr>
              <w:t>0.00</w:t>
            </w:r>
          </w:p>
        </w:tc>
        <w:tc>
          <w:tcPr>
            <w:tcW w:w="94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pPr>
            <w:r>
              <w:rPr>
                <w:rFonts w:hint="eastAsia"/>
              </w:rPr>
              <w:t>0.00</w:t>
            </w:r>
          </w:p>
        </w:tc>
        <w:tc>
          <w:tcPr>
            <w:tcW w:w="92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pPr>
            <w:r>
              <w:rPr>
                <w:rFonts w:hint="eastAsia"/>
              </w:rPr>
              <w:t>0.00</w:t>
            </w:r>
          </w:p>
        </w:tc>
        <w:tc>
          <w:tcPr>
            <w:tcW w:w="189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pPr>
            <w:r>
              <w:rPr>
                <w:rFonts w:hint="eastAsia"/>
              </w:rPr>
              <w:t>0.00</w:t>
            </w:r>
          </w:p>
        </w:tc>
      </w:tr>
      <w:tr w:rsidR="001C4585">
        <w:trPr>
          <w:trHeight w:val="450"/>
        </w:trPr>
        <w:tc>
          <w:tcPr>
            <w:tcW w:w="876"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1C4585" w:rsidRDefault="005A1D98">
            <w:r>
              <w:rPr>
                <w:rFonts w:hint="eastAsia"/>
              </w:rPr>
              <w:t>2121302</w:t>
            </w:r>
          </w:p>
        </w:tc>
        <w:tc>
          <w:tcPr>
            <w:tcW w:w="4417"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1C4585" w:rsidRDefault="005A1D98">
            <w:pPr>
              <w:ind w:firstLineChars="100" w:firstLine="210"/>
            </w:pPr>
            <w:r>
              <w:rPr>
                <w:rFonts w:hint="eastAsia"/>
              </w:rPr>
              <w:t>城市环境卫生</w:t>
            </w:r>
          </w:p>
        </w:tc>
        <w:tc>
          <w:tcPr>
            <w:tcW w:w="1625"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pPr>
            <w:r>
              <w:rPr>
                <w:rFonts w:hint="eastAsia"/>
              </w:rPr>
              <w:t>1947.45</w:t>
            </w:r>
          </w:p>
        </w:tc>
        <w:tc>
          <w:tcPr>
            <w:tcW w:w="156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pPr>
            <w:r>
              <w:rPr>
                <w:rFonts w:hint="eastAsia"/>
              </w:rPr>
              <w:t>1947.45</w:t>
            </w:r>
          </w:p>
        </w:tc>
        <w:tc>
          <w:tcPr>
            <w:tcW w:w="167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pPr>
            <w:r>
              <w:rPr>
                <w:rFonts w:hint="eastAsia"/>
              </w:rPr>
              <w:t>0.00</w:t>
            </w:r>
          </w:p>
        </w:tc>
        <w:tc>
          <w:tcPr>
            <w:tcW w:w="1261"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pPr>
            <w:r>
              <w:rPr>
                <w:rFonts w:hint="eastAsia"/>
              </w:rPr>
              <w:t>0.00</w:t>
            </w:r>
          </w:p>
        </w:tc>
        <w:tc>
          <w:tcPr>
            <w:tcW w:w="94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pPr>
            <w:r>
              <w:rPr>
                <w:rFonts w:hint="eastAsia"/>
              </w:rPr>
              <w:t>0.00</w:t>
            </w:r>
          </w:p>
        </w:tc>
        <w:tc>
          <w:tcPr>
            <w:tcW w:w="92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pPr>
            <w:r>
              <w:rPr>
                <w:rFonts w:hint="eastAsia"/>
              </w:rPr>
              <w:t>0.00</w:t>
            </w:r>
          </w:p>
        </w:tc>
        <w:tc>
          <w:tcPr>
            <w:tcW w:w="189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pPr>
            <w:r>
              <w:rPr>
                <w:rFonts w:hint="eastAsia"/>
              </w:rPr>
              <w:t>0.00</w:t>
            </w:r>
          </w:p>
        </w:tc>
      </w:tr>
      <w:tr w:rsidR="001C4585">
        <w:trPr>
          <w:trHeight w:val="450"/>
        </w:trPr>
        <w:tc>
          <w:tcPr>
            <w:tcW w:w="876"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1C4585" w:rsidRDefault="005A1D98">
            <w:r>
              <w:rPr>
                <w:rFonts w:hint="eastAsia"/>
              </w:rPr>
              <w:t>21214</w:t>
            </w:r>
          </w:p>
        </w:tc>
        <w:tc>
          <w:tcPr>
            <w:tcW w:w="4417"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1C4585" w:rsidRDefault="005A1D98">
            <w:r>
              <w:rPr>
                <w:rFonts w:hint="eastAsia"/>
              </w:rPr>
              <w:t>污水处理</w:t>
            </w:r>
            <w:proofErr w:type="gramStart"/>
            <w:r>
              <w:rPr>
                <w:rFonts w:hint="eastAsia"/>
              </w:rPr>
              <w:t>费安排</w:t>
            </w:r>
            <w:proofErr w:type="gramEnd"/>
            <w:r>
              <w:rPr>
                <w:rFonts w:hint="eastAsia"/>
              </w:rPr>
              <w:t>的支出</w:t>
            </w:r>
          </w:p>
        </w:tc>
        <w:tc>
          <w:tcPr>
            <w:tcW w:w="1625"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pPr>
            <w:r>
              <w:rPr>
                <w:rFonts w:hint="eastAsia"/>
              </w:rPr>
              <w:t>273.00</w:t>
            </w:r>
          </w:p>
        </w:tc>
        <w:tc>
          <w:tcPr>
            <w:tcW w:w="156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pPr>
            <w:r>
              <w:rPr>
                <w:rFonts w:hint="eastAsia"/>
              </w:rPr>
              <w:t>273.00</w:t>
            </w:r>
          </w:p>
        </w:tc>
        <w:tc>
          <w:tcPr>
            <w:tcW w:w="167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pPr>
            <w:r>
              <w:rPr>
                <w:rFonts w:hint="eastAsia"/>
              </w:rPr>
              <w:t>0.00</w:t>
            </w:r>
          </w:p>
        </w:tc>
        <w:tc>
          <w:tcPr>
            <w:tcW w:w="1261"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pPr>
            <w:r>
              <w:rPr>
                <w:rFonts w:hint="eastAsia"/>
              </w:rPr>
              <w:t>0.00</w:t>
            </w:r>
          </w:p>
        </w:tc>
        <w:tc>
          <w:tcPr>
            <w:tcW w:w="94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pPr>
            <w:r>
              <w:rPr>
                <w:rFonts w:hint="eastAsia"/>
              </w:rPr>
              <w:t>0.00</w:t>
            </w:r>
          </w:p>
        </w:tc>
        <w:tc>
          <w:tcPr>
            <w:tcW w:w="92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pPr>
            <w:r>
              <w:rPr>
                <w:rFonts w:hint="eastAsia"/>
              </w:rPr>
              <w:t>0.00</w:t>
            </w:r>
          </w:p>
        </w:tc>
        <w:tc>
          <w:tcPr>
            <w:tcW w:w="189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pPr>
            <w:r>
              <w:rPr>
                <w:rFonts w:hint="eastAsia"/>
              </w:rPr>
              <w:t>0.00</w:t>
            </w:r>
          </w:p>
        </w:tc>
      </w:tr>
      <w:tr w:rsidR="001C4585">
        <w:trPr>
          <w:trHeight w:val="450"/>
        </w:trPr>
        <w:tc>
          <w:tcPr>
            <w:tcW w:w="876"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1C4585" w:rsidRDefault="005A1D98">
            <w:r>
              <w:rPr>
                <w:rFonts w:hint="eastAsia"/>
              </w:rPr>
              <w:t>2121499</w:t>
            </w:r>
          </w:p>
        </w:tc>
        <w:tc>
          <w:tcPr>
            <w:tcW w:w="4417"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1C4585" w:rsidRDefault="005A1D98">
            <w:pPr>
              <w:ind w:firstLineChars="100" w:firstLine="210"/>
            </w:pPr>
            <w:r>
              <w:rPr>
                <w:rFonts w:hint="eastAsia"/>
              </w:rPr>
              <w:t>其他污水处理</w:t>
            </w:r>
            <w:proofErr w:type="gramStart"/>
            <w:r>
              <w:rPr>
                <w:rFonts w:hint="eastAsia"/>
              </w:rPr>
              <w:t>费安排</w:t>
            </w:r>
            <w:proofErr w:type="gramEnd"/>
            <w:r>
              <w:rPr>
                <w:rFonts w:hint="eastAsia"/>
              </w:rPr>
              <w:t>的支出</w:t>
            </w:r>
          </w:p>
        </w:tc>
        <w:tc>
          <w:tcPr>
            <w:tcW w:w="1625"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pPr>
            <w:r>
              <w:rPr>
                <w:rFonts w:hint="eastAsia"/>
              </w:rPr>
              <w:t>273.00</w:t>
            </w:r>
          </w:p>
        </w:tc>
        <w:tc>
          <w:tcPr>
            <w:tcW w:w="156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pPr>
            <w:r>
              <w:rPr>
                <w:rFonts w:hint="eastAsia"/>
              </w:rPr>
              <w:t>273.00</w:t>
            </w:r>
          </w:p>
        </w:tc>
        <w:tc>
          <w:tcPr>
            <w:tcW w:w="167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pPr>
            <w:r>
              <w:rPr>
                <w:rFonts w:hint="eastAsia"/>
              </w:rPr>
              <w:t>0.00</w:t>
            </w:r>
          </w:p>
        </w:tc>
        <w:tc>
          <w:tcPr>
            <w:tcW w:w="1261"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pPr>
            <w:r>
              <w:rPr>
                <w:rFonts w:hint="eastAsia"/>
              </w:rPr>
              <w:t>0.00</w:t>
            </w:r>
          </w:p>
        </w:tc>
        <w:tc>
          <w:tcPr>
            <w:tcW w:w="94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pPr>
            <w:r>
              <w:rPr>
                <w:rFonts w:hint="eastAsia"/>
              </w:rPr>
              <w:t>0.00</w:t>
            </w:r>
          </w:p>
        </w:tc>
        <w:tc>
          <w:tcPr>
            <w:tcW w:w="92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pPr>
            <w:r>
              <w:rPr>
                <w:rFonts w:hint="eastAsia"/>
              </w:rPr>
              <w:t>0.00</w:t>
            </w:r>
          </w:p>
        </w:tc>
        <w:tc>
          <w:tcPr>
            <w:tcW w:w="189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pPr>
            <w:r>
              <w:rPr>
                <w:rFonts w:hint="eastAsia"/>
              </w:rPr>
              <w:t>0.00</w:t>
            </w:r>
          </w:p>
        </w:tc>
      </w:tr>
      <w:tr w:rsidR="001C4585">
        <w:trPr>
          <w:trHeight w:val="450"/>
        </w:trPr>
        <w:tc>
          <w:tcPr>
            <w:tcW w:w="876"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1C4585" w:rsidRDefault="005A1D98">
            <w:r>
              <w:rPr>
                <w:rFonts w:hint="eastAsia"/>
              </w:rPr>
              <w:t>221</w:t>
            </w:r>
          </w:p>
        </w:tc>
        <w:tc>
          <w:tcPr>
            <w:tcW w:w="4417"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1C4585" w:rsidRDefault="005A1D98">
            <w:r>
              <w:rPr>
                <w:rFonts w:hint="eastAsia"/>
              </w:rPr>
              <w:t>住房保障支出</w:t>
            </w:r>
          </w:p>
        </w:tc>
        <w:tc>
          <w:tcPr>
            <w:tcW w:w="1625"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pPr>
            <w:r>
              <w:rPr>
                <w:rFonts w:hint="eastAsia"/>
              </w:rPr>
              <w:t>299.19</w:t>
            </w:r>
          </w:p>
        </w:tc>
        <w:tc>
          <w:tcPr>
            <w:tcW w:w="156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pPr>
            <w:r>
              <w:rPr>
                <w:rFonts w:hint="eastAsia"/>
              </w:rPr>
              <w:t>299.19</w:t>
            </w:r>
          </w:p>
        </w:tc>
        <w:tc>
          <w:tcPr>
            <w:tcW w:w="167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pPr>
            <w:r>
              <w:rPr>
                <w:rFonts w:hint="eastAsia"/>
              </w:rPr>
              <w:t>0.00</w:t>
            </w:r>
          </w:p>
        </w:tc>
        <w:tc>
          <w:tcPr>
            <w:tcW w:w="1261"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pPr>
            <w:r>
              <w:rPr>
                <w:rFonts w:hint="eastAsia"/>
              </w:rPr>
              <w:t>0.00</w:t>
            </w:r>
          </w:p>
        </w:tc>
        <w:tc>
          <w:tcPr>
            <w:tcW w:w="94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pPr>
            <w:r>
              <w:rPr>
                <w:rFonts w:hint="eastAsia"/>
              </w:rPr>
              <w:t>0.00</w:t>
            </w:r>
          </w:p>
        </w:tc>
        <w:tc>
          <w:tcPr>
            <w:tcW w:w="92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pPr>
            <w:r>
              <w:rPr>
                <w:rFonts w:hint="eastAsia"/>
              </w:rPr>
              <w:t>0.00</w:t>
            </w:r>
          </w:p>
        </w:tc>
        <w:tc>
          <w:tcPr>
            <w:tcW w:w="189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pPr>
            <w:r>
              <w:rPr>
                <w:rFonts w:hint="eastAsia"/>
              </w:rPr>
              <w:t>0.00</w:t>
            </w:r>
          </w:p>
        </w:tc>
      </w:tr>
      <w:tr w:rsidR="001C4585">
        <w:trPr>
          <w:trHeight w:val="450"/>
        </w:trPr>
        <w:tc>
          <w:tcPr>
            <w:tcW w:w="876"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1C4585" w:rsidRDefault="005A1D98">
            <w:r>
              <w:rPr>
                <w:rFonts w:hint="eastAsia"/>
              </w:rPr>
              <w:t>22102</w:t>
            </w:r>
          </w:p>
        </w:tc>
        <w:tc>
          <w:tcPr>
            <w:tcW w:w="4417"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1C4585" w:rsidRDefault="005A1D98">
            <w:r>
              <w:rPr>
                <w:rFonts w:hint="eastAsia"/>
              </w:rPr>
              <w:t>住房改革支出</w:t>
            </w:r>
          </w:p>
        </w:tc>
        <w:tc>
          <w:tcPr>
            <w:tcW w:w="1625"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pPr>
            <w:r>
              <w:rPr>
                <w:rFonts w:hint="eastAsia"/>
              </w:rPr>
              <w:t>299.19</w:t>
            </w:r>
          </w:p>
        </w:tc>
        <w:tc>
          <w:tcPr>
            <w:tcW w:w="156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pPr>
            <w:r>
              <w:rPr>
                <w:rFonts w:hint="eastAsia"/>
              </w:rPr>
              <w:t>299.19</w:t>
            </w:r>
          </w:p>
        </w:tc>
        <w:tc>
          <w:tcPr>
            <w:tcW w:w="167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pPr>
            <w:r>
              <w:rPr>
                <w:rFonts w:hint="eastAsia"/>
              </w:rPr>
              <w:t>0.00</w:t>
            </w:r>
          </w:p>
        </w:tc>
        <w:tc>
          <w:tcPr>
            <w:tcW w:w="1261"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pPr>
            <w:r>
              <w:rPr>
                <w:rFonts w:hint="eastAsia"/>
              </w:rPr>
              <w:t>0.00</w:t>
            </w:r>
          </w:p>
        </w:tc>
        <w:tc>
          <w:tcPr>
            <w:tcW w:w="94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pPr>
            <w:r>
              <w:rPr>
                <w:rFonts w:hint="eastAsia"/>
              </w:rPr>
              <w:t>0.00</w:t>
            </w:r>
          </w:p>
        </w:tc>
        <w:tc>
          <w:tcPr>
            <w:tcW w:w="92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pPr>
            <w:r>
              <w:rPr>
                <w:rFonts w:hint="eastAsia"/>
              </w:rPr>
              <w:t>0.00</w:t>
            </w:r>
          </w:p>
        </w:tc>
        <w:tc>
          <w:tcPr>
            <w:tcW w:w="189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pPr>
            <w:r>
              <w:rPr>
                <w:rFonts w:hint="eastAsia"/>
              </w:rPr>
              <w:t>0.00</w:t>
            </w:r>
          </w:p>
        </w:tc>
      </w:tr>
      <w:tr w:rsidR="001C4585">
        <w:trPr>
          <w:trHeight w:val="450"/>
        </w:trPr>
        <w:tc>
          <w:tcPr>
            <w:tcW w:w="876"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1C4585" w:rsidRDefault="005A1D98">
            <w:r>
              <w:rPr>
                <w:rFonts w:hint="eastAsia"/>
              </w:rPr>
              <w:t>2210201</w:t>
            </w:r>
          </w:p>
        </w:tc>
        <w:tc>
          <w:tcPr>
            <w:tcW w:w="4417"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1C4585" w:rsidRDefault="005A1D98">
            <w:r>
              <w:rPr>
                <w:rFonts w:hint="eastAsia"/>
              </w:rPr>
              <w:t>住房公积金</w:t>
            </w:r>
          </w:p>
        </w:tc>
        <w:tc>
          <w:tcPr>
            <w:tcW w:w="1625"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pPr>
            <w:r>
              <w:rPr>
                <w:rFonts w:hint="eastAsia"/>
              </w:rPr>
              <w:t>299.19</w:t>
            </w:r>
          </w:p>
        </w:tc>
        <w:tc>
          <w:tcPr>
            <w:tcW w:w="156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pPr>
            <w:r>
              <w:rPr>
                <w:rFonts w:hint="eastAsia"/>
              </w:rPr>
              <w:t>299.19</w:t>
            </w:r>
          </w:p>
        </w:tc>
        <w:tc>
          <w:tcPr>
            <w:tcW w:w="167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pPr>
            <w:r>
              <w:rPr>
                <w:rFonts w:hint="eastAsia"/>
              </w:rPr>
              <w:t>0.00</w:t>
            </w:r>
          </w:p>
        </w:tc>
        <w:tc>
          <w:tcPr>
            <w:tcW w:w="1261"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pPr>
            <w:r>
              <w:rPr>
                <w:rFonts w:hint="eastAsia"/>
              </w:rPr>
              <w:t>0.00</w:t>
            </w:r>
          </w:p>
        </w:tc>
        <w:tc>
          <w:tcPr>
            <w:tcW w:w="94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pPr>
            <w:r>
              <w:rPr>
                <w:rFonts w:hint="eastAsia"/>
              </w:rPr>
              <w:t>0.00</w:t>
            </w:r>
          </w:p>
        </w:tc>
        <w:tc>
          <w:tcPr>
            <w:tcW w:w="92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pPr>
            <w:r>
              <w:rPr>
                <w:rFonts w:hint="eastAsia"/>
              </w:rPr>
              <w:t>0.00</w:t>
            </w:r>
          </w:p>
        </w:tc>
        <w:tc>
          <w:tcPr>
            <w:tcW w:w="189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C4585" w:rsidRDefault="005A1D98">
            <w:pPr>
              <w:jc w:val="center"/>
            </w:pPr>
            <w:r>
              <w:rPr>
                <w:rFonts w:hint="eastAsia"/>
              </w:rPr>
              <w:t>0.00</w:t>
            </w:r>
          </w:p>
        </w:tc>
      </w:tr>
    </w:tbl>
    <w:p w:rsidR="001C4585" w:rsidRDefault="005A1D98">
      <w:pPr>
        <w:widowControl/>
        <w:jc w:val="left"/>
        <w:rPr>
          <w:rFonts w:ascii="Times New Roman" w:eastAsia="黑体" w:hAnsi="Times New Roman" w:cs="Times New Roman"/>
          <w:bCs/>
          <w:kern w:val="0"/>
          <w:sz w:val="32"/>
          <w:szCs w:val="32"/>
        </w:rPr>
      </w:pPr>
      <w:r>
        <w:rPr>
          <w:rFonts w:hint="eastAsia"/>
        </w:rPr>
        <w:t>注：本表反映部门本年度取得的各项收入情况。</w:t>
      </w:r>
      <w:r>
        <w:rPr>
          <w:rFonts w:ascii="Times New Roman" w:eastAsia="黑体" w:hAnsi="Times New Roman" w:cs="Times New Roman"/>
          <w:bCs/>
          <w:kern w:val="0"/>
          <w:sz w:val="32"/>
          <w:szCs w:val="32"/>
        </w:rPr>
        <w:br w:type="page"/>
      </w:r>
    </w:p>
    <w:p w:rsidR="001C4585" w:rsidRDefault="001C4585">
      <w:pPr>
        <w:widowControl/>
        <w:rPr>
          <w:rFonts w:ascii="Times New Roman" w:eastAsia="方正小标宋_GBK" w:hAnsi="Times New Roman" w:cs="Times New Roman"/>
          <w:color w:val="000000"/>
          <w:kern w:val="0"/>
          <w:sz w:val="36"/>
          <w:szCs w:val="36"/>
        </w:rPr>
      </w:pPr>
    </w:p>
    <w:tbl>
      <w:tblPr>
        <w:tblW w:w="17600" w:type="dxa"/>
        <w:tblInd w:w="93" w:type="dxa"/>
        <w:tblLayout w:type="fixed"/>
        <w:tblLook w:val="04A0" w:firstRow="1" w:lastRow="0" w:firstColumn="1" w:lastColumn="0" w:noHBand="0" w:noVBand="1"/>
      </w:tblPr>
      <w:tblGrid>
        <w:gridCol w:w="1024"/>
        <w:gridCol w:w="240"/>
        <w:gridCol w:w="3880"/>
        <w:gridCol w:w="1185"/>
        <w:gridCol w:w="1235"/>
        <w:gridCol w:w="1210"/>
        <w:gridCol w:w="1309"/>
        <w:gridCol w:w="1268"/>
        <w:gridCol w:w="1832"/>
        <w:gridCol w:w="4417"/>
      </w:tblGrid>
      <w:tr w:rsidR="001C4585">
        <w:trPr>
          <w:gridAfter w:val="1"/>
          <w:wAfter w:w="4417" w:type="dxa"/>
          <w:trHeight w:val="641"/>
        </w:trPr>
        <w:tc>
          <w:tcPr>
            <w:tcW w:w="13183" w:type="dxa"/>
            <w:gridSpan w:val="9"/>
            <w:tcBorders>
              <w:top w:val="nil"/>
              <w:left w:val="nil"/>
              <w:bottom w:val="nil"/>
              <w:right w:val="nil"/>
            </w:tcBorders>
            <w:shd w:val="clear" w:color="auto" w:fill="auto"/>
            <w:noWrap/>
            <w:vAlign w:val="center"/>
          </w:tcPr>
          <w:p w:rsidR="001C4585" w:rsidRDefault="005A1D98">
            <w:pPr>
              <w:widowControl/>
              <w:jc w:val="center"/>
              <w:rPr>
                <w:rFonts w:ascii="华文中宋" w:eastAsia="华文中宋" w:hAnsi="华文中宋" w:cs="宋体"/>
                <w:color w:val="000000"/>
                <w:kern w:val="0"/>
                <w:sz w:val="32"/>
                <w:szCs w:val="32"/>
              </w:rPr>
            </w:pPr>
            <w:r>
              <w:rPr>
                <w:rFonts w:ascii="华文中宋" w:eastAsia="华文中宋" w:hAnsi="华文中宋" w:cs="宋体" w:hint="eastAsia"/>
                <w:color w:val="000000"/>
                <w:kern w:val="0"/>
                <w:sz w:val="32"/>
                <w:szCs w:val="32"/>
              </w:rPr>
              <w:t>支出决算表</w:t>
            </w:r>
          </w:p>
        </w:tc>
      </w:tr>
      <w:tr w:rsidR="001C4585">
        <w:trPr>
          <w:gridAfter w:val="1"/>
          <w:wAfter w:w="4417" w:type="dxa"/>
          <w:trHeight w:val="285"/>
        </w:trPr>
        <w:tc>
          <w:tcPr>
            <w:tcW w:w="1024" w:type="dxa"/>
            <w:tcBorders>
              <w:top w:val="nil"/>
              <w:left w:val="nil"/>
              <w:bottom w:val="nil"/>
              <w:right w:val="nil"/>
            </w:tcBorders>
            <w:shd w:val="clear" w:color="000000" w:fill="FFFFFF"/>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40" w:type="dxa"/>
            <w:tcBorders>
              <w:top w:val="nil"/>
              <w:left w:val="nil"/>
              <w:bottom w:val="nil"/>
              <w:right w:val="nil"/>
            </w:tcBorders>
            <w:shd w:val="clear" w:color="000000" w:fill="FFFFFF"/>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880" w:type="dxa"/>
            <w:tcBorders>
              <w:top w:val="nil"/>
              <w:left w:val="nil"/>
              <w:bottom w:val="nil"/>
              <w:right w:val="nil"/>
            </w:tcBorders>
            <w:shd w:val="clear" w:color="000000" w:fill="FFFFFF"/>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185" w:type="dxa"/>
            <w:tcBorders>
              <w:top w:val="nil"/>
              <w:left w:val="nil"/>
              <w:bottom w:val="nil"/>
              <w:right w:val="nil"/>
            </w:tcBorders>
            <w:shd w:val="clear" w:color="000000" w:fill="FFFFFF"/>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235" w:type="dxa"/>
            <w:tcBorders>
              <w:top w:val="nil"/>
              <w:left w:val="nil"/>
              <w:bottom w:val="nil"/>
              <w:right w:val="nil"/>
            </w:tcBorders>
            <w:shd w:val="clear" w:color="000000" w:fill="FFFFFF"/>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210" w:type="dxa"/>
            <w:tcBorders>
              <w:top w:val="nil"/>
              <w:left w:val="nil"/>
              <w:bottom w:val="nil"/>
              <w:right w:val="nil"/>
            </w:tcBorders>
            <w:shd w:val="clear" w:color="000000" w:fill="FFFFFF"/>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309" w:type="dxa"/>
            <w:tcBorders>
              <w:top w:val="nil"/>
              <w:left w:val="nil"/>
              <w:bottom w:val="nil"/>
              <w:right w:val="nil"/>
            </w:tcBorders>
            <w:shd w:val="clear" w:color="000000" w:fill="FFFFFF"/>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268" w:type="dxa"/>
            <w:tcBorders>
              <w:top w:val="nil"/>
              <w:left w:val="nil"/>
              <w:bottom w:val="nil"/>
              <w:right w:val="nil"/>
            </w:tcBorders>
            <w:shd w:val="clear" w:color="000000" w:fill="FFFFFF"/>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832" w:type="dxa"/>
            <w:tcBorders>
              <w:top w:val="nil"/>
              <w:left w:val="nil"/>
              <w:bottom w:val="nil"/>
              <w:right w:val="nil"/>
            </w:tcBorders>
            <w:shd w:val="clear" w:color="000000" w:fill="FFFFFF"/>
            <w:noWrap/>
            <w:vAlign w:val="center"/>
          </w:tcPr>
          <w:p w:rsidR="001C4585" w:rsidRDefault="005A1D98">
            <w:pPr>
              <w:widowControl/>
              <w:jc w:val="right"/>
              <w:rPr>
                <w:rFonts w:ascii="宋体" w:eastAsia="宋体" w:hAnsi="宋体" w:cs="宋体"/>
                <w:color w:val="000000"/>
                <w:kern w:val="0"/>
                <w:sz w:val="20"/>
                <w:szCs w:val="20"/>
              </w:rPr>
            </w:pPr>
            <w:r>
              <w:rPr>
                <w:rFonts w:ascii="宋体" w:eastAsia="宋体" w:hAnsi="宋体" w:cs="宋体" w:hint="eastAsia"/>
                <w:color w:val="000000"/>
                <w:kern w:val="0"/>
                <w:sz w:val="20"/>
                <w:szCs w:val="20"/>
              </w:rPr>
              <w:t>公开03表</w:t>
            </w:r>
          </w:p>
        </w:tc>
      </w:tr>
      <w:tr w:rsidR="001C4585">
        <w:trPr>
          <w:gridAfter w:val="1"/>
          <w:wAfter w:w="4417" w:type="dxa"/>
          <w:trHeight w:val="285"/>
        </w:trPr>
        <w:tc>
          <w:tcPr>
            <w:tcW w:w="1024" w:type="dxa"/>
            <w:tcBorders>
              <w:top w:val="nil"/>
              <w:left w:val="nil"/>
              <w:bottom w:val="nil"/>
              <w:right w:val="nil"/>
            </w:tcBorders>
            <w:shd w:val="clear" w:color="000000" w:fill="FFFFFF"/>
            <w:noWrap/>
            <w:vAlign w:val="center"/>
          </w:tcPr>
          <w:p w:rsidR="001C4585" w:rsidRDefault="005A1D98">
            <w:pPr>
              <w:widowControl/>
              <w:jc w:val="left"/>
              <w:rPr>
                <w:rFonts w:ascii="宋体" w:eastAsia="宋体" w:hAnsi="宋体" w:cs="宋体"/>
                <w:color w:val="000000"/>
                <w:kern w:val="0"/>
                <w:sz w:val="20"/>
                <w:szCs w:val="20"/>
              </w:rPr>
            </w:pPr>
            <w:r>
              <w:rPr>
                <w:rFonts w:ascii="宋体" w:eastAsia="宋体" w:hAnsi="宋体" w:cs="宋体" w:hint="eastAsia"/>
                <w:color w:val="000000"/>
                <w:kern w:val="0"/>
                <w:sz w:val="20"/>
                <w:szCs w:val="20"/>
              </w:rPr>
              <w:t>部门：</w:t>
            </w:r>
          </w:p>
        </w:tc>
        <w:tc>
          <w:tcPr>
            <w:tcW w:w="240" w:type="dxa"/>
            <w:tcBorders>
              <w:top w:val="nil"/>
              <w:left w:val="nil"/>
              <w:bottom w:val="nil"/>
              <w:right w:val="nil"/>
            </w:tcBorders>
            <w:shd w:val="clear" w:color="000000" w:fill="FFFFFF"/>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880" w:type="dxa"/>
            <w:tcBorders>
              <w:top w:val="nil"/>
              <w:left w:val="nil"/>
              <w:bottom w:val="nil"/>
              <w:right w:val="nil"/>
            </w:tcBorders>
            <w:shd w:val="clear" w:color="000000" w:fill="FFFFFF"/>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185" w:type="dxa"/>
            <w:tcBorders>
              <w:top w:val="nil"/>
              <w:left w:val="nil"/>
              <w:bottom w:val="nil"/>
              <w:right w:val="nil"/>
            </w:tcBorders>
            <w:shd w:val="clear" w:color="000000" w:fill="FFFFFF"/>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235" w:type="dxa"/>
            <w:tcBorders>
              <w:top w:val="nil"/>
              <w:left w:val="nil"/>
              <w:bottom w:val="nil"/>
              <w:right w:val="nil"/>
            </w:tcBorders>
            <w:shd w:val="clear" w:color="000000" w:fill="FFFFFF"/>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210" w:type="dxa"/>
            <w:tcBorders>
              <w:top w:val="nil"/>
              <w:left w:val="nil"/>
              <w:bottom w:val="nil"/>
              <w:right w:val="nil"/>
            </w:tcBorders>
            <w:shd w:val="clear" w:color="000000" w:fill="FFFFFF"/>
            <w:noWrap/>
            <w:vAlign w:val="center"/>
          </w:tcPr>
          <w:p w:rsidR="001C4585" w:rsidRDefault="005A1D98">
            <w:pPr>
              <w:widowControl/>
              <w:jc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 xml:space="preserve">　</w:t>
            </w:r>
          </w:p>
        </w:tc>
        <w:tc>
          <w:tcPr>
            <w:tcW w:w="1309" w:type="dxa"/>
            <w:tcBorders>
              <w:top w:val="nil"/>
              <w:left w:val="nil"/>
              <w:bottom w:val="nil"/>
              <w:right w:val="nil"/>
            </w:tcBorders>
            <w:shd w:val="clear" w:color="000000" w:fill="FFFFFF"/>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268" w:type="dxa"/>
            <w:tcBorders>
              <w:top w:val="nil"/>
              <w:left w:val="nil"/>
              <w:bottom w:val="nil"/>
              <w:right w:val="nil"/>
            </w:tcBorders>
            <w:shd w:val="clear" w:color="000000" w:fill="FFFFFF"/>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832" w:type="dxa"/>
            <w:tcBorders>
              <w:top w:val="nil"/>
              <w:left w:val="nil"/>
              <w:bottom w:val="nil"/>
              <w:right w:val="nil"/>
            </w:tcBorders>
            <w:shd w:val="clear" w:color="000000" w:fill="FFFFFF"/>
            <w:noWrap/>
            <w:vAlign w:val="center"/>
          </w:tcPr>
          <w:p w:rsidR="001C4585" w:rsidRDefault="005A1D98">
            <w:pPr>
              <w:widowControl/>
              <w:jc w:val="right"/>
              <w:rPr>
                <w:rFonts w:ascii="宋体" w:eastAsia="宋体" w:hAnsi="宋体" w:cs="宋体"/>
                <w:color w:val="000000"/>
                <w:kern w:val="0"/>
                <w:sz w:val="20"/>
                <w:szCs w:val="20"/>
              </w:rPr>
            </w:pPr>
            <w:r>
              <w:rPr>
                <w:rFonts w:ascii="宋体" w:eastAsia="宋体" w:hAnsi="宋体" w:cs="宋体" w:hint="eastAsia"/>
                <w:color w:val="000000"/>
                <w:kern w:val="0"/>
                <w:sz w:val="20"/>
                <w:szCs w:val="20"/>
              </w:rPr>
              <w:t>单位：万元</w:t>
            </w:r>
          </w:p>
        </w:tc>
      </w:tr>
      <w:tr w:rsidR="001C4585">
        <w:trPr>
          <w:gridAfter w:val="1"/>
          <w:wAfter w:w="4417" w:type="dxa"/>
          <w:trHeight w:val="450"/>
        </w:trPr>
        <w:tc>
          <w:tcPr>
            <w:tcW w:w="5144" w:type="dxa"/>
            <w:gridSpan w:val="3"/>
            <w:tcBorders>
              <w:top w:val="single" w:sz="4" w:space="0" w:color="auto"/>
              <w:left w:val="single" w:sz="4" w:space="0" w:color="auto"/>
              <w:bottom w:val="single" w:sz="4" w:space="0" w:color="auto"/>
              <w:right w:val="single" w:sz="4" w:space="0" w:color="auto"/>
            </w:tcBorders>
            <w:shd w:val="clear" w:color="000000" w:fill="FFFFFF"/>
            <w:vAlign w:val="center"/>
          </w:tcPr>
          <w:p w:rsidR="001C4585" w:rsidRDefault="005A1D98">
            <w:pPr>
              <w:widowControl/>
              <w:jc w:val="center"/>
              <w:rPr>
                <w:rFonts w:ascii="宋体" w:eastAsia="宋体" w:hAnsi="宋体" w:cs="宋体"/>
                <w:kern w:val="0"/>
                <w:sz w:val="24"/>
                <w:szCs w:val="24"/>
              </w:rPr>
            </w:pPr>
            <w:r>
              <w:rPr>
                <w:rFonts w:ascii="宋体" w:eastAsia="宋体" w:hAnsi="宋体" w:cs="宋体" w:hint="eastAsia"/>
                <w:kern w:val="0"/>
                <w:sz w:val="24"/>
                <w:szCs w:val="24"/>
              </w:rPr>
              <w:t>项    目</w:t>
            </w:r>
          </w:p>
        </w:tc>
        <w:tc>
          <w:tcPr>
            <w:tcW w:w="1185"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1C4585" w:rsidRDefault="005A1D98">
            <w:pPr>
              <w:widowControl/>
              <w:jc w:val="center"/>
              <w:rPr>
                <w:rFonts w:ascii="宋体" w:eastAsia="宋体" w:hAnsi="宋体" w:cs="宋体"/>
                <w:kern w:val="0"/>
                <w:sz w:val="24"/>
                <w:szCs w:val="24"/>
              </w:rPr>
            </w:pPr>
            <w:r>
              <w:rPr>
                <w:rFonts w:ascii="宋体" w:eastAsia="宋体" w:hAnsi="宋体" w:cs="宋体" w:hint="eastAsia"/>
                <w:kern w:val="0"/>
                <w:sz w:val="24"/>
                <w:szCs w:val="24"/>
              </w:rPr>
              <w:t>本年支出合计</w:t>
            </w:r>
          </w:p>
        </w:tc>
        <w:tc>
          <w:tcPr>
            <w:tcW w:w="1235"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1C4585" w:rsidRDefault="005A1D98">
            <w:pPr>
              <w:widowControl/>
              <w:jc w:val="center"/>
              <w:rPr>
                <w:rFonts w:ascii="宋体" w:eastAsia="宋体" w:hAnsi="宋体" w:cs="宋体"/>
                <w:kern w:val="0"/>
                <w:sz w:val="24"/>
                <w:szCs w:val="24"/>
              </w:rPr>
            </w:pPr>
            <w:r>
              <w:rPr>
                <w:rFonts w:ascii="宋体" w:eastAsia="宋体" w:hAnsi="宋体" w:cs="宋体" w:hint="eastAsia"/>
                <w:kern w:val="0"/>
                <w:sz w:val="24"/>
                <w:szCs w:val="24"/>
              </w:rPr>
              <w:t>基本支出</w:t>
            </w:r>
          </w:p>
        </w:tc>
        <w:tc>
          <w:tcPr>
            <w:tcW w:w="1210"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1C4585" w:rsidRDefault="005A1D98">
            <w:pPr>
              <w:widowControl/>
              <w:jc w:val="center"/>
              <w:rPr>
                <w:rFonts w:ascii="宋体" w:eastAsia="宋体" w:hAnsi="宋体" w:cs="宋体"/>
                <w:kern w:val="0"/>
                <w:sz w:val="24"/>
                <w:szCs w:val="24"/>
              </w:rPr>
            </w:pPr>
            <w:r>
              <w:rPr>
                <w:rFonts w:ascii="宋体" w:eastAsia="宋体" w:hAnsi="宋体" w:cs="宋体" w:hint="eastAsia"/>
                <w:kern w:val="0"/>
                <w:sz w:val="24"/>
                <w:szCs w:val="24"/>
              </w:rPr>
              <w:t>项目支出</w:t>
            </w:r>
          </w:p>
        </w:tc>
        <w:tc>
          <w:tcPr>
            <w:tcW w:w="1309"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1C4585" w:rsidRDefault="005A1D98">
            <w:pPr>
              <w:widowControl/>
              <w:jc w:val="center"/>
              <w:rPr>
                <w:rFonts w:ascii="宋体" w:eastAsia="宋体" w:hAnsi="宋体" w:cs="宋体"/>
                <w:kern w:val="0"/>
                <w:sz w:val="24"/>
                <w:szCs w:val="24"/>
              </w:rPr>
            </w:pPr>
            <w:r>
              <w:rPr>
                <w:rFonts w:ascii="宋体" w:eastAsia="宋体" w:hAnsi="宋体" w:cs="宋体" w:hint="eastAsia"/>
                <w:kern w:val="0"/>
                <w:sz w:val="24"/>
                <w:szCs w:val="24"/>
              </w:rPr>
              <w:t>上缴上级支出</w:t>
            </w:r>
          </w:p>
        </w:tc>
        <w:tc>
          <w:tcPr>
            <w:tcW w:w="1268"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1C4585" w:rsidRDefault="005A1D98">
            <w:pPr>
              <w:widowControl/>
              <w:jc w:val="center"/>
              <w:rPr>
                <w:rFonts w:ascii="宋体" w:eastAsia="宋体" w:hAnsi="宋体" w:cs="宋体"/>
                <w:kern w:val="0"/>
                <w:sz w:val="24"/>
                <w:szCs w:val="24"/>
              </w:rPr>
            </w:pPr>
            <w:r>
              <w:rPr>
                <w:rFonts w:ascii="宋体" w:eastAsia="宋体" w:hAnsi="宋体" w:cs="宋体" w:hint="eastAsia"/>
                <w:kern w:val="0"/>
                <w:sz w:val="24"/>
                <w:szCs w:val="24"/>
              </w:rPr>
              <w:t>经营支出</w:t>
            </w:r>
          </w:p>
        </w:tc>
        <w:tc>
          <w:tcPr>
            <w:tcW w:w="1832"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1C4585" w:rsidRDefault="005A1D98">
            <w:pPr>
              <w:widowControl/>
              <w:jc w:val="center"/>
              <w:rPr>
                <w:rFonts w:ascii="宋体" w:eastAsia="宋体" w:hAnsi="宋体" w:cs="宋体"/>
                <w:kern w:val="0"/>
                <w:sz w:val="24"/>
                <w:szCs w:val="24"/>
              </w:rPr>
            </w:pPr>
            <w:r>
              <w:rPr>
                <w:rFonts w:ascii="宋体" w:eastAsia="宋体" w:hAnsi="宋体" w:cs="宋体" w:hint="eastAsia"/>
                <w:kern w:val="0"/>
                <w:sz w:val="24"/>
                <w:szCs w:val="24"/>
              </w:rPr>
              <w:t>对附属单位补助支出</w:t>
            </w:r>
          </w:p>
        </w:tc>
      </w:tr>
      <w:tr w:rsidR="001C4585">
        <w:trPr>
          <w:gridAfter w:val="1"/>
          <w:wAfter w:w="4417" w:type="dxa"/>
          <w:trHeight w:val="450"/>
        </w:trPr>
        <w:tc>
          <w:tcPr>
            <w:tcW w:w="1264" w:type="dxa"/>
            <w:gridSpan w:val="2"/>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1C4585" w:rsidRDefault="005A1D98">
            <w:pPr>
              <w:widowControl/>
              <w:jc w:val="center"/>
              <w:rPr>
                <w:rFonts w:ascii="宋体" w:eastAsia="宋体" w:hAnsi="宋体" w:cs="宋体"/>
                <w:kern w:val="0"/>
                <w:sz w:val="24"/>
                <w:szCs w:val="24"/>
              </w:rPr>
            </w:pPr>
            <w:r>
              <w:rPr>
                <w:rFonts w:ascii="宋体" w:eastAsia="宋体" w:hAnsi="宋体" w:cs="宋体" w:hint="eastAsia"/>
                <w:kern w:val="0"/>
                <w:sz w:val="24"/>
                <w:szCs w:val="24"/>
              </w:rPr>
              <w:t>功能分类科目编码</w:t>
            </w:r>
          </w:p>
        </w:tc>
        <w:tc>
          <w:tcPr>
            <w:tcW w:w="3880" w:type="dxa"/>
            <w:vMerge w:val="restart"/>
            <w:tcBorders>
              <w:top w:val="nil"/>
              <w:left w:val="single" w:sz="4" w:space="0" w:color="auto"/>
              <w:bottom w:val="single" w:sz="4" w:space="0" w:color="auto"/>
              <w:right w:val="single" w:sz="4" w:space="0" w:color="auto"/>
            </w:tcBorders>
            <w:shd w:val="clear" w:color="000000" w:fill="FFFFFF"/>
            <w:vAlign w:val="center"/>
          </w:tcPr>
          <w:p w:rsidR="001C4585" w:rsidRDefault="005A1D98">
            <w:pPr>
              <w:widowControl/>
              <w:jc w:val="center"/>
              <w:rPr>
                <w:rFonts w:ascii="宋体" w:eastAsia="宋体" w:hAnsi="宋体" w:cs="宋体"/>
                <w:kern w:val="0"/>
                <w:sz w:val="24"/>
                <w:szCs w:val="24"/>
              </w:rPr>
            </w:pPr>
            <w:r>
              <w:rPr>
                <w:rFonts w:ascii="宋体" w:eastAsia="宋体" w:hAnsi="宋体" w:cs="宋体" w:hint="eastAsia"/>
                <w:kern w:val="0"/>
                <w:sz w:val="24"/>
                <w:szCs w:val="24"/>
              </w:rPr>
              <w:t>科目名称</w:t>
            </w:r>
          </w:p>
        </w:tc>
        <w:tc>
          <w:tcPr>
            <w:tcW w:w="1185" w:type="dxa"/>
            <w:vMerge/>
            <w:tcBorders>
              <w:top w:val="single" w:sz="4" w:space="0" w:color="auto"/>
              <w:left w:val="single" w:sz="4" w:space="0" w:color="auto"/>
              <w:bottom w:val="single" w:sz="4" w:space="0" w:color="auto"/>
              <w:right w:val="single" w:sz="4" w:space="0" w:color="auto"/>
            </w:tcBorders>
            <w:vAlign w:val="center"/>
          </w:tcPr>
          <w:p w:rsidR="001C4585" w:rsidRDefault="001C4585">
            <w:pPr>
              <w:widowControl/>
              <w:jc w:val="left"/>
              <w:rPr>
                <w:rFonts w:ascii="宋体" w:eastAsia="宋体" w:hAnsi="宋体" w:cs="宋体"/>
                <w:kern w:val="0"/>
                <w:sz w:val="24"/>
                <w:szCs w:val="24"/>
              </w:rPr>
            </w:pPr>
          </w:p>
        </w:tc>
        <w:tc>
          <w:tcPr>
            <w:tcW w:w="1235" w:type="dxa"/>
            <w:vMerge/>
            <w:tcBorders>
              <w:top w:val="single" w:sz="4" w:space="0" w:color="auto"/>
              <w:left w:val="single" w:sz="4" w:space="0" w:color="auto"/>
              <w:bottom w:val="single" w:sz="4" w:space="0" w:color="auto"/>
              <w:right w:val="single" w:sz="4" w:space="0" w:color="auto"/>
            </w:tcBorders>
            <w:vAlign w:val="center"/>
          </w:tcPr>
          <w:p w:rsidR="001C4585" w:rsidRDefault="001C4585">
            <w:pPr>
              <w:widowControl/>
              <w:jc w:val="left"/>
              <w:rPr>
                <w:rFonts w:ascii="宋体" w:eastAsia="宋体" w:hAnsi="宋体" w:cs="宋体"/>
                <w:kern w:val="0"/>
                <w:sz w:val="24"/>
                <w:szCs w:val="24"/>
              </w:rPr>
            </w:pPr>
          </w:p>
        </w:tc>
        <w:tc>
          <w:tcPr>
            <w:tcW w:w="1210" w:type="dxa"/>
            <w:vMerge/>
            <w:tcBorders>
              <w:top w:val="single" w:sz="4" w:space="0" w:color="auto"/>
              <w:left w:val="single" w:sz="4" w:space="0" w:color="auto"/>
              <w:bottom w:val="single" w:sz="4" w:space="0" w:color="auto"/>
              <w:right w:val="single" w:sz="4" w:space="0" w:color="auto"/>
            </w:tcBorders>
            <w:vAlign w:val="center"/>
          </w:tcPr>
          <w:p w:rsidR="001C4585" w:rsidRDefault="001C4585">
            <w:pPr>
              <w:widowControl/>
              <w:jc w:val="left"/>
              <w:rPr>
                <w:rFonts w:ascii="宋体" w:eastAsia="宋体" w:hAnsi="宋体" w:cs="宋体"/>
                <w:kern w:val="0"/>
                <w:sz w:val="24"/>
                <w:szCs w:val="24"/>
              </w:rPr>
            </w:pPr>
          </w:p>
        </w:tc>
        <w:tc>
          <w:tcPr>
            <w:tcW w:w="1309" w:type="dxa"/>
            <w:vMerge/>
            <w:tcBorders>
              <w:top w:val="single" w:sz="4" w:space="0" w:color="auto"/>
              <w:left w:val="single" w:sz="4" w:space="0" w:color="auto"/>
              <w:bottom w:val="single" w:sz="4" w:space="0" w:color="auto"/>
              <w:right w:val="single" w:sz="4" w:space="0" w:color="auto"/>
            </w:tcBorders>
            <w:vAlign w:val="center"/>
          </w:tcPr>
          <w:p w:rsidR="001C4585" w:rsidRDefault="001C4585">
            <w:pPr>
              <w:widowControl/>
              <w:jc w:val="left"/>
              <w:rPr>
                <w:rFonts w:ascii="宋体" w:eastAsia="宋体" w:hAnsi="宋体" w:cs="宋体"/>
                <w:kern w:val="0"/>
                <w:sz w:val="24"/>
                <w:szCs w:val="24"/>
              </w:rPr>
            </w:pPr>
          </w:p>
        </w:tc>
        <w:tc>
          <w:tcPr>
            <w:tcW w:w="1268" w:type="dxa"/>
            <w:vMerge/>
            <w:tcBorders>
              <w:top w:val="single" w:sz="4" w:space="0" w:color="auto"/>
              <w:left w:val="single" w:sz="4" w:space="0" w:color="auto"/>
              <w:bottom w:val="single" w:sz="4" w:space="0" w:color="auto"/>
              <w:right w:val="single" w:sz="4" w:space="0" w:color="auto"/>
            </w:tcBorders>
            <w:vAlign w:val="center"/>
          </w:tcPr>
          <w:p w:rsidR="001C4585" w:rsidRDefault="001C4585">
            <w:pPr>
              <w:widowControl/>
              <w:jc w:val="left"/>
              <w:rPr>
                <w:rFonts w:ascii="宋体" w:eastAsia="宋体" w:hAnsi="宋体" w:cs="宋体"/>
                <w:kern w:val="0"/>
                <w:sz w:val="24"/>
                <w:szCs w:val="24"/>
              </w:rPr>
            </w:pPr>
          </w:p>
        </w:tc>
        <w:tc>
          <w:tcPr>
            <w:tcW w:w="1832" w:type="dxa"/>
            <w:vMerge/>
            <w:tcBorders>
              <w:top w:val="single" w:sz="4" w:space="0" w:color="auto"/>
              <w:left w:val="single" w:sz="4" w:space="0" w:color="auto"/>
              <w:bottom w:val="single" w:sz="4" w:space="0" w:color="auto"/>
              <w:right w:val="single" w:sz="4" w:space="0" w:color="auto"/>
            </w:tcBorders>
            <w:vAlign w:val="center"/>
          </w:tcPr>
          <w:p w:rsidR="001C4585" w:rsidRDefault="001C4585">
            <w:pPr>
              <w:widowControl/>
              <w:jc w:val="left"/>
              <w:rPr>
                <w:rFonts w:ascii="宋体" w:eastAsia="宋体" w:hAnsi="宋体" w:cs="宋体"/>
                <w:kern w:val="0"/>
                <w:sz w:val="24"/>
                <w:szCs w:val="24"/>
              </w:rPr>
            </w:pPr>
          </w:p>
        </w:tc>
      </w:tr>
      <w:tr w:rsidR="001C4585">
        <w:trPr>
          <w:gridAfter w:val="1"/>
          <w:wAfter w:w="4417" w:type="dxa"/>
          <w:trHeight w:val="450"/>
        </w:trPr>
        <w:tc>
          <w:tcPr>
            <w:tcW w:w="1264" w:type="dxa"/>
            <w:gridSpan w:val="2"/>
            <w:vMerge/>
            <w:tcBorders>
              <w:top w:val="single" w:sz="4" w:space="0" w:color="auto"/>
              <w:left w:val="single" w:sz="4" w:space="0" w:color="auto"/>
              <w:bottom w:val="single" w:sz="4" w:space="0" w:color="auto"/>
              <w:right w:val="single" w:sz="4" w:space="0" w:color="auto"/>
            </w:tcBorders>
            <w:vAlign w:val="center"/>
          </w:tcPr>
          <w:p w:rsidR="001C4585" w:rsidRDefault="001C4585">
            <w:pPr>
              <w:widowControl/>
              <w:jc w:val="left"/>
              <w:rPr>
                <w:rFonts w:ascii="宋体" w:eastAsia="宋体" w:hAnsi="宋体" w:cs="宋体"/>
                <w:kern w:val="0"/>
                <w:sz w:val="24"/>
                <w:szCs w:val="24"/>
              </w:rPr>
            </w:pPr>
          </w:p>
        </w:tc>
        <w:tc>
          <w:tcPr>
            <w:tcW w:w="3880" w:type="dxa"/>
            <w:vMerge/>
            <w:tcBorders>
              <w:top w:val="nil"/>
              <w:left w:val="single" w:sz="4" w:space="0" w:color="auto"/>
              <w:bottom w:val="single" w:sz="4" w:space="0" w:color="auto"/>
              <w:right w:val="single" w:sz="4" w:space="0" w:color="auto"/>
            </w:tcBorders>
            <w:vAlign w:val="center"/>
          </w:tcPr>
          <w:p w:rsidR="001C4585" w:rsidRDefault="001C4585">
            <w:pPr>
              <w:widowControl/>
              <w:jc w:val="left"/>
              <w:rPr>
                <w:rFonts w:ascii="宋体" w:eastAsia="宋体" w:hAnsi="宋体" w:cs="宋体"/>
                <w:kern w:val="0"/>
                <w:sz w:val="24"/>
                <w:szCs w:val="24"/>
              </w:rPr>
            </w:pPr>
          </w:p>
        </w:tc>
        <w:tc>
          <w:tcPr>
            <w:tcW w:w="1185" w:type="dxa"/>
            <w:vMerge/>
            <w:tcBorders>
              <w:top w:val="single" w:sz="4" w:space="0" w:color="auto"/>
              <w:left w:val="single" w:sz="4" w:space="0" w:color="auto"/>
              <w:bottom w:val="single" w:sz="4" w:space="0" w:color="auto"/>
              <w:right w:val="single" w:sz="4" w:space="0" w:color="auto"/>
            </w:tcBorders>
            <w:vAlign w:val="center"/>
          </w:tcPr>
          <w:p w:rsidR="001C4585" w:rsidRDefault="001C4585">
            <w:pPr>
              <w:widowControl/>
              <w:jc w:val="left"/>
              <w:rPr>
                <w:rFonts w:ascii="宋体" w:eastAsia="宋体" w:hAnsi="宋体" w:cs="宋体"/>
                <w:kern w:val="0"/>
                <w:sz w:val="24"/>
                <w:szCs w:val="24"/>
              </w:rPr>
            </w:pPr>
          </w:p>
        </w:tc>
        <w:tc>
          <w:tcPr>
            <w:tcW w:w="1235" w:type="dxa"/>
            <w:vMerge/>
            <w:tcBorders>
              <w:top w:val="single" w:sz="4" w:space="0" w:color="auto"/>
              <w:left w:val="single" w:sz="4" w:space="0" w:color="auto"/>
              <w:bottom w:val="single" w:sz="4" w:space="0" w:color="auto"/>
              <w:right w:val="single" w:sz="4" w:space="0" w:color="auto"/>
            </w:tcBorders>
            <w:vAlign w:val="center"/>
          </w:tcPr>
          <w:p w:rsidR="001C4585" w:rsidRDefault="001C4585">
            <w:pPr>
              <w:widowControl/>
              <w:jc w:val="left"/>
              <w:rPr>
                <w:rFonts w:ascii="宋体" w:eastAsia="宋体" w:hAnsi="宋体" w:cs="宋体"/>
                <w:kern w:val="0"/>
                <w:sz w:val="24"/>
                <w:szCs w:val="24"/>
              </w:rPr>
            </w:pPr>
          </w:p>
        </w:tc>
        <w:tc>
          <w:tcPr>
            <w:tcW w:w="1210" w:type="dxa"/>
            <w:vMerge/>
            <w:tcBorders>
              <w:top w:val="single" w:sz="4" w:space="0" w:color="auto"/>
              <w:left w:val="single" w:sz="4" w:space="0" w:color="auto"/>
              <w:bottom w:val="single" w:sz="4" w:space="0" w:color="auto"/>
              <w:right w:val="single" w:sz="4" w:space="0" w:color="auto"/>
            </w:tcBorders>
            <w:vAlign w:val="center"/>
          </w:tcPr>
          <w:p w:rsidR="001C4585" w:rsidRDefault="001C4585">
            <w:pPr>
              <w:widowControl/>
              <w:jc w:val="left"/>
              <w:rPr>
                <w:rFonts w:ascii="宋体" w:eastAsia="宋体" w:hAnsi="宋体" w:cs="宋体"/>
                <w:kern w:val="0"/>
                <w:sz w:val="24"/>
                <w:szCs w:val="24"/>
              </w:rPr>
            </w:pPr>
          </w:p>
        </w:tc>
        <w:tc>
          <w:tcPr>
            <w:tcW w:w="1309" w:type="dxa"/>
            <w:vMerge/>
            <w:tcBorders>
              <w:top w:val="single" w:sz="4" w:space="0" w:color="auto"/>
              <w:left w:val="single" w:sz="4" w:space="0" w:color="auto"/>
              <w:bottom w:val="single" w:sz="4" w:space="0" w:color="auto"/>
              <w:right w:val="single" w:sz="4" w:space="0" w:color="auto"/>
            </w:tcBorders>
            <w:vAlign w:val="center"/>
          </w:tcPr>
          <w:p w:rsidR="001C4585" w:rsidRDefault="001C4585">
            <w:pPr>
              <w:widowControl/>
              <w:jc w:val="left"/>
              <w:rPr>
                <w:rFonts w:ascii="宋体" w:eastAsia="宋体" w:hAnsi="宋体" w:cs="宋体"/>
                <w:kern w:val="0"/>
                <w:sz w:val="24"/>
                <w:szCs w:val="24"/>
              </w:rPr>
            </w:pPr>
          </w:p>
        </w:tc>
        <w:tc>
          <w:tcPr>
            <w:tcW w:w="1268" w:type="dxa"/>
            <w:vMerge/>
            <w:tcBorders>
              <w:top w:val="single" w:sz="4" w:space="0" w:color="auto"/>
              <w:left w:val="single" w:sz="4" w:space="0" w:color="auto"/>
              <w:bottom w:val="single" w:sz="4" w:space="0" w:color="auto"/>
              <w:right w:val="single" w:sz="4" w:space="0" w:color="auto"/>
            </w:tcBorders>
            <w:vAlign w:val="center"/>
          </w:tcPr>
          <w:p w:rsidR="001C4585" w:rsidRDefault="001C4585">
            <w:pPr>
              <w:widowControl/>
              <w:jc w:val="left"/>
              <w:rPr>
                <w:rFonts w:ascii="宋体" w:eastAsia="宋体" w:hAnsi="宋体" w:cs="宋体"/>
                <w:kern w:val="0"/>
                <w:sz w:val="24"/>
                <w:szCs w:val="24"/>
              </w:rPr>
            </w:pPr>
          </w:p>
        </w:tc>
        <w:tc>
          <w:tcPr>
            <w:tcW w:w="1832" w:type="dxa"/>
            <w:vMerge/>
            <w:tcBorders>
              <w:top w:val="single" w:sz="4" w:space="0" w:color="auto"/>
              <w:left w:val="single" w:sz="4" w:space="0" w:color="auto"/>
              <w:bottom w:val="single" w:sz="4" w:space="0" w:color="auto"/>
              <w:right w:val="single" w:sz="4" w:space="0" w:color="auto"/>
            </w:tcBorders>
            <w:vAlign w:val="center"/>
          </w:tcPr>
          <w:p w:rsidR="001C4585" w:rsidRDefault="001C4585">
            <w:pPr>
              <w:widowControl/>
              <w:jc w:val="left"/>
              <w:rPr>
                <w:rFonts w:ascii="宋体" w:eastAsia="宋体" w:hAnsi="宋体" w:cs="宋体"/>
                <w:kern w:val="0"/>
                <w:sz w:val="24"/>
                <w:szCs w:val="24"/>
              </w:rPr>
            </w:pPr>
          </w:p>
        </w:tc>
      </w:tr>
      <w:tr w:rsidR="001C4585">
        <w:trPr>
          <w:gridAfter w:val="1"/>
          <w:wAfter w:w="4417" w:type="dxa"/>
          <w:trHeight w:val="450"/>
        </w:trPr>
        <w:tc>
          <w:tcPr>
            <w:tcW w:w="5144"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tcPr>
          <w:p w:rsidR="001C4585" w:rsidRDefault="005A1D98">
            <w:pPr>
              <w:widowControl/>
              <w:jc w:val="center"/>
              <w:rPr>
                <w:rFonts w:ascii="宋体" w:eastAsia="宋体" w:hAnsi="宋体" w:cs="宋体"/>
                <w:kern w:val="0"/>
                <w:sz w:val="24"/>
                <w:szCs w:val="24"/>
              </w:rPr>
            </w:pPr>
            <w:r>
              <w:rPr>
                <w:rFonts w:ascii="宋体" w:eastAsia="宋体" w:hAnsi="宋体" w:cs="宋体" w:hint="eastAsia"/>
                <w:kern w:val="0"/>
                <w:sz w:val="24"/>
                <w:szCs w:val="24"/>
              </w:rPr>
              <w:t>栏次</w:t>
            </w:r>
          </w:p>
        </w:tc>
        <w:tc>
          <w:tcPr>
            <w:tcW w:w="1185" w:type="dxa"/>
            <w:tcBorders>
              <w:top w:val="nil"/>
              <w:left w:val="nil"/>
              <w:bottom w:val="single" w:sz="4" w:space="0" w:color="auto"/>
              <w:right w:val="single" w:sz="4" w:space="0" w:color="auto"/>
            </w:tcBorders>
            <w:shd w:val="clear" w:color="000000" w:fill="FFFFFF"/>
            <w:noWrap/>
            <w:vAlign w:val="center"/>
          </w:tcPr>
          <w:p w:rsidR="001C4585" w:rsidRDefault="005A1D98">
            <w:pPr>
              <w:widowControl/>
              <w:jc w:val="center"/>
              <w:rPr>
                <w:rFonts w:ascii="宋体" w:eastAsia="宋体" w:hAnsi="宋体" w:cs="宋体"/>
                <w:kern w:val="0"/>
                <w:sz w:val="24"/>
                <w:szCs w:val="24"/>
              </w:rPr>
            </w:pPr>
            <w:r>
              <w:rPr>
                <w:rFonts w:ascii="宋体" w:eastAsia="宋体" w:hAnsi="宋体" w:cs="宋体" w:hint="eastAsia"/>
                <w:kern w:val="0"/>
                <w:sz w:val="24"/>
                <w:szCs w:val="24"/>
              </w:rPr>
              <w:t>1</w:t>
            </w:r>
          </w:p>
        </w:tc>
        <w:tc>
          <w:tcPr>
            <w:tcW w:w="1235" w:type="dxa"/>
            <w:tcBorders>
              <w:top w:val="nil"/>
              <w:left w:val="nil"/>
              <w:bottom w:val="single" w:sz="4" w:space="0" w:color="auto"/>
              <w:right w:val="single" w:sz="4" w:space="0" w:color="auto"/>
            </w:tcBorders>
            <w:shd w:val="clear" w:color="000000" w:fill="FFFFFF"/>
            <w:noWrap/>
            <w:vAlign w:val="center"/>
          </w:tcPr>
          <w:p w:rsidR="001C4585" w:rsidRDefault="005A1D98">
            <w:pPr>
              <w:widowControl/>
              <w:jc w:val="center"/>
              <w:rPr>
                <w:rFonts w:ascii="宋体" w:eastAsia="宋体" w:hAnsi="宋体" w:cs="宋体"/>
                <w:kern w:val="0"/>
                <w:sz w:val="24"/>
                <w:szCs w:val="24"/>
              </w:rPr>
            </w:pPr>
            <w:r>
              <w:rPr>
                <w:rFonts w:ascii="宋体" w:eastAsia="宋体" w:hAnsi="宋体" w:cs="宋体" w:hint="eastAsia"/>
                <w:kern w:val="0"/>
                <w:sz w:val="24"/>
                <w:szCs w:val="24"/>
              </w:rPr>
              <w:t>2</w:t>
            </w:r>
          </w:p>
        </w:tc>
        <w:tc>
          <w:tcPr>
            <w:tcW w:w="1210" w:type="dxa"/>
            <w:tcBorders>
              <w:top w:val="nil"/>
              <w:left w:val="nil"/>
              <w:bottom w:val="single" w:sz="4" w:space="0" w:color="auto"/>
              <w:right w:val="single" w:sz="4" w:space="0" w:color="auto"/>
            </w:tcBorders>
            <w:shd w:val="clear" w:color="000000" w:fill="FFFFFF"/>
            <w:noWrap/>
            <w:vAlign w:val="center"/>
          </w:tcPr>
          <w:p w:rsidR="001C4585" w:rsidRDefault="005A1D98">
            <w:pPr>
              <w:widowControl/>
              <w:jc w:val="center"/>
              <w:rPr>
                <w:rFonts w:ascii="宋体" w:eastAsia="宋体" w:hAnsi="宋体" w:cs="宋体"/>
                <w:kern w:val="0"/>
                <w:sz w:val="24"/>
                <w:szCs w:val="24"/>
              </w:rPr>
            </w:pPr>
            <w:r>
              <w:rPr>
                <w:rFonts w:ascii="宋体" w:eastAsia="宋体" w:hAnsi="宋体" w:cs="宋体" w:hint="eastAsia"/>
                <w:kern w:val="0"/>
                <w:sz w:val="24"/>
                <w:szCs w:val="24"/>
              </w:rPr>
              <w:t>3</w:t>
            </w:r>
          </w:p>
        </w:tc>
        <w:tc>
          <w:tcPr>
            <w:tcW w:w="1309" w:type="dxa"/>
            <w:tcBorders>
              <w:top w:val="nil"/>
              <w:left w:val="nil"/>
              <w:bottom w:val="single" w:sz="4" w:space="0" w:color="auto"/>
              <w:right w:val="single" w:sz="4" w:space="0" w:color="auto"/>
            </w:tcBorders>
            <w:shd w:val="clear" w:color="000000" w:fill="FFFFFF"/>
            <w:noWrap/>
            <w:vAlign w:val="center"/>
          </w:tcPr>
          <w:p w:rsidR="001C4585" w:rsidRDefault="005A1D98">
            <w:pPr>
              <w:widowControl/>
              <w:jc w:val="center"/>
              <w:rPr>
                <w:rFonts w:ascii="宋体" w:eastAsia="宋体" w:hAnsi="宋体" w:cs="宋体"/>
                <w:kern w:val="0"/>
                <w:sz w:val="24"/>
                <w:szCs w:val="24"/>
              </w:rPr>
            </w:pPr>
            <w:r>
              <w:rPr>
                <w:rFonts w:ascii="宋体" w:eastAsia="宋体" w:hAnsi="宋体" w:cs="宋体" w:hint="eastAsia"/>
                <w:kern w:val="0"/>
                <w:sz w:val="24"/>
                <w:szCs w:val="24"/>
              </w:rPr>
              <w:t>4</w:t>
            </w:r>
          </w:p>
        </w:tc>
        <w:tc>
          <w:tcPr>
            <w:tcW w:w="1268" w:type="dxa"/>
            <w:tcBorders>
              <w:top w:val="nil"/>
              <w:left w:val="nil"/>
              <w:bottom w:val="single" w:sz="4" w:space="0" w:color="auto"/>
              <w:right w:val="single" w:sz="4" w:space="0" w:color="auto"/>
            </w:tcBorders>
            <w:shd w:val="clear" w:color="000000" w:fill="FFFFFF"/>
            <w:noWrap/>
            <w:vAlign w:val="center"/>
          </w:tcPr>
          <w:p w:rsidR="001C4585" w:rsidRDefault="005A1D98">
            <w:pPr>
              <w:widowControl/>
              <w:jc w:val="center"/>
              <w:rPr>
                <w:rFonts w:ascii="宋体" w:eastAsia="宋体" w:hAnsi="宋体" w:cs="宋体"/>
                <w:kern w:val="0"/>
                <w:sz w:val="24"/>
                <w:szCs w:val="24"/>
              </w:rPr>
            </w:pPr>
            <w:r>
              <w:rPr>
                <w:rFonts w:ascii="宋体" w:eastAsia="宋体" w:hAnsi="宋体" w:cs="宋体" w:hint="eastAsia"/>
                <w:kern w:val="0"/>
                <w:sz w:val="24"/>
                <w:szCs w:val="24"/>
              </w:rPr>
              <w:t>5</w:t>
            </w:r>
          </w:p>
        </w:tc>
        <w:tc>
          <w:tcPr>
            <w:tcW w:w="1832" w:type="dxa"/>
            <w:tcBorders>
              <w:top w:val="nil"/>
              <w:left w:val="nil"/>
              <w:bottom w:val="single" w:sz="4" w:space="0" w:color="auto"/>
              <w:right w:val="single" w:sz="4" w:space="0" w:color="auto"/>
            </w:tcBorders>
            <w:shd w:val="clear" w:color="000000" w:fill="FFFFFF"/>
            <w:noWrap/>
            <w:vAlign w:val="center"/>
          </w:tcPr>
          <w:p w:rsidR="001C4585" w:rsidRDefault="005A1D98">
            <w:pPr>
              <w:widowControl/>
              <w:jc w:val="center"/>
              <w:rPr>
                <w:rFonts w:ascii="宋体" w:eastAsia="宋体" w:hAnsi="宋体" w:cs="宋体"/>
                <w:kern w:val="0"/>
                <w:sz w:val="24"/>
                <w:szCs w:val="24"/>
              </w:rPr>
            </w:pPr>
            <w:r>
              <w:rPr>
                <w:rFonts w:ascii="宋体" w:eastAsia="宋体" w:hAnsi="宋体" w:cs="宋体" w:hint="eastAsia"/>
                <w:kern w:val="0"/>
                <w:sz w:val="24"/>
                <w:szCs w:val="24"/>
              </w:rPr>
              <w:t>6</w:t>
            </w:r>
          </w:p>
        </w:tc>
      </w:tr>
      <w:tr w:rsidR="001C4585">
        <w:trPr>
          <w:gridAfter w:val="1"/>
          <w:wAfter w:w="4417" w:type="dxa"/>
          <w:trHeight w:val="450"/>
        </w:trPr>
        <w:tc>
          <w:tcPr>
            <w:tcW w:w="5144"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tcPr>
          <w:p w:rsidR="001C4585" w:rsidRDefault="005A1D98">
            <w:pPr>
              <w:widowControl/>
              <w:jc w:val="center"/>
              <w:rPr>
                <w:rFonts w:ascii="宋体" w:eastAsia="宋体" w:hAnsi="宋体" w:cs="宋体"/>
                <w:kern w:val="0"/>
                <w:sz w:val="24"/>
                <w:szCs w:val="24"/>
              </w:rPr>
            </w:pPr>
            <w:r>
              <w:rPr>
                <w:rFonts w:ascii="宋体" w:eastAsia="宋体" w:hAnsi="宋体" w:cs="宋体" w:hint="eastAsia"/>
                <w:kern w:val="0"/>
                <w:sz w:val="24"/>
                <w:szCs w:val="24"/>
              </w:rPr>
              <w:t>合计</w:t>
            </w:r>
          </w:p>
        </w:tc>
        <w:tc>
          <w:tcPr>
            <w:tcW w:w="1185"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5002.23　</w:t>
            </w:r>
          </w:p>
        </w:tc>
        <w:tc>
          <w:tcPr>
            <w:tcW w:w="1235"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1306.92　</w:t>
            </w:r>
          </w:p>
        </w:tc>
        <w:tc>
          <w:tcPr>
            <w:tcW w:w="1210"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3695.31　</w:t>
            </w:r>
          </w:p>
        </w:tc>
        <w:tc>
          <w:tcPr>
            <w:tcW w:w="1309"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c>
          <w:tcPr>
            <w:tcW w:w="1268"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c>
          <w:tcPr>
            <w:tcW w:w="1832"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0.00　</w:t>
            </w:r>
          </w:p>
        </w:tc>
      </w:tr>
      <w:tr w:rsidR="001C4585">
        <w:trPr>
          <w:gridAfter w:val="1"/>
          <w:wAfter w:w="4417" w:type="dxa"/>
          <w:trHeight w:val="450"/>
        </w:trPr>
        <w:tc>
          <w:tcPr>
            <w:tcW w:w="12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1C4585" w:rsidRDefault="005A1D98">
            <w:pPr>
              <w:rPr>
                <w:rFonts w:ascii="宋体" w:hAnsi="宋体" w:cs="宋体"/>
                <w:sz w:val="24"/>
                <w:szCs w:val="24"/>
              </w:rPr>
            </w:pPr>
            <w:r>
              <w:rPr>
                <w:rFonts w:hint="eastAsia"/>
              </w:rPr>
              <w:t xml:space="preserve">　</w:t>
            </w:r>
            <w:r>
              <w:rPr>
                <w:rFonts w:hint="eastAsia"/>
              </w:rPr>
              <w:t>208</w:t>
            </w:r>
          </w:p>
        </w:tc>
        <w:tc>
          <w:tcPr>
            <w:tcW w:w="3880" w:type="dxa"/>
            <w:tcBorders>
              <w:top w:val="nil"/>
              <w:left w:val="nil"/>
              <w:bottom w:val="single" w:sz="4" w:space="0" w:color="auto"/>
              <w:right w:val="single" w:sz="4" w:space="0" w:color="auto"/>
            </w:tcBorders>
            <w:shd w:val="clear" w:color="000000" w:fill="FFFFFF"/>
            <w:noWrap/>
            <w:vAlign w:val="center"/>
          </w:tcPr>
          <w:p w:rsidR="001C4585" w:rsidRDefault="005A1D98">
            <w:pPr>
              <w:rPr>
                <w:rFonts w:ascii="宋体" w:hAnsi="宋体" w:cs="宋体"/>
                <w:sz w:val="24"/>
                <w:szCs w:val="24"/>
              </w:rPr>
            </w:pPr>
            <w:r>
              <w:rPr>
                <w:rFonts w:hint="eastAsia"/>
              </w:rPr>
              <w:t xml:space="preserve">　社会保障和就业支出</w:t>
            </w:r>
          </w:p>
        </w:tc>
        <w:tc>
          <w:tcPr>
            <w:tcW w:w="1185"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252.74　</w:t>
            </w:r>
          </w:p>
        </w:tc>
        <w:tc>
          <w:tcPr>
            <w:tcW w:w="1235"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252.74　</w:t>
            </w:r>
          </w:p>
        </w:tc>
        <w:tc>
          <w:tcPr>
            <w:tcW w:w="1210"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c>
          <w:tcPr>
            <w:tcW w:w="1309"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c>
          <w:tcPr>
            <w:tcW w:w="1268"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c>
          <w:tcPr>
            <w:tcW w:w="1832"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b/>
                <w:bCs/>
                <w:kern w:val="0"/>
                <w:sz w:val="24"/>
                <w:szCs w:val="24"/>
              </w:rPr>
            </w:pPr>
            <w:r>
              <w:rPr>
                <w:rFonts w:ascii="宋体" w:eastAsia="宋体" w:hAnsi="宋体" w:cs="宋体" w:hint="eastAsia"/>
                <w:kern w:val="0"/>
                <w:sz w:val="24"/>
                <w:szCs w:val="24"/>
              </w:rPr>
              <w:t>0.00</w:t>
            </w:r>
          </w:p>
        </w:tc>
      </w:tr>
      <w:tr w:rsidR="001C4585">
        <w:trPr>
          <w:gridAfter w:val="1"/>
          <w:wAfter w:w="4417" w:type="dxa"/>
          <w:trHeight w:val="450"/>
        </w:trPr>
        <w:tc>
          <w:tcPr>
            <w:tcW w:w="12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1C4585" w:rsidRDefault="005A1D98">
            <w:pPr>
              <w:rPr>
                <w:rFonts w:ascii="宋体" w:hAnsi="宋体" w:cs="宋体"/>
                <w:sz w:val="24"/>
                <w:szCs w:val="24"/>
              </w:rPr>
            </w:pPr>
            <w:r>
              <w:rPr>
                <w:rFonts w:hint="eastAsia"/>
              </w:rPr>
              <w:t>20805</w:t>
            </w:r>
          </w:p>
        </w:tc>
        <w:tc>
          <w:tcPr>
            <w:tcW w:w="3880" w:type="dxa"/>
            <w:tcBorders>
              <w:top w:val="nil"/>
              <w:left w:val="nil"/>
              <w:bottom w:val="single" w:sz="4" w:space="0" w:color="auto"/>
              <w:right w:val="single" w:sz="4" w:space="0" w:color="auto"/>
            </w:tcBorders>
            <w:shd w:val="clear" w:color="000000" w:fill="FFFFFF"/>
            <w:noWrap/>
            <w:vAlign w:val="center"/>
          </w:tcPr>
          <w:p w:rsidR="001C4585" w:rsidRDefault="005A1D98">
            <w:pPr>
              <w:rPr>
                <w:rFonts w:ascii="宋体" w:hAnsi="宋体" w:cs="宋体"/>
                <w:sz w:val="24"/>
                <w:szCs w:val="24"/>
              </w:rPr>
            </w:pPr>
            <w:r>
              <w:rPr>
                <w:rFonts w:hint="eastAsia"/>
              </w:rPr>
              <w:t xml:space="preserve">　行政事业单位养老支出</w:t>
            </w:r>
          </w:p>
        </w:tc>
        <w:tc>
          <w:tcPr>
            <w:tcW w:w="1185"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112.57　</w:t>
            </w:r>
          </w:p>
        </w:tc>
        <w:tc>
          <w:tcPr>
            <w:tcW w:w="1235"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112.57　</w:t>
            </w:r>
          </w:p>
        </w:tc>
        <w:tc>
          <w:tcPr>
            <w:tcW w:w="1210"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c>
          <w:tcPr>
            <w:tcW w:w="1309"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c>
          <w:tcPr>
            <w:tcW w:w="1268"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c>
          <w:tcPr>
            <w:tcW w:w="1832"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b/>
                <w:bCs/>
                <w:kern w:val="0"/>
                <w:sz w:val="24"/>
                <w:szCs w:val="24"/>
              </w:rPr>
            </w:pPr>
            <w:r>
              <w:rPr>
                <w:rFonts w:ascii="宋体" w:eastAsia="宋体" w:hAnsi="宋体" w:cs="宋体" w:hint="eastAsia"/>
                <w:kern w:val="0"/>
                <w:sz w:val="24"/>
                <w:szCs w:val="24"/>
              </w:rPr>
              <w:t>0.00</w:t>
            </w:r>
          </w:p>
        </w:tc>
      </w:tr>
      <w:tr w:rsidR="001C4585">
        <w:trPr>
          <w:gridAfter w:val="1"/>
          <w:wAfter w:w="4417" w:type="dxa"/>
          <w:trHeight w:val="450"/>
        </w:trPr>
        <w:tc>
          <w:tcPr>
            <w:tcW w:w="12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1C4585" w:rsidRDefault="005A1D98">
            <w:r>
              <w:rPr>
                <w:rFonts w:hint="eastAsia"/>
              </w:rPr>
              <w:t>2080502</w:t>
            </w:r>
          </w:p>
        </w:tc>
        <w:tc>
          <w:tcPr>
            <w:tcW w:w="3880" w:type="dxa"/>
            <w:tcBorders>
              <w:top w:val="nil"/>
              <w:left w:val="nil"/>
              <w:bottom w:val="single" w:sz="4" w:space="0" w:color="auto"/>
              <w:right w:val="single" w:sz="4" w:space="0" w:color="auto"/>
            </w:tcBorders>
            <w:shd w:val="clear" w:color="000000" w:fill="FFFFFF"/>
            <w:noWrap/>
            <w:vAlign w:val="center"/>
          </w:tcPr>
          <w:p w:rsidR="001C4585" w:rsidRDefault="005A1D98">
            <w:pPr>
              <w:ind w:firstLineChars="100" w:firstLine="210"/>
            </w:pPr>
            <w:r>
              <w:rPr>
                <w:rFonts w:hint="eastAsia"/>
              </w:rPr>
              <w:t>事业单位离退休</w:t>
            </w:r>
          </w:p>
        </w:tc>
        <w:tc>
          <w:tcPr>
            <w:tcW w:w="1185"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5.60　</w:t>
            </w:r>
          </w:p>
        </w:tc>
        <w:tc>
          <w:tcPr>
            <w:tcW w:w="1235"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5.60　</w:t>
            </w:r>
          </w:p>
        </w:tc>
        <w:tc>
          <w:tcPr>
            <w:tcW w:w="1210"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c>
          <w:tcPr>
            <w:tcW w:w="1309"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c>
          <w:tcPr>
            <w:tcW w:w="1268"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c>
          <w:tcPr>
            <w:tcW w:w="1832"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b/>
                <w:bCs/>
                <w:kern w:val="0"/>
                <w:sz w:val="24"/>
                <w:szCs w:val="24"/>
              </w:rPr>
            </w:pPr>
            <w:r>
              <w:rPr>
                <w:rFonts w:ascii="宋体" w:eastAsia="宋体" w:hAnsi="宋体" w:cs="宋体" w:hint="eastAsia"/>
                <w:kern w:val="0"/>
                <w:sz w:val="24"/>
                <w:szCs w:val="24"/>
              </w:rPr>
              <w:t>0.00</w:t>
            </w:r>
          </w:p>
        </w:tc>
      </w:tr>
      <w:tr w:rsidR="001C4585">
        <w:trPr>
          <w:gridAfter w:val="1"/>
          <w:wAfter w:w="4417" w:type="dxa"/>
          <w:trHeight w:val="450"/>
        </w:trPr>
        <w:tc>
          <w:tcPr>
            <w:tcW w:w="12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1C4585" w:rsidRDefault="005A1D98">
            <w:pPr>
              <w:rPr>
                <w:rFonts w:ascii="宋体" w:hAnsi="宋体" w:cs="宋体"/>
                <w:sz w:val="24"/>
                <w:szCs w:val="24"/>
              </w:rPr>
            </w:pPr>
            <w:r>
              <w:rPr>
                <w:rFonts w:hint="eastAsia"/>
              </w:rPr>
              <w:t>2080505</w:t>
            </w:r>
          </w:p>
        </w:tc>
        <w:tc>
          <w:tcPr>
            <w:tcW w:w="3880" w:type="dxa"/>
            <w:tcBorders>
              <w:top w:val="nil"/>
              <w:left w:val="nil"/>
              <w:bottom w:val="single" w:sz="4" w:space="0" w:color="auto"/>
              <w:right w:val="single" w:sz="4" w:space="0" w:color="auto"/>
            </w:tcBorders>
            <w:shd w:val="clear" w:color="000000" w:fill="FFFFFF"/>
            <w:noWrap/>
            <w:vAlign w:val="center"/>
          </w:tcPr>
          <w:p w:rsidR="001C4585" w:rsidRDefault="005A1D98">
            <w:pPr>
              <w:rPr>
                <w:rFonts w:ascii="宋体" w:hAnsi="宋体" w:cs="宋体"/>
                <w:sz w:val="24"/>
                <w:szCs w:val="24"/>
              </w:rPr>
            </w:pPr>
            <w:r>
              <w:rPr>
                <w:rFonts w:hint="eastAsia"/>
              </w:rPr>
              <w:t xml:space="preserve">　机关事业单位基本养老保险缴费支出</w:t>
            </w:r>
          </w:p>
        </w:tc>
        <w:tc>
          <w:tcPr>
            <w:tcW w:w="1185"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106.97　</w:t>
            </w:r>
          </w:p>
        </w:tc>
        <w:tc>
          <w:tcPr>
            <w:tcW w:w="1235"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106.97　</w:t>
            </w:r>
          </w:p>
        </w:tc>
        <w:tc>
          <w:tcPr>
            <w:tcW w:w="1210"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c>
          <w:tcPr>
            <w:tcW w:w="1309"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c>
          <w:tcPr>
            <w:tcW w:w="1268"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c>
          <w:tcPr>
            <w:tcW w:w="1832"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b/>
                <w:bCs/>
                <w:kern w:val="0"/>
                <w:sz w:val="24"/>
                <w:szCs w:val="24"/>
              </w:rPr>
            </w:pPr>
            <w:r>
              <w:rPr>
                <w:rFonts w:ascii="宋体" w:eastAsia="宋体" w:hAnsi="宋体" w:cs="宋体" w:hint="eastAsia"/>
                <w:kern w:val="0"/>
                <w:sz w:val="24"/>
                <w:szCs w:val="24"/>
              </w:rPr>
              <w:t>0.00</w:t>
            </w:r>
          </w:p>
        </w:tc>
      </w:tr>
      <w:tr w:rsidR="001C4585">
        <w:trPr>
          <w:gridAfter w:val="1"/>
          <w:wAfter w:w="4417" w:type="dxa"/>
          <w:trHeight w:val="450"/>
        </w:trPr>
        <w:tc>
          <w:tcPr>
            <w:tcW w:w="12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1C4585" w:rsidRDefault="005A1D98">
            <w:pPr>
              <w:rPr>
                <w:rFonts w:ascii="宋体" w:hAnsi="宋体" w:cs="宋体"/>
                <w:sz w:val="24"/>
                <w:szCs w:val="24"/>
              </w:rPr>
            </w:pPr>
            <w:r>
              <w:rPr>
                <w:rFonts w:hint="eastAsia"/>
              </w:rPr>
              <w:t xml:space="preserve">　</w:t>
            </w:r>
            <w:r>
              <w:rPr>
                <w:rFonts w:hint="eastAsia"/>
              </w:rPr>
              <w:t>20899</w:t>
            </w:r>
          </w:p>
        </w:tc>
        <w:tc>
          <w:tcPr>
            <w:tcW w:w="3880" w:type="dxa"/>
            <w:tcBorders>
              <w:top w:val="nil"/>
              <w:left w:val="nil"/>
              <w:bottom w:val="single" w:sz="4" w:space="0" w:color="auto"/>
              <w:right w:val="single" w:sz="4" w:space="0" w:color="auto"/>
            </w:tcBorders>
            <w:shd w:val="clear" w:color="000000" w:fill="FFFFFF"/>
            <w:noWrap/>
            <w:vAlign w:val="center"/>
          </w:tcPr>
          <w:p w:rsidR="001C4585" w:rsidRDefault="005A1D98">
            <w:pPr>
              <w:rPr>
                <w:rFonts w:ascii="宋体" w:hAnsi="宋体" w:cs="宋体"/>
                <w:sz w:val="24"/>
                <w:szCs w:val="24"/>
              </w:rPr>
            </w:pPr>
            <w:r>
              <w:rPr>
                <w:rFonts w:hint="eastAsia"/>
              </w:rPr>
              <w:t xml:space="preserve">　其他社会保障和就业支出</w:t>
            </w:r>
          </w:p>
        </w:tc>
        <w:tc>
          <w:tcPr>
            <w:tcW w:w="1185"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140.17　</w:t>
            </w:r>
          </w:p>
        </w:tc>
        <w:tc>
          <w:tcPr>
            <w:tcW w:w="1235"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140.17　</w:t>
            </w:r>
          </w:p>
        </w:tc>
        <w:tc>
          <w:tcPr>
            <w:tcW w:w="1210"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c>
          <w:tcPr>
            <w:tcW w:w="1309"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c>
          <w:tcPr>
            <w:tcW w:w="1268"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c>
          <w:tcPr>
            <w:tcW w:w="1832"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b/>
                <w:bCs/>
                <w:kern w:val="0"/>
                <w:sz w:val="24"/>
                <w:szCs w:val="24"/>
              </w:rPr>
            </w:pPr>
            <w:r>
              <w:rPr>
                <w:rFonts w:ascii="宋体" w:eastAsia="宋体" w:hAnsi="宋体" w:cs="宋体" w:hint="eastAsia"/>
                <w:kern w:val="0"/>
                <w:sz w:val="24"/>
                <w:szCs w:val="24"/>
              </w:rPr>
              <w:t>0.00</w:t>
            </w:r>
          </w:p>
        </w:tc>
      </w:tr>
      <w:tr w:rsidR="001C4585">
        <w:trPr>
          <w:gridAfter w:val="1"/>
          <w:wAfter w:w="4417" w:type="dxa"/>
          <w:trHeight w:val="450"/>
        </w:trPr>
        <w:tc>
          <w:tcPr>
            <w:tcW w:w="12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1C4585" w:rsidRDefault="005A1D98">
            <w:pPr>
              <w:rPr>
                <w:rFonts w:ascii="宋体" w:hAnsi="宋体" w:cs="宋体"/>
                <w:sz w:val="24"/>
                <w:szCs w:val="24"/>
              </w:rPr>
            </w:pPr>
            <w:r>
              <w:rPr>
                <w:rFonts w:hint="eastAsia"/>
              </w:rPr>
              <w:t>2089901</w:t>
            </w:r>
          </w:p>
        </w:tc>
        <w:tc>
          <w:tcPr>
            <w:tcW w:w="3880" w:type="dxa"/>
            <w:tcBorders>
              <w:top w:val="nil"/>
              <w:left w:val="nil"/>
              <w:bottom w:val="single" w:sz="4" w:space="0" w:color="auto"/>
              <w:right w:val="single" w:sz="4" w:space="0" w:color="auto"/>
            </w:tcBorders>
            <w:shd w:val="clear" w:color="000000" w:fill="FFFFFF"/>
            <w:noWrap/>
            <w:vAlign w:val="center"/>
          </w:tcPr>
          <w:p w:rsidR="001C4585" w:rsidRDefault="005A1D98">
            <w:pPr>
              <w:rPr>
                <w:rFonts w:ascii="宋体" w:hAnsi="宋体" w:cs="宋体"/>
                <w:sz w:val="24"/>
                <w:szCs w:val="24"/>
              </w:rPr>
            </w:pPr>
            <w:r>
              <w:rPr>
                <w:rFonts w:hint="eastAsia"/>
              </w:rPr>
              <w:t xml:space="preserve">　其他社会保障和就业支出</w:t>
            </w:r>
          </w:p>
        </w:tc>
        <w:tc>
          <w:tcPr>
            <w:tcW w:w="1185"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140.17　</w:t>
            </w:r>
          </w:p>
        </w:tc>
        <w:tc>
          <w:tcPr>
            <w:tcW w:w="1235"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140.17　</w:t>
            </w:r>
          </w:p>
        </w:tc>
        <w:tc>
          <w:tcPr>
            <w:tcW w:w="1210"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c>
          <w:tcPr>
            <w:tcW w:w="1309"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c>
          <w:tcPr>
            <w:tcW w:w="1268"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c>
          <w:tcPr>
            <w:tcW w:w="1832"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b/>
                <w:bCs/>
                <w:kern w:val="0"/>
                <w:sz w:val="24"/>
                <w:szCs w:val="24"/>
              </w:rPr>
            </w:pPr>
            <w:r>
              <w:rPr>
                <w:rFonts w:ascii="宋体" w:eastAsia="宋体" w:hAnsi="宋体" w:cs="宋体" w:hint="eastAsia"/>
                <w:kern w:val="0"/>
                <w:sz w:val="24"/>
                <w:szCs w:val="24"/>
              </w:rPr>
              <w:t>0.00</w:t>
            </w:r>
          </w:p>
        </w:tc>
      </w:tr>
      <w:tr w:rsidR="001C4585">
        <w:trPr>
          <w:gridAfter w:val="1"/>
          <w:wAfter w:w="4417" w:type="dxa"/>
          <w:trHeight w:val="450"/>
        </w:trPr>
        <w:tc>
          <w:tcPr>
            <w:tcW w:w="12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1C4585" w:rsidRDefault="005A1D98">
            <w:pPr>
              <w:rPr>
                <w:rFonts w:ascii="宋体" w:hAnsi="宋体" w:cs="宋体"/>
                <w:sz w:val="24"/>
                <w:szCs w:val="24"/>
              </w:rPr>
            </w:pPr>
            <w:r>
              <w:rPr>
                <w:rFonts w:hint="eastAsia"/>
              </w:rPr>
              <w:t xml:space="preserve">　</w:t>
            </w:r>
            <w:r>
              <w:rPr>
                <w:rFonts w:hint="eastAsia"/>
              </w:rPr>
              <w:t>210</w:t>
            </w:r>
          </w:p>
        </w:tc>
        <w:tc>
          <w:tcPr>
            <w:tcW w:w="3880" w:type="dxa"/>
            <w:tcBorders>
              <w:top w:val="nil"/>
              <w:left w:val="nil"/>
              <w:bottom w:val="single" w:sz="4" w:space="0" w:color="auto"/>
              <w:right w:val="single" w:sz="4" w:space="0" w:color="auto"/>
            </w:tcBorders>
            <w:shd w:val="clear" w:color="000000" w:fill="FFFFFF"/>
            <w:noWrap/>
            <w:vAlign w:val="center"/>
          </w:tcPr>
          <w:p w:rsidR="001C4585" w:rsidRDefault="005A1D98">
            <w:pPr>
              <w:rPr>
                <w:rFonts w:ascii="宋体" w:hAnsi="宋体" w:cs="宋体"/>
                <w:sz w:val="24"/>
                <w:szCs w:val="24"/>
              </w:rPr>
            </w:pPr>
            <w:r>
              <w:rPr>
                <w:rFonts w:hint="eastAsia"/>
              </w:rPr>
              <w:t xml:space="preserve">　卫生健康支出</w:t>
            </w:r>
          </w:p>
        </w:tc>
        <w:tc>
          <w:tcPr>
            <w:tcW w:w="1185"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56.83</w:t>
            </w:r>
          </w:p>
        </w:tc>
        <w:tc>
          <w:tcPr>
            <w:tcW w:w="1235"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56.83</w:t>
            </w:r>
          </w:p>
        </w:tc>
        <w:tc>
          <w:tcPr>
            <w:tcW w:w="1210"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c>
          <w:tcPr>
            <w:tcW w:w="1309"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c>
          <w:tcPr>
            <w:tcW w:w="1268"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c>
          <w:tcPr>
            <w:tcW w:w="1832"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r>
      <w:tr w:rsidR="001C4585">
        <w:trPr>
          <w:gridAfter w:val="1"/>
          <w:wAfter w:w="4417" w:type="dxa"/>
          <w:trHeight w:val="450"/>
        </w:trPr>
        <w:tc>
          <w:tcPr>
            <w:tcW w:w="12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1C4585" w:rsidRDefault="005A1D98">
            <w:r>
              <w:rPr>
                <w:rFonts w:hint="eastAsia"/>
              </w:rPr>
              <w:t>21011</w:t>
            </w:r>
          </w:p>
        </w:tc>
        <w:tc>
          <w:tcPr>
            <w:tcW w:w="3880" w:type="dxa"/>
            <w:tcBorders>
              <w:top w:val="nil"/>
              <w:left w:val="nil"/>
              <w:bottom w:val="single" w:sz="4" w:space="0" w:color="auto"/>
              <w:right w:val="single" w:sz="4" w:space="0" w:color="auto"/>
            </w:tcBorders>
            <w:shd w:val="clear" w:color="000000" w:fill="FFFFFF"/>
            <w:noWrap/>
            <w:vAlign w:val="center"/>
          </w:tcPr>
          <w:p w:rsidR="001C4585" w:rsidRDefault="005A1D98">
            <w:pPr>
              <w:ind w:firstLineChars="100" w:firstLine="210"/>
            </w:pPr>
            <w:r>
              <w:rPr>
                <w:rFonts w:hint="eastAsia"/>
              </w:rPr>
              <w:t>行政事业单位医疗</w:t>
            </w:r>
          </w:p>
        </w:tc>
        <w:tc>
          <w:tcPr>
            <w:tcW w:w="1185"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56.83</w:t>
            </w:r>
          </w:p>
        </w:tc>
        <w:tc>
          <w:tcPr>
            <w:tcW w:w="1235"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56.83</w:t>
            </w:r>
          </w:p>
        </w:tc>
        <w:tc>
          <w:tcPr>
            <w:tcW w:w="1210"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c>
          <w:tcPr>
            <w:tcW w:w="1309"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c>
          <w:tcPr>
            <w:tcW w:w="1268"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c>
          <w:tcPr>
            <w:tcW w:w="1832"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r>
      <w:tr w:rsidR="001C4585">
        <w:trPr>
          <w:gridAfter w:val="1"/>
          <w:wAfter w:w="4417" w:type="dxa"/>
          <w:trHeight w:val="450"/>
        </w:trPr>
        <w:tc>
          <w:tcPr>
            <w:tcW w:w="12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1C4585" w:rsidRDefault="005A1D98">
            <w:r>
              <w:rPr>
                <w:rFonts w:hint="eastAsia"/>
              </w:rPr>
              <w:t>2101102</w:t>
            </w:r>
          </w:p>
        </w:tc>
        <w:tc>
          <w:tcPr>
            <w:tcW w:w="3880" w:type="dxa"/>
            <w:tcBorders>
              <w:top w:val="nil"/>
              <w:left w:val="nil"/>
              <w:bottom w:val="single" w:sz="4" w:space="0" w:color="auto"/>
              <w:right w:val="single" w:sz="4" w:space="0" w:color="auto"/>
            </w:tcBorders>
            <w:shd w:val="clear" w:color="000000" w:fill="FFFFFF"/>
            <w:noWrap/>
            <w:vAlign w:val="center"/>
          </w:tcPr>
          <w:p w:rsidR="001C4585" w:rsidRDefault="005A1D98">
            <w:pPr>
              <w:ind w:firstLineChars="100" w:firstLine="210"/>
            </w:pPr>
            <w:r>
              <w:rPr>
                <w:rFonts w:hint="eastAsia"/>
              </w:rPr>
              <w:t>事业单位医疗</w:t>
            </w:r>
          </w:p>
        </w:tc>
        <w:tc>
          <w:tcPr>
            <w:tcW w:w="1185"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56.83</w:t>
            </w:r>
          </w:p>
        </w:tc>
        <w:tc>
          <w:tcPr>
            <w:tcW w:w="1235"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56.83</w:t>
            </w:r>
          </w:p>
        </w:tc>
        <w:tc>
          <w:tcPr>
            <w:tcW w:w="1210"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c>
          <w:tcPr>
            <w:tcW w:w="1309"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c>
          <w:tcPr>
            <w:tcW w:w="1268"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c>
          <w:tcPr>
            <w:tcW w:w="1832"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r>
      <w:tr w:rsidR="001C4585">
        <w:trPr>
          <w:gridAfter w:val="1"/>
          <w:wAfter w:w="4417" w:type="dxa"/>
          <w:trHeight w:val="450"/>
        </w:trPr>
        <w:tc>
          <w:tcPr>
            <w:tcW w:w="12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1C4585" w:rsidRDefault="005A1D98">
            <w:r>
              <w:rPr>
                <w:rFonts w:hint="eastAsia"/>
              </w:rPr>
              <w:t>212</w:t>
            </w:r>
          </w:p>
        </w:tc>
        <w:tc>
          <w:tcPr>
            <w:tcW w:w="3880" w:type="dxa"/>
            <w:tcBorders>
              <w:top w:val="nil"/>
              <w:left w:val="nil"/>
              <w:bottom w:val="single" w:sz="4" w:space="0" w:color="auto"/>
              <w:right w:val="single" w:sz="4" w:space="0" w:color="auto"/>
            </w:tcBorders>
            <w:shd w:val="clear" w:color="000000" w:fill="FFFFFF"/>
            <w:noWrap/>
            <w:vAlign w:val="center"/>
          </w:tcPr>
          <w:p w:rsidR="001C4585" w:rsidRDefault="005A1D98">
            <w:pPr>
              <w:ind w:firstLineChars="100" w:firstLine="210"/>
            </w:pPr>
            <w:r>
              <w:rPr>
                <w:rFonts w:hint="eastAsia"/>
              </w:rPr>
              <w:t>城乡社区支出</w:t>
            </w:r>
          </w:p>
        </w:tc>
        <w:tc>
          <w:tcPr>
            <w:tcW w:w="1185"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4393.46</w:t>
            </w:r>
          </w:p>
        </w:tc>
        <w:tc>
          <w:tcPr>
            <w:tcW w:w="1235"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698.15</w:t>
            </w:r>
          </w:p>
        </w:tc>
        <w:tc>
          <w:tcPr>
            <w:tcW w:w="1210"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3695.31</w:t>
            </w:r>
          </w:p>
        </w:tc>
        <w:tc>
          <w:tcPr>
            <w:tcW w:w="1309"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c>
          <w:tcPr>
            <w:tcW w:w="1268"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c>
          <w:tcPr>
            <w:tcW w:w="1832"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r>
      <w:tr w:rsidR="001C4585">
        <w:trPr>
          <w:gridAfter w:val="1"/>
          <w:wAfter w:w="4417" w:type="dxa"/>
          <w:trHeight w:val="450"/>
        </w:trPr>
        <w:tc>
          <w:tcPr>
            <w:tcW w:w="12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1C4585" w:rsidRDefault="005A1D98">
            <w:r>
              <w:rPr>
                <w:rFonts w:hint="eastAsia"/>
              </w:rPr>
              <w:t>21201</w:t>
            </w:r>
          </w:p>
        </w:tc>
        <w:tc>
          <w:tcPr>
            <w:tcW w:w="3880" w:type="dxa"/>
            <w:tcBorders>
              <w:top w:val="nil"/>
              <w:left w:val="nil"/>
              <w:bottom w:val="single" w:sz="4" w:space="0" w:color="auto"/>
              <w:right w:val="single" w:sz="4" w:space="0" w:color="auto"/>
            </w:tcBorders>
            <w:shd w:val="clear" w:color="000000" w:fill="FFFFFF"/>
            <w:noWrap/>
            <w:vAlign w:val="center"/>
          </w:tcPr>
          <w:p w:rsidR="001C4585" w:rsidRDefault="005A1D98">
            <w:pPr>
              <w:ind w:firstLineChars="100" w:firstLine="210"/>
            </w:pPr>
            <w:r>
              <w:rPr>
                <w:rFonts w:hint="eastAsia"/>
              </w:rPr>
              <w:t>城乡社区管理事务</w:t>
            </w:r>
          </w:p>
        </w:tc>
        <w:tc>
          <w:tcPr>
            <w:tcW w:w="1185"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635.91</w:t>
            </w:r>
          </w:p>
        </w:tc>
        <w:tc>
          <w:tcPr>
            <w:tcW w:w="1235"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430.32</w:t>
            </w:r>
          </w:p>
        </w:tc>
        <w:tc>
          <w:tcPr>
            <w:tcW w:w="1210"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205.58</w:t>
            </w:r>
          </w:p>
        </w:tc>
        <w:tc>
          <w:tcPr>
            <w:tcW w:w="1309"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c>
          <w:tcPr>
            <w:tcW w:w="1268"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c>
          <w:tcPr>
            <w:tcW w:w="1832"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r>
      <w:tr w:rsidR="001C4585">
        <w:trPr>
          <w:gridAfter w:val="1"/>
          <w:wAfter w:w="4417" w:type="dxa"/>
          <w:trHeight w:val="450"/>
        </w:trPr>
        <w:tc>
          <w:tcPr>
            <w:tcW w:w="12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1C4585" w:rsidRDefault="005A1D98">
            <w:r>
              <w:rPr>
                <w:rFonts w:hint="eastAsia"/>
              </w:rPr>
              <w:t>2120101</w:t>
            </w:r>
          </w:p>
        </w:tc>
        <w:tc>
          <w:tcPr>
            <w:tcW w:w="3880" w:type="dxa"/>
            <w:tcBorders>
              <w:top w:val="nil"/>
              <w:left w:val="nil"/>
              <w:bottom w:val="single" w:sz="4" w:space="0" w:color="auto"/>
              <w:right w:val="single" w:sz="4" w:space="0" w:color="auto"/>
            </w:tcBorders>
            <w:shd w:val="clear" w:color="000000" w:fill="FFFFFF"/>
            <w:noWrap/>
            <w:vAlign w:val="center"/>
          </w:tcPr>
          <w:p w:rsidR="001C4585" w:rsidRDefault="005A1D98">
            <w:pPr>
              <w:ind w:firstLineChars="100" w:firstLine="210"/>
            </w:pPr>
            <w:r>
              <w:rPr>
                <w:rFonts w:hint="eastAsia"/>
              </w:rPr>
              <w:t>行政运行</w:t>
            </w:r>
          </w:p>
        </w:tc>
        <w:tc>
          <w:tcPr>
            <w:tcW w:w="1185"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421.32</w:t>
            </w:r>
          </w:p>
        </w:tc>
        <w:tc>
          <w:tcPr>
            <w:tcW w:w="1235"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421.32</w:t>
            </w:r>
          </w:p>
        </w:tc>
        <w:tc>
          <w:tcPr>
            <w:tcW w:w="1210"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c>
          <w:tcPr>
            <w:tcW w:w="1309"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c>
          <w:tcPr>
            <w:tcW w:w="1268"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c>
          <w:tcPr>
            <w:tcW w:w="1832"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r>
      <w:tr w:rsidR="001C4585">
        <w:trPr>
          <w:gridAfter w:val="1"/>
          <w:wAfter w:w="4417" w:type="dxa"/>
          <w:trHeight w:val="450"/>
        </w:trPr>
        <w:tc>
          <w:tcPr>
            <w:tcW w:w="12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1C4585" w:rsidRDefault="005A1D98">
            <w:r>
              <w:rPr>
                <w:rFonts w:hint="eastAsia"/>
              </w:rPr>
              <w:t>2120102</w:t>
            </w:r>
          </w:p>
        </w:tc>
        <w:tc>
          <w:tcPr>
            <w:tcW w:w="3880" w:type="dxa"/>
            <w:tcBorders>
              <w:top w:val="nil"/>
              <w:left w:val="nil"/>
              <w:bottom w:val="single" w:sz="4" w:space="0" w:color="auto"/>
              <w:right w:val="single" w:sz="4" w:space="0" w:color="auto"/>
            </w:tcBorders>
            <w:shd w:val="clear" w:color="000000" w:fill="FFFFFF"/>
            <w:noWrap/>
            <w:vAlign w:val="center"/>
          </w:tcPr>
          <w:p w:rsidR="001C4585" w:rsidRDefault="005A1D98">
            <w:r>
              <w:rPr>
                <w:rFonts w:hint="eastAsia"/>
              </w:rPr>
              <w:t xml:space="preserve"> </w:t>
            </w:r>
            <w:r>
              <w:rPr>
                <w:rFonts w:hint="eastAsia"/>
              </w:rPr>
              <w:t>一般行政管理事务</w:t>
            </w:r>
          </w:p>
        </w:tc>
        <w:tc>
          <w:tcPr>
            <w:tcW w:w="1185"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205.58</w:t>
            </w:r>
          </w:p>
        </w:tc>
        <w:tc>
          <w:tcPr>
            <w:tcW w:w="1235"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c>
          <w:tcPr>
            <w:tcW w:w="1210"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205.58</w:t>
            </w:r>
          </w:p>
        </w:tc>
        <w:tc>
          <w:tcPr>
            <w:tcW w:w="1309"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c>
          <w:tcPr>
            <w:tcW w:w="1268"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c>
          <w:tcPr>
            <w:tcW w:w="1832"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r>
      <w:tr w:rsidR="001C4585">
        <w:trPr>
          <w:gridAfter w:val="1"/>
          <w:wAfter w:w="4417" w:type="dxa"/>
          <w:trHeight w:val="450"/>
        </w:trPr>
        <w:tc>
          <w:tcPr>
            <w:tcW w:w="12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1C4585" w:rsidRDefault="005A1D98">
            <w:r>
              <w:rPr>
                <w:rFonts w:hint="eastAsia"/>
              </w:rPr>
              <w:lastRenderedPageBreak/>
              <w:t>2120104</w:t>
            </w:r>
          </w:p>
        </w:tc>
        <w:tc>
          <w:tcPr>
            <w:tcW w:w="3880" w:type="dxa"/>
            <w:tcBorders>
              <w:top w:val="nil"/>
              <w:left w:val="nil"/>
              <w:bottom w:val="single" w:sz="4" w:space="0" w:color="auto"/>
              <w:right w:val="single" w:sz="4" w:space="0" w:color="auto"/>
            </w:tcBorders>
            <w:shd w:val="clear" w:color="000000" w:fill="FFFFFF"/>
            <w:noWrap/>
            <w:vAlign w:val="center"/>
          </w:tcPr>
          <w:p w:rsidR="001C4585" w:rsidRDefault="005A1D98">
            <w:r>
              <w:rPr>
                <w:rFonts w:hint="eastAsia"/>
              </w:rPr>
              <w:t>城管执法</w:t>
            </w:r>
          </w:p>
        </w:tc>
        <w:tc>
          <w:tcPr>
            <w:tcW w:w="1185"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9.00</w:t>
            </w:r>
          </w:p>
        </w:tc>
        <w:tc>
          <w:tcPr>
            <w:tcW w:w="1235"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9.00</w:t>
            </w:r>
          </w:p>
        </w:tc>
        <w:tc>
          <w:tcPr>
            <w:tcW w:w="1210"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c>
          <w:tcPr>
            <w:tcW w:w="1309"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c>
          <w:tcPr>
            <w:tcW w:w="1268"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c>
          <w:tcPr>
            <w:tcW w:w="1832"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r>
      <w:tr w:rsidR="001C4585">
        <w:trPr>
          <w:gridAfter w:val="1"/>
          <w:wAfter w:w="4417" w:type="dxa"/>
          <w:trHeight w:val="450"/>
        </w:trPr>
        <w:tc>
          <w:tcPr>
            <w:tcW w:w="12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1C4585" w:rsidRDefault="005A1D98">
            <w:r>
              <w:rPr>
                <w:rFonts w:hint="eastAsia"/>
              </w:rPr>
              <w:t>21203</w:t>
            </w:r>
          </w:p>
        </w:tc>
        <w:tc>
          <w:tcPr>
            <w:tcW w:w="3880" w:type="dxa"/>
            <w:tcBorders>
              <w:top w:val="nil"/>
              <w:left w:val="nil"/>
              <w:bottom w:val="single" w:sz="4" w:space="0" w:color="auto"/>
              <w:right w:val="single" w:sz="4" w:space="0" w:color="auto"/>
            </w:tcBorders>
            <w:shd w:val="clear" w:color="000000" w:fill="FFFFFF"/>
            <w:noWrap/>
            <w:vAlign w:val="center"/>
          </w:tcPr>
          <w:p w:rsidR="001C4585" w:rsidRDefault="005A1D98">
            <w:r>
              <w:rPr>
                <w:rFonts w:hint="eastAsia"/>
              </w:rPr>
              <w:t>城乡社区公共设施</w:t>
            </w:r>
          </w:p>
        </w:tc>
        <w:tc>
          <w:tcPr>
            <w:tcW w:w="1185"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74.03</w:t>
            </w:r>
          </w:p>
        </w:tc>
        <w:tc>
          <w:tcPr>
            <w:tcW w:w="1235"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74.03</w:t>
            </w:r>
          </w:p>
        </w:tc>
        <w:tc>
          <w:tcPr>
            <w:tcW w:w="1210"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c>
          <w:tcPr>
            <w:tcW w:w="1309"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c>
          <w:tcPr>
            <w:tcW w:w="1268"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c>
          <w:tcPr>
            <w:tcW w:w="1832"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r>
      <w:tr w:rsidR="001C4585">
        <w:trPr>
          <w:gridAfter w:val="1"/>
          <w:wAfter w:w="4417" w:type="dxa"/>
          <w:trHeight w:val="450"/>
        </w:trPr>
        <w:tc>
          <w:tcPr>
            <w:tcW w:w="12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1C4585" w:rsidRDefault="005A1D98">
            <w:r>
              <w:rPr>
                <w:rFonts w:hint="eastAsia"/>
              </w:rPr>
              <w:t>2120399</w:t>
            </w:r>
          </w:p>
        </w:tc>
        <w:tc>
          <w:tcPr>
            <w:tcW w:w="3880" w:type="dxa"/>
            <w:tcBorders>
              <w:top w:val="nil"/>
              <w:left w:val="nil"/>
              <w:bottom w:val="single" w:sz="4" w:space="0" w:color="auto"/>
              <w:right w:val="single" w:sz="4" w:space="0" w:color="auto"/>
            </w:tcBorders>
            <w:shd w:val="clear" w:color="000000" w:fill="FFFFFF"/>
            <w:noWrap/>
            <w:vAlign w:val="center"/>
          </w:tcPr>
          <w:p w:rsidR="001C4585" w:rsidRDefault="005A1D98">
            <w:r>
              <w:rPr>
                <w:rFonts w:hint="eastAsia"/>
              </w:rPr>
              <w:t>其他城乡社区公共设施支出</w:t>
            </w:r>
          </w:p>
        </w:tc>
        <w:tc>
          <w:tcPr>
            <w:tcW w:w="1185"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74.03</w:t>
            </w:r>
          </w:p>
        </w:tc>
        <w:tc>
          <w:tcPr>
            <w:tcW w:w="1235"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74.03</w:t>
            </w:r>
          </w:p>
        </w:tc>
        <w:tc>
          <w:tcPr>
            <w:tcW w:w="1210"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c>
          <w:tcPr>
            <w:tcW w:w="1309"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c>
          <w:tcPr>
            <w:tcW w:w="1268"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c>
          <w:tcPr>
            <w:tcW w:w="1832"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r>
      <w:tr w:rsidR="001C4585">
        <w:trPr>
          <w:gridAfter w:val="1"/>
          <w:wAfter w:w="4417" w:type="dxa"/>
          <w:trHeight w:val="450"/>
        </w:trPr>
        <w:tc>
          <w:tcPr>
            <w:tcW w:w="12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1C4585" w:rsidRDefault="005A1D98">
            <w:r>
              <w:rPr>
                <w:rFonts w:hint="eastAsia"/>
              </w:rPr>
              <w:t>21205</w:t>
            </w:r>
          </w:p>
        </w:tc>
        <w:tc>
          <w:tcPr>
            <w:tcW w:w="3880" w:type="dxa"/>
            <w:tcBorders>
              <w:top w:val="nil"/>
              <w:left w:val="nil"/>
              <w:bottom w:val="single" w:sz="4" w:space="0" w:color="auto"/>
              <w:right w:val="single" w:sz="4" w:space="0" w:color="auto"/>
            </w:tcBorders>
            <w:shd w:val="clear" w:color="000000" w:fill="FFFFFF"/>
            <w:noWrap/>
            <w:vAlign w:val="center"/>
          </w:tcPr>
          <w:p w:rsidR="001C4585" w:rsidRDefault="005A1D98">
            <w:r>
              <w:rPr>
                <w:rFonts w:hint="eastAsia"/>
              </w:rPr>
              <w:t>城乡社区环境卫生</w:t>
            </w:r>
          </w:p>
        </w:tc>
        <w:tc>
          <w:tcPr>
            <w:tcW w:w="1185"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1463.06</w:t>
            </w:r>
          </w:p>
        </w:tc>
        <w:tc>
          <w:tcPr>
            <w:tcW w:w="1235"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94.07</w:t>
            </w:r>
          </w:p>
        </w:tc>
        <w:tc>
          <w:tcPr>
            <w:tcW w:w="1210"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1368.99</w:t>
            </w:r>
          </w:p>
        </w:tc>
        <w:tc>
          <w:tcPr>
            <w:tcW w:w="1309"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c>
          <w:tcPr>
            <w:tcW w:w="1268"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c>
          <w:tcPr>
            <w:tcW w:w="1832"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r>
      <w:tr w:rsidR="001C4585">
        <w:trPr>
          <w:gridAfter w:val="1"/>
          <w:wAfter w:w="4417" w:type="dxa"/>
          <w:trHeight w:val="450"/>
        </w:trPr>
        <w:tc>
          <w:tcPr>
            <w:tcW w:w="12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1C4585" w:rsidRDefault="005A1D98">
            <w:r>
              <w:rPr>
                <w:rFonts w:hint="eastAsia"/>
              </w:rPr>
              <w:t>2120501</w:t>
            </w:r>
          </w:p>
        </w:tc>
        <w:tc>
          <w:tcPr>
            <w:tcW w:w="3880" w:type="dxa"/>
            <w:tcBorders>
              <w:top w:val="nil"/>
              <w:left w:val="nil"/>
              <w:bottom w:val="single" w:sz="4" w:space="0" w:color="auto"/>
              <w:right w:val="single" w:sz="4" w:space="0" w:color="auto"/>
            </w:tcBorders>
            <w:shd w:val="clear" w:color="000000" w:fill="FFFFFF"/>
            <w:noWrap/>
            <w:vAlign w:val="center"/>
          </w:tcPr>
          <w:p w:rsidR="001C4585" w:rsidRDefault="005A1D98">
            <w:pPr>
              <w:ind w:firstLineChars="100" w:firstLine="210"/>
            </w:pPr>
            <w:r>
              <w:rPr>
                <w:rFonts w:hint="eastAsia"/>
              </w:rPr>
              <w:t>城乡社区环境卫生</w:t>
            </w:r>
          </w:p>
        </w:tc>
        <w:tc>
          <w:tcPr>
            <w:tcW w:w="1185"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1463.06</w:t>
            </w:r>
          </w:p>
        </w:tc>
        <w:tc>
          <w:tcPr>
            <w:tcW w:w="1235"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94.07</w:t>
            </w:r>
          </w:p>
        </w:tc>
        <w:tc>
          <w:tcPr>
            <w:tcW w:w="1210"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1368.99</w:t>
            </w:r>
          </w:p>
        </w:tc>
        <w:tc>
          <w:tcPr>
            <w:tcW w:w="1309"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c>
          <w:tcPr>
            <w:tcW w:w="1268"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c>
          <w:tcPr>
            <w:tcW w:w="1832"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r>
      <w:tr w:rsidR="001C4585">
        <w:trPr>
          <w:gridAfter w:val="1"/>
          <w:wAfter w:w="4417" w:type="dxa"/>
          <w:trHeight w:val="450"/>
        </w:trPr>
        <w:tc>
          <w:tcPr>
            <w:tcW w:w="12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1C4585" w:rsidRDefault="005A1D98">
            <w:r>
              <w:rPr>
                <w:rFonts w:hint="eastAsia"/>
              </w:rPr>
              <w:t>21213</w:t>
            </w:r>
          </w:p>
        </w:tc>
        <w:tc>
          <w:tcPr>
            <w:tcW w:w="3880" w:type="dxa"/>
            <w:tcBorders>
              <w:top w:val="nil"/>
              <w:left w:val="nil"/>
              <w:bottom w:val="single" w:sz="4" w:space="0" w:color="auto"/>
              <w:right w:val="single" w:sz="4" w:space="0" w:color="auto"/>
            </w:tcBorders>
            <w:shd w:val="clear" w:color="000000" w:fill="FFFFFF"/>
            <w:noWrap/>
            <w:vAlign w:val="center"/>
          </w:tcPr>
          <w:p w:rsidR="001C4585" w:rsidRDefault="005A1D98">
            <w:r>
              <w:rPr>
                <w:rFonts w:hint="eastAsia"/>
              </w:rPr>
              <w:t>城市基础设施配套</w:t>
            </w:r>
            <w:proofErr w:type="gramStart"/>
            <w:r>
              <w:rPr>
                <w:rFonts w:hint="eastAsia"/>
              </w:rPr>
              <w:t>费安排</w:t>
            </w:r>
            <w:proofErr w:type="gramEnd"/>
            <w:r>
              <w:rPr>
                <w:rFonts w:hint="eastAsia"/>
              </w:rPr>
              <w:t>的支出</w:t>
            </w:r>
          </w:p>
        </w:tc>
        <w:tc>
          <w:tcPr>
            <w:tcW w:w="1185"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1947.45</w:t>
            </w:r>
          </w:p>
        </w:tc>
        <w:tc>
          <w:tcPr>
            <w:tcW w:w="1235"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99.72</w:t>
            </w:r>
          </w:p>
        </w:tc>
        <w:tc>
          <w:tcPr>
            <w:tcW w:w="1210"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1847.73</w:t>
            </w:r>
          </w:p>
        </w:tc>
        <w:tc>
          <w:tcPr>
            <w:tcW w:w="1309"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c>
          <w:tcPr>
            <w:tcW w:w="1268"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c>
          <w:tcPr>
            <w:tcW w:w="1832"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r>
      <w:tr w:rsidR="001C4585">
        <w:trPr>
          <w:gridAfter w:val="1"/>
          <w:wAfter w:w="4417" w:type="dxa"/>
          <w:trHeight w:val="450"/>
        </w:trPr>
        <w:tc>
          <w:tcPr>
            <w:tcW w:w="12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1C4585" w:rsidRDefault="005A1D98">
            <w:r>
              <w:rPr>
                <w:rFonts w:hint="eastAsia"/>
              </w:rPr>
              <w:t>2121302</w:t>
            </w:r>
          </w:p>
        </w:tc>
        <w:tc>
          <w:tcPr>
            <w:tcW w:w="3880" w:type="dxa"/>
            <w:tcBorders>
              <w:top w:val="nil"/>
              <w:left w:val="nil"/>
              <w:bottom w:val="single" w:sz="4" w:space="0" w:color="auto"/>
              <w:right w:val="single" w:sz="4" w:space="0" w:color="auto"/>
            </w:tcBorders>
            <w:shd w:val="clear" w:color="000000" w:fill="FFFFFF"/>
            <w:noWrap/>
            <w:vAlign w:val="center"/>
          </w:tcPr>
          <w:p w:rsidR="001C4585" w:rsidRDefault="005A1D98">
            <w:pPr>
              <w:ind w:firstLineChars="100" w:firstLine="210"/>
            </w:pPr>
            <w:r>
              <w:rPr>
                <w:rFonts w:hint="eastAsia"/>
              </w:rPr>
              <w:t>城市环境卫生</w:t>
            </w:r>
          </w:p>
        </w:tc>
        <w:tc>
          <w:tcPr>
            <w:tcW w:w="1185"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1947.45</w:t>
            </w:r>
          </w:p>
        </w:tc>
        <w:tc>
          <w:tcPr>
            <w:tcW w:w="1235"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99.72</w:t>
            </w:r>
          </w:p>
        </w:tc>
        <w:tc>
          <w:tcPr>
            <w:tcW w:w="1210"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1847.73</w:t>
            </w:r>
          </w:p>
        </w:tc>
        <w:tc>
          <w:tcPr>
            <w:tcW w:w="1309"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c>
          <w:tcPr>
            <w:tcW w:w="1268"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c>
          <w:tcPr>
            <w:tcW w:w="1832"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r>
      <w:tr w:rsidR="001C4585">
        <w:trPr>
          <w:gridAfter w:val="1"/>
          <w:wAfter w:w="4417" w:type="dxa"/>
          <w:trHeight w:val="450"/>
        </w:trPr>
        <w:tc>
          <w:tcPr>
            <w:tcW w:w="12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1C4585" w:rsidRDefault="005A1D98">
            <w:r>
              <w:rPr>
                <w:rFonts w:hint="eastAsia"/>
              </w:rPr>
              <w:t>21214</w:t>
            </w:r>
          </w:p>
        </w:tc>
        <w:tc>
          <w:tcPr>
            <w:tcW w:w="3880" w:type="dxa"/>
            <w:tcBorders>
              <w:top w:val="nil"/>
              <w:left w:val="nil"/>
              <w:bottom w:val="single" w:sz="4" w:space="0" w:color="auto"/>
              <w:right w:val="single" w:sz="4" w:space="0" w:color="auto"/>
            </w:tcBorders>
            <w:shd w:val="clear" w:color="000000" w:fill="FFFFFF"/>
            <w:noWrap/>
            <w:vAlign w:val="center"/>
          </w:tcPr>
          <w:p w:rsidR="001C4585" w:rsidRDefault="005A1D98">
            <w:r>
              <w:rPr>
                <w:rFonts w:hint="eastAsia"/>
              </w:rPr>
              <w:t>污水处理</w:t>
            </w:r>
            <w:proofErr w:type="gramStart"/>
            <w:r>
              <w:rPr>
                <w:rFonts w:hint="eastAsia"/>
              </w:rPr>
              <w:t>费安排</w:t>
            </w:r>
            <w:proofErr w:type="gramEnd"/>
            <w:r>
              <w:rPr>
                <w:rFonts w:hint="eastAsia"/>
              </w:rPr>
              <w:t>的支出</w:t>
            </w:r>
          </w:p>
        </w:tc>
        <w:tc>
          <w:tcPr>
            <w:tcW w:w="1185"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273.00</w:t>
            </w:r>
          </w:p>
        </w:tc>
        <w:tc>
          <w:tcPr>
            <w:tcW w:w="1235"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c>
          <w:tcPr>
            <w:tcW w:w="1210"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273.00</w:t>
            </w:r>
          </w:p>
        </w:tc>
        <w:tc>
          <w:tcPr>
            <w:tcW w:w="1309"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c>
          <w:tcPr>
            <w:tcW w:w="1268"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c>
          <w:tcPr>
            <w:tcW w:w="1832"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r>
      <w:tr w:rsidR="001C4585">
        <w:trPr>
          <w:gridAfter w:val="1"/>
          <w:wAfter w:w="4417" w:type="dxa"/>
          <w:trHeight w:val="450"/>
        </w:trPr>
        <w:tc>
          <w:tcPr>
            <w:tcW w:w="12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1C4585" w:rsidRDefault="005A1D98">
            <w:r>
              <w:rPr>
                <w:rFonts w:hint="eastAsia"/>
              </w:rPr>
              <w:t>2121499</w:t>
            </w:r>
          </w:p>
        </w:tc>
        <w:tc>
          <w:tcPr>
            <w:tcW w:w="3880" w:type="dxa"/>
            <w:tcBorders>
              <w:top w:val="nil"/>
              <w:left w:val="nil"/>
              <w:bottom w:val="single" w:sz="4" w:space="0" w:color="auto"/>
              <w:right w:val="single" w:sz="4" w:space="0" w:color="auto"/>
            </w:tcBorders>
            <w:shd w:val="clear" w:color="000000" w:fill="FFFFFF"/>
            <w:noWrap/>
            <w:vAlign w:val="center"/>
          </w:tcPr>
          <w:p w:rsidR="001C4585" w:rsidRDefault="005A1D98">
            <w:pPr>
              <w:ind w:firstLineChars="100" w:firstLine="210"/>
            </w:pPr>
            <w:r>
              <w:rPr>
                <w:rFonts w:hint="eastAsia"/>
              </w:rPr>
              <w:t>其他污水处理</w:t>
            </w:r>
            <w:proofErr w:type="gramStart"/>
            <w:r>
              <w:rPr>
                <w:rFonts w:hint="eastAsia"/>
              </w:rPr>
              <w:t>费安排</w:t>
            </w:r>
            <w:proofErr w:type="gramEnd"/>
            <w:r>
              <w:rPr>
                <w:rFonts w:hint="eastAsia"/>
              </w:rPr>
              <w:t>的支出</w:t>
            </w:r>
          </w:p>
        </w:tc>
        <w:tc>
          <w:tcPr>
            <w:tcW w:w="1185"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273.00</w:t>
            </w:r>
          </w:p>
        </w:tc>
        <w:tc>
          <w:tcPr>
            <w:tcW w:w="1235"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c>
          <w:tcPr>
            <w:tcW w:w="1210"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273.00</w:t>
            </w:r>
          </w:p>
        </w:tc>
        <w:tc>
          <w:tcPr>
            <w:tcW w:w="1309"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c>
          <w:tcPr>
            <w:tcW w:w="1268"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c>
          <w:tcPr>
            <w:tcW w:w="1832"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r>
      <w:tr w:rsidR="001C4585">
        <w:trPr>
          <w:gridAfter w:val="1"/>
          <w:wAfter w:w="4417" w:type="dxa"/>
          <w:trHeight w:val="450"/>
        </w:trPr>
        <w:tc>
          <w:tcPr>
            <w:tcW w:w="12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1C4585" w:rsidRDefault="005A1D98">
            <w:r>
              <w:rPr>
                <w:rFonts w:hint="eastAsia"/>
              </w:rPr>
              <w:t>221</w:t>
            </w:r>
          </w:p>
        </w:tc>
        <w:tc>
          <w:tcPr>
            <w:tcW w:w="3880" w:type="dxa"/>
            <w:tcBorders>
              <w:top w:val="nil"/>
              <w:left w:val="nil"/>
              <w:bottom w:val="single" w:sz="4" w:space="0" w:color="auto"/>
              <w:right w:val="single" w:sz="4" w:space="0" w:color="auto"/>
            </w:tcBorders>
            <w:shd w:val="clear" w:color="000000" w:fill="FFFFFF"/>
            <w:noWrap/>
            <w:vAlign w:val="center"/>
          </w:tcPr>
          <w:p w:rsidR="001C4585" w:rsidRDefault="005A1D98">
            <w:r>
              <w:rPr>
                <w:rFonts w:hint="eastAsia"/>
              </w:rPr>
              <w:t>住房保障支出</w:t>
            </w:r>
          </w:p>
        </w:tc>
        <w:tc>
          <w:tcPr>
            <w:tcW w:w="1185"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299.19</w:t>
            </w:r>
          </w:p>
        </w:tc>
        <w:tc>
          <w:tcPr>
            <w:tcW w:w="1235"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299.19</w:t>
            </w:r>
          </w:p>
        </w:tc>
        <w:tc>
          <w:tcPr>
            <w:tcW w:w="1210"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c>
          <w:tcPr>
            <w:tcW w:w="1309"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c>
          <w:tcPr>
            <w:tcW w:w="1268"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c>
          <w:tcPr>
            <w:tcW w:w="1832"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r>
      <w:tr w:rsidR="001C4585">
        <w:trPr>
          <w:gridAfter w:val="1"/>
          <w:wAfter w:w="4417" w:type="dxa"/>
          <w:trHeight w:val="450"/>
        </w:trPr>
        <w:tc>
          <w:tcPr>
            <w:tcW w:w="12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1C4585" w:rsidRDefault="005A1D98">
            <w:r>
              <w:rPr>
                <w:rFonts w:hint="eastAsia"/>
              </w:rPr>
              <w:t>22102</w:t>
            </w:r>
          </w:p>
        </w:tc>
        <w:tc>
          <w:tcPr>
            <w:tcW w:w="3880" w:type="dxa"/>
            <w:tcBorders>
              <w:top w:val="nil"/>
              <w:left w:val="nil"/>
              <w:bottom w:val="single" w:sz="4" w:space="0" w:color="auto"/>
              <w:right w:val="single" w:sz="4" w:space="0" w:color="auto"/>
            </w:tcBorders>
            <w:shd w:val="clear" w:color="000000" w:fill="FFFFFF"/>
            <w:noWrap/>
            <w:vAlign w:val="center"/>
          </w:tcPr>
          <w:p w:rsidR="001C4585" w:rsidRDefault="005A1D98">
            <w:r>
              <w:rPr>
                <w:rFonts w:hint="eastAsia"/>
              </w:rPr>
              <w:t>住房改革支出</w:t>
            </w:r>
          </w:p>
        </w:tc>
        <w:tc>
          <w:tcPr>
            <w:tcW w:w="1185"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299.19</w:t>
            </w:r>
          </w:p>
        </w:tc>
        <w:tc>
          <w:tcPr>
            <w:tcW w:w="1235"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299.19</w:t>
            </w:r>
          </w:p>
        </w:tc>
        <w:tc>
          <w:tcPr>
            <w:tcW w:w="1210"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c>
          <w:tcPr>
            <w:tcW w:w="1309"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c>
          <w:tcPr>
            <w:tcW w:w="1268"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c>
          <w:tcPr>
            <w:tcW w:w="1832"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r>
      <w:tr w:rsidR="001C4585">
        <w:trPr>
          <w:gridAfter w:val="1"/>
          <w:wAfter w:w="4417" w:type="dxa"/>
          <w:trHeight w:val="450"/>
        </w:trPr>
        <w:tc>
          <w:tcPr>
            <w:tcW w:w="12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1C4585" w:rsidRDefault="005A1D98">
            <w:r>
              <w:rPr>
                <w:rFonts w:hint="eastAsia"/>
              </w:rPr>
              <w:t>2210201</w:t>
            </w:r>
          </w:p>
        </w:tc>
        <w:tc>
          <w:tcPr>
            <w:tcW w:w="3880" w:type="dxa"/>
            <w:tcBorders>
              <w:top w:val="nil"/>
              <w:left w:val="nil"/>
              <w:bottom w:val="single" w:sz="4" w:space="0" w:color="auto"/>
              <w:right w:val="single" w:sz="4" w:space="0" w:color="auto"/>
            </w:tcBorders>
            <w:shd w:val="clear" w:color="000000" w:fill="FFFFFF"/>
            <w:noWrap/>
            <w:vAlign w:val="center"/>
          </w:tcPr>
          <w:p w:rsidR="001C4585" w:rsidRDefault="005A1D98">
            <w:r>
              <w:rPr>
                <w:rFonts w:hint="eastAsia"/>
              </w:rPr>
              <w:t>住房公积金</w:t>
            </w:r>
          </w:p>
        </w:tc>
        <w:tc>
          <w:tcPr>
            <w:tcW w:w="1185"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299.19</w:t>
            </w:r>
          </w:p>
        </w:tc>
        <w:tc>
          <w:tcPr>
            <w:tcW w:w="1235"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299.19</w:t>
            </w:r>
          </w:p>
        </w:tc>
        <w:tc>
          <w:tcPr>
            <w:tcW w:w="1210"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c>
          <w:tcPr>
            <w:tcW w:w="1309"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c>
          <w:tcPr>
            <w:tcW w:w="1268"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c>
          <w:tcPr>
            <w:tcW w:w="1832"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0.00</w:t>
            </w:r>
          </w:p>
        </w:tc>
      </w:tr>
      <w:tr w:rsidR="001C4585">
        <w:trPr>
          <w:trHeight w:val="630"/>
        </w:trPr>
        <w:tc>
          <w:tcPr>
            <w:tcW w:w="13183" w:type="dxa"/>
            <w:gridSpan w:val="9"/>
            <w:tcBorders>
              <w:top w:val="nil"/>
              <w:left w:val="nil"/>
              <w:bottom w:val="nil"/>
              <w:right w:val="nil"/>
            </w:tcBorders>
            <w:shd w:val="clear" w:color="auto" w:fill="auto"/>
            <w:vAlign w:val="center"/>
          </w:tcPr>
          <w:p w:rsidR="001C4585" w:rsidRDefault="005A1D98">
            <w:pPr>
              <w:widowControl/>
              <w:jc w:val="left"/>
              <w:rPr>
                <w:rFonts w:ascii="宋体" w:eastAsia="宋体" w:hAnsi="宋体" w:cs="宋体"/>
                <w:kern w:val="0"/>
                <w:sz w:val="24"/>
                <w:szCs w:val="24"/>
              </w:rPr>
            </w:pPr>
            <w:r>
              <w:rPr>
                <w:rFonts w:ascii="宋体" w:eastAsia="宋体" w:hAnsi="宋体" w:cs="宋体" w:hint="eastAsia"/>
                <w:kern w:val="0"/>
                <w:sz w:val="24"/>
                <w:szCs w:val="24"/>
              </w:rPr>
              <w:t>注：本表反映部门本年度各项支出情况。</w:t>
            </w:r>
          </w:p>
        </w:tc>
        <w:tc>
          <w:tcPr>
            <w:tcW w:w="4417" w:type="dxa"/>
            <w:tcBorders>
              <w:top w:val="nil"/>
              <w:left w:val="nil"/>
              <w:bottom w:val="nil"/>
              <w:right w:val="nil"/>
            </w:tcBorders>
            <w:shd w:val="clear" w:color="auto" w:fill="auto"/>
            <w:vAlign w:val="center"/>
          </w:tcPr>
          <w:p w:rsidR="001C4585" w:rsidRDefault="001C4585"/>
        </w:tc>
      </w:tr>
    </w:tbl>
    <w:p w:rsidR="001C4585" w:rsidRDefault="001C4585">
      <w:pPr>
        <w:widowControl/>
        <w:ind w:left="93"/>
        <w:jc w:val="center"/>
        <w:rPr>
          <w:rFonts w:ascii="Times New Roman" w:eastAsia="方正小标宋_GBK" w:hAnsi="Times New Roman" w:cs="Times New Roman"/>
          <w:color w:val="000000"/>
          <w:kern w:val="0"/>
          <w:sz w:val="36"/>
          <w:szCs w:val="21"/>
        </w:rPr>
      </w:pPr>
    </w:p>
    <w:p w:rsidR="001C4585" w:rsidRDefault="001C4585">
      <w:pPr>
        <w:widowControl/>
        <w:ind w:left="93"/>
        <w:jc w:val="center"/>
        <w:rPr>
          <w:rFonts w:ascii="Times New Roman" w:eastAsia="方正小标宋_GBK" w:hAnsi="Times New Roman" w:cs="Times New Roman"/>
          <w:color w:val="000000"/>
          <w:kern w:val="0"/>
          <w:sz w:val="36"/>
          <w:szCs w:val="21"/>
        </w:rPr>
      </w:pPr>
    </w:p>
    <w:p w:rsidR="001C4585" w:rsidRDefault="001C4585">
      <w:pPr>
        <w:widowControl/>
        <w:ind w:left="93"/>
        <w:jc w:val="center"/>
        <w:rPr>
          <w:rFonts w:ascii="Times New Roman" w:eastAsia="方正小标宋_GBK" w:hAnsi="Times New Roman" w:cs="Times New Roman"/>
          <w:color w:val="000000"/>
          <w:kern w:val="0"/>
          <w:sz w:val="36"/>
          <w:szCs w:val="21"/>
        </w:rPr>
      </w:pPr>
    </w:p>
    <w:p w:rsidR="001C4585" w:rsidRDefault="001C4585">
      <w:pPr>
        <w:widowControl/>
        <w:ind w:left="93"/>
        <w:jc w:val="center"/>
        <w:rPr>
          <w:rFonts w:ascii="Times New Roman" w:eastAsia="方正小标宋_GBK" w:hAnsi="Times New Roman" w:cs="Times New Roman"/>
          <w:color w:val="000000"/>
          <w:kern w:val="0"/>
          <w:sz w:val="36"/>
          <w:szCs w:val="21"/>
        </w:rPr>
      </w:pPr>
    </w:p>
    <w:p w:rsidR="001C4585" w:rsidRDefault="001C4585">
      <w:pPr>
        <w:widowControl/>
        <w:ind w:left="93"/>
        <w:jc w:val="center"/>
        <w:rPr>
          <w:rFonts w:ascii="Times New Roman" w:eastAsia="方正小标宋_GBK" w:hAnsi="Times New Roman" w:cs="Times New Roman"/>
          <w:color w:val="000000"/>
          <w:kern w:val="0"/>
          <w:sz w:val="36"/>
          <w:szCs w:val="21"/>
        </w:rPr>
      </w:pPr>
    </w:p>
    <w:p w:rsidR="001C4585" w:rsidRDefault="001C4585">
      <w:pPr>
        <w:widowControl/>
        <w:rPr>
          <w:rFonts w:ascii="Times New Roman" w:eastAsia="方正小标宋_GBK" w:hAnsi="Times New Roman" w:cs="Times New Roman"/>
          <w:color w:val="000000"/>
          <w:kern w:val="0"/>
          <w:sz w:val="36"/>
          <w:szCs w:val="21"/>
        </w:rPr>
      </w:pPr>
    </w:p>
    <w:tbl>
      <w:tblPr>
        <w:tblW w:w="15521" w:type="dxa"/>
        <w:tblInd w:w="93" w:type="dxa"/>
        <w:tblLook w:val="04A0" w:firstRow="1" w:lastRow="0" w:firstColumn="1" w:lastColumn="0" w:noHBand="0" w:noVBand="1"/>
      </w:tblPr>
      <w:tblGrid>
        <w:gridCol w:w="3595"/>
        <w:gridCol w:w="436"/>
        <w:gridCol w:w="1078"/>
        <w:gridCol w:w="496"/>
        <w:gridCol w:w="2915"/>
        <w:gridCol w:w="632"/>
        <w:gridCol w:w="435"/>
        <w:gridCol w:w="1573"/>
        <w:gridCol w:w="1394"/>
        <w:gridCol w:w="1394"/>
        <w:gridCol w:w="1573"/>
      </w:tblGrid>
      <w:tr w:rsidR="001C4585">
        <w:trPr>
          <w:trHeight w:val="93"/>
        </w:trPr>
        <w:tc>
          <w:tcPr>
            <w:tcW w:w="3595" w:type="dxa"/>
            <w:tcBorders>
              <w:top w:val="nil"/>
              <w:left w:val="nil"/>
              <w:bottom w:val="nil"/>
              <w:right w:val="nil"/>
            </w:tcBorders>
            <w:shd w:val="clear" w:color="auto" w:fill="auto"/>
            <w:noWrap/>
            <w:vAlign w:val="center"/>
          </w:tcPr>
          <w:p w:rsidR="001C4585" w:rsidRDefault="001C4585">
            <w:pPr>
              <w:widowControl/>
              <w:jc w:val="left"/>
              <w:rPr>
                <w:rFonts w:ascii="黑体" w:eastAsia="黑体" w:hAnsi="黑体" w:cs="宋体"/>
                <w:kern w:val="0"/>
                <w:sz w:val="24"/>
                <w:szCs w:val="24"/>
              </w:rPr>
            </w:pPr>
            <w:bookmarkStart w:id="0" w:name="RANGE!A1:I22"/>
            <w:bookmarkStart w:id="1" w:name="RANGE!A1:F16"/>
            <w:bookmarkEnd w:id="0"/>
          </w:p>
        </w:tc>
        <w:tc>
          <w:tcPr>
            <w:tcW w:w="436" w:type="dxa"/>
            <w:tcBorders>
              <w:top w:val="nil"/>
              <w:left w:val="nil"/>
              <w:bottom w:val="nil"/>
              <w:right w:val="nil"/>
            </w:tcBorders>
            <w:shd w:val="clear" w:color="auto" w:fill="auto"/>
            <w:noWrap/>
            <w:vAlign w:val="center"/>
          </w:tcPr>
          <w:p w:rsidR="001C4585" w:rsidRDefault="001C4585">
            <w:pPr>
              <w:widowControl/>
              <w:jc w:val="right"/>
              <w:rPr>
                <w:rFonts w:ascii="宋体" w:eastAsia="宋体" w:hAnsi="宋体" w:cs="宋体"/>
                <w:kern w:val="0"/>
                <w:sz w:val="24"/>
                <w:szCs w:val="24"/>
              </w:rPr>
            </w:pPr>
          </w:p>
        </w:tc>
        <w:tc>
          <w:tcPr>
            <w:tcW w:w="1574" w:type="dxa"/>
            <w:gridSpan w:val="2"/>
            <w:tcBorders>
              <w:top w:val="nil"/>
              <w:left w:val="nil"/>
              <w:bottom w:val="nil"/>
              <w:right w:val="nil"/>
            </w:tcBorders>
            <w:shd w:val="clear" w:color="auto" w:fill="auto"/>
            <w:noWrap/>
            <w:vAlign w:val="center"/>
          </w:tcPr>
          <w:p w:rsidR="001C4585" w:rsidRDefault="001C4585">
            <w:pPr>
              <w:widowControl/>
              <w:jc w:val="right"/>
              <w:rPr>
                <w:rFonts w:ascii="宋体" w:eastAsia="宋体" w:hAnsi="宋体" w:cs="宋体"/>
                <w:kern w:val="0"/>
                <w:sz w:val="24"/>
                <w:szCs w:val="24"/>
              </w:rPr>
            </w:pPr>
          </w:p>
        </w:tc>
        <w:tc>
          <w:tcPr>
            <w:tcW w:w="3547" w:type="dxa"/>
            <w:gridSpan w:val="2"/>
            <w:tcBorders>
              <w:top w:val="nil"/>
              <w:left w:val="nil"/>
              <w:bottom w:val="nil"/>
              <w:right w:val="nil"/>
            </w:tcBorders>
            <w:shd w:val="clear" w:color="auto" w:fill="auto"/>
            <w:noWrap/>
            <w:vAlign w:val="center"/>
          </w:tcPr>
          <w:p w:rsidR="001C4585" w:rsidRDefault="001C4585">
            <w:pPr>
              <w:widowControl/>
              <w:jc w:val="right"/>
              <w:rPr>
                <w:rFonts w:ascii="宋体" w:eastAsia="宋体" w:hAnsi="宋体" w:cs="宋体"/>
                <w:kern w:val="0"/>
                <w:sz w:val="24"/>
                <w:szCs w:val="24"/>
              </w:rPr>
            </w:pPr>
          </w:p>
        </w:tc>
        <w:tc>
          <w:tcPr>
            <w:tcW w:w="435" w:type="dxa"/>
            <w:tcBorders>
              <w:top w:val="nil"/>
              <w:left w:val="nil"/>
              <w:bottom w:val="nil"/>
              <w:right w:val="nil"/>
            </w:tcBorders>
            <w:shd w:val="clear" w:color="auto" w:fill="auto"/>
            <w:noWrap/>
            <w:vAlign w:val="center"/>
          </w:tcPr>
          <w:p w:rsidR="001C4585" w:rsidRDefault="001C4585">
            <w:pPr>
              <w:widowControl/>
              <w:jc w:val="right"/>
              <w:rPr>
                <w:rFonts w:ascii="宋体" w:eastAsia="宋体" w:hAnsi="宋体" w:cs="宋体"/>
                <w:kern w:val="0"/>
                <w:sz w:val="24"/>
                <w:szCs w:val="24"/>
              </w:rPr>
            </w:pPr>
          </w:p>
        </w:tc>
        <w:tc>
          <w:tcPr>
            <w:tcW w:w="1573" w:type="dxa"/>
            <w:tcBorders>
              <w:top w:val="nil"/>
              <w:left w:val="nil"/>
              <w:bottom w:val="nil"/>
              <w:right w:val="nil"/>
            </w:tcBorders>
            <w:shd w:val="clear" w:color="auto" w:fill="auto"/>
            <w:noWrap/>
            <w:vAlign w:val="center"/>
          </w:tcPr>
          <w:p w:rsidR="001C4585" w:rsidRDefault="001C4585">
            <w:pPr>
              <w:widowControl/>
              <w:jc w:val="right"/>
              <w:rPr>
                <w:rFonts w:ascii="宋体" w:eastAsia="宋体" w:hAnsi="宋体" w:cs="宋体"/>
                <w:kern w:val="0"/>
                <w:sz w:val="24"/>
                <w:szCs w:val="24"/>
              </w:rPr>
            </w:pPr>
          </w:p>
        </w:tc>
        <w:tc>
          <w:tcPr>
            <w:tcW w:w="1394" w:type="dxa"/>
            <w:tcBorders>
              <w:top w:val="nil"/>
              <w:left w:val="nil"/>
              <w:bottom w:val="nil"/>
              <w:right w:val="nil"/>
            </w:tcBorders>
            <w:shd w:val="clear" w:color="auto" w:fill="auto"/>
            <w:noWrap/>
            <w:vAlign w:val="center"/>
          </w:tcPr>
          <w:p w:rsidR="001C4585" w:rsidRDefault="001C4585">
            <w:pPr>
              <w:widowControl/>
              <w:jc w:val="right"/>
              <w:rPr>
                <w:rFonts w:ascii="宋体" w:eastAsia="宋体" w:hAnsi="宋体" w:cs="宋体"/>
                <w:kern w:val="0"/>
                <w:sz w:val="24"/>
                <w:szCs w:val="24"/>
              </w:rPr>
            </w:pPr>
          </w:p>
        </w:tc>
        <w:tc>
          <w:tcPr>
            <w:tcW w:w="1394" w:type="dxa"/>
            <w:tcBorders>
              <w:top w:val="nil"/>
              <w:left w:val="nil"/>
              <w:bottom w:val="nil"/>
              <w:right w:val="nil"/>
            </w:tcBorders>
            <w:shd w:val="clear" w:color="auto" w:fill="auto"/>
            <w:noWrap/>
            <w:vAlign w:val="center"/>
          </w:tcPr>
          <w:p w:rsidR="001C4585" w:rsidRDefault="001C4585">
            <w:pPr>
              <w:widowControl/>
              <w:jc w:val="right"/>
              <w:rPr>
                <w:rFonts w:ascii="宋体" w:eastAsia="宋体" w:hAnsi="宋体" w:cs="宋体"/>
                <w:kern w:val="0"/>
                <w:sz w:val="24"/>
                <w:szCs w:val="24"/>
              </w:rPr>
            </w:pPr>
          </w:p>
        </w:tc>
        <w:tc>
          <w:tcPr>
            <w:tcW w:w="1573" w:type="dxa"/>
            <w:tcBorders>
              <w:top w:val="nil"/>
              <w:left w:val="nil"/>
              <w:bottom w:val="nil"/>
              <w:right w:val="nil"/>
            </w:tcBorders>
            <w:shd w:val="clear" w:color="auto" w:fill="auto"/>
            <w:noWrap/>
            <w:vAlign w:val="center"/>
          </w:tcPr>
          <w:p w:rsidR="001C4585" w:rsidRDefault="001C4585">
            <w:pPr>
              <w:widowControl/>
              <w:jc w:val="right"/>
              <w:rPr>
                <w:rFonts w:ascii="宋体" w:eastAsia="宋体" w:hAnsi="宋体" w:cs="宋体"/>
                <w:kern w:val="0"/>
                <w:sz w:val="24"/>
                <w:szCs w:val="24"/>
              </w:rPr>
            </w:pPr>
          </w:p>
        </w:tc>
      </w:tr>
      <w:tr w:rsidR="001C4585">
        <w:trPr>
          <w:trHeight w:val="360"/>
        </w:trPr>
        <w:tc>
          <w:tcPr>
            <w:tcW w:w="15521" w:type="dxa"/>
            <w:gridSpan w:val="11"/>
            <w:tcBorders>
              <w:top w:val="nil"/>
              <w:left w:val="nil"/>
              <w:bottom w:val="nil"/>
              <w:right w:val="nil"/>
            </w:tcBorders>
            <w:shd w:val="clear" w:color="auto" w:fill="auto"/>
            <w:noWrap/>
            <w:vAlign w:val="center"/>
          </w:tcPr>
          <w:p w:rsidR="001C4585" w:rsidRDefault="005A1D98">
            <w:pPr>
              <w:widowControl/>
              <w:jc w:val="center"/>
              <w:rPr>
                <w:rFonts w:ascii="华文中宋" w:eastAsia="华文中宋" w:hAnsi="华文中宋" w:cs="宋体"/>
                <w:color w:val="000000"/>
                <w:kern w:val="0"/>
                <w:sz w:val="32"/>
                <w:szCs w:val="32"/>
              </w:rPr>
            </w:pPr>
            <w:r>
              <w:rPr>
                <w:rFonts w:ascii="华文中宋" w:eastAsia="华文中宋" w:hAnsi="华文中宋" w:cs="宋体" w:hint="eastAsia"/>
                <w:color w:val="000000"/>
                <w:kern w:val="0"/>
                <w:sz w:val="32"/>
                <w:szCs w:val="32"/>
              </w:rPr>
              <w:lastRenderedPageBreak/>
              <w:t>财政拨款收入支出决算总表</w:t>
            </w:r>
          </w:p>
        </w:tc>
      </w:tr>
      <w:tr w:rsidR="001C4585">
        <w:trPr>
          <w:trHeight w:val="199"/>
        </w:trPr>
        <w:tc>
          <w:tcPr>
            <w:tcW w:w="3595" w:type="dxa"/>
            <w:tcBorders>
              <w:top w:val="nil"/>
              <w:left w:val="nil"/>
              <w:bottom w:val="nil"/>
              <w:right w:val="nil"/>
            </w:tcBorders>
            <w:shd w:val="clear" w:color="000000" w:fill="FFFFFF"/>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436" w:type="dxa"/>
            <w:tcBorders>
              <w:top w:val="nil"/>
              <w:left w:val="nil"/>
              <w:bottom w:val="nil"/>
              <w:right w:val="nil"/>
            </w:tcBorders>
            <w:shd w:val="clear" w:color="000000" w:fill="FFFFFF"/>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078" w:type="dxa"/>
            <w:tcBorders>
              <w:top w:val="nil"/>
              <w:left w:val="nil"/>
              <w:bottom w:val="nil"/>
              <w:right w:val="nil"/>
            </w:tcBorders>
            <w:shd w:val="clear" w:color="000000" w:fill="FFFFFF"/>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4043" w:type="dxa"/>
            <w:gridSpan w:val="3"/>
            <w:tcBorders>
              <w:top w:val="nil"/>
              <w:left w:val="nil"/>
              <w:bottom w:val="nil"/>
              <w:right w:val="nil"/>
            </w:tcBorders>
            <w:shd w:val="clear" w:color="000000" w:fill="FFFFFF"/>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435" w:type="dxa"/>
            <w:tcBorders>
              <w:top w:val="nil"/>
              <w:left w:val="nil"/>
              <w:bottom w:val="nil"/>
              <w:right w:val="nil"/>
            </w:tcBorders>
            <w:shd w:val="clear" w:color="000000" w:fill="FFFFFF"/>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573" w:type="dxa"/>
            <w:tcBorders>
              <w:top w:val="nil"/>
              <w:left w:val="nil"/>
              <w:bottom w:val="nil"/>
              <w:right w:val="nil"/>
            </w:tcBorders>
            <w:shd w:val="clear" w:color="000000" w:fill="FFFFFF"/>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394" w:type="dxa"/>
            <w:tcBorders>
              <w:top w:val="nil"/>
              <w:left w:val="nil"/>
              <w:bottom w:val="nil"/>
              <w:right w:val="nil"/>
            </w:tcBorders>
            <w:shd w:val="clear" w:color="000000" w:fill="FFFFFF"/>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394" w:type="dxa"/>
            <w:tcBorders>
              <w:top w:val="nil"/>
              <w:left w:val="nil"/>
              <w:bottom w:val="nil"/>
              <w:right w:val="nil"/>
            </w:tcBorders>
            <w:shd w:val="clear" w:color="000000" w:fill="FFFFFF"/>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573" w:type="dxa"/>
            <w:tcBorders>
              <w:top w:val="nil"/>
              <w:left w:val="nil"/>
              <w:bottom w:val="nil"/>
              <w:right w:val="nil"/>
            </w:tcBorders>
            <w:shd w:val="clear" w:color="000000" w:fill="FFFFFF"/>
            <w:noWrap/>
            <w:vAlign w:val="center"/>
          </w:tcPr>
          <w:p w:rsidR="001C4585" w:rsidRDefault="005A1D98">
            <w:pPr>
              <w:widowControl/>
              <w:jc w:val="right"/>
              <w:rPr>
                <w:rFonts w:ascii="宋体" w:eastAsia="宋体" w:hAnsi="宋体" w:cs="宋体"/>
                <w:color w:val="000000"/>
                <w:kern w:val="0"/>
                <w:sz w:val="20"/>
                <w:szCs w:val="20"/>
              </w:rPr>
            </w:pPr>
            <w:r>
              <w:rPr>
                <w:rFonts w:ascii="宋体" w:eastAsia="宋体" w:hAnsi="宋体" w:cs="宋体" w:hint="eastAsia"/>
                <w:color w:val="000000"/>
                <w:kern w:val="0"/>
                <w:sz w:val="20"/>
                <w:szCs w:val="20"/>
              </w:rPr>
              <w:t>公开04表</w:t>
            </w:r>
          </w:p>
        </w:tc>
      </w:tr>
      <w:tr w:rsidR="001C4585">
        <w:trPr>
          <w:trHeight w:val="300"/>
        </w:trPr>
        <w:tc>
          <w:tcPr>
            <w:tcW w:w="3595" w:type="dxa"/>
            <w:tcBorders>
              <w:top w:val="nil"/>
              <w:left w:val="nil"/>
              <w:bottom w:val="nil"/>
              <w:right w:val="nil"/>
            </w:tcBorders>
            <w:shd w:val="clear" w:color="000000" w:fill="FFFFFF"/>
            <w:noWrap/>
            <w:vAlign w:val="center"/>
          </w:tcPr>
          <w:p w:rsidR="001C4585" w:rsidRDefault="005A1D98">
            <w:pPr>
              <w:widowControl/>
              <w:jc w:val="left"/>
              <w:rPr>
                <w:rFonts w:ascii="宋体" w:eastAsia="宋体" w:hAnsi="宋体" w:cs="宋体"/>
                <w:color w:val="000000"/>
                <w:kern w:val="0"/>
                <w:sz w:val="20"/>
                <w:szCs w:val="20"/>
              </w:rPr>
            </w:pPr>
            <w:r>
              <w:rPr>
                <w:rFonts w:ascii="宋体" w:eastAsia="宋体" w:hAnsi="宋体" w:cs="宋体" w:hint="eastAsia"/>
                <w:color w:val="000000"/>
                <w:kern w:val="0"/>
                <w:sz w:val="20"/>
                <w:szCs w:val="20"/>
              </w:rPr>
              <w:t>部门：</w:t>
            </w:r>
          </w:p>
        </w:tc>
        <w:tc>
          <w:tcPr>
            <w:tcW w:w="436" w:type="dxa"/>
            <w:tcBorders>
              <w:top w:val="nil"/>
              <w:left w:val="nil"/>
              <w:bottom w:val="nil"/>
              <w:right w:val="nil"/>
            </w:tcBorders>
            <w:shd w:val="clear" w:color="000000" w:fill="FFFFFF"/>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078" w:type="dxa"/>
            <w:tcBorders>
              <w:top w:val="nil"/>
              <w:left w:val="nil"/>
              <w:bottom w:val="nil"/>
              <w:right w:val="nil"/>
            </w:tcBorders>
            <w:shd w:val="clear" w:color="000000" w:fill="FFFFFF"/>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4043" w:type="dxa"/>
            <w:gridSpan w:val="3"/>
            <w:tcBorders>
              <w:top w:val="nil"/>
              <w:left w:val="nil"/>
              <w:bottom w:val="nil"/>
              <w:right w:val="nil"/>
            </w:tcBorders>
            <w:shd w:val="clear" w:color="000000" w:fill="FFFFFF"/>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435" w:type="dxa"/>
            <w:tcBorders>
              <w:top w:val="nil"/>
              <w:left w:val="nil"/>
              <w:bottom w:val="nil"/>
              <w:right w:val="nil"/>
            </w:tcBorders>
            <w:shd w:val="clear" w:color="000000" w:fill="FFFFFF"/>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573" w:type="dxa"/>
            <w:tcBorders>
              <w:top w:val="nil"/>
              <w:left w:val="nil"/>
              <w:bottom w:val="nil"/>
              <w:right w:val="nil"/>
            </w:tcBorders>
            <w:shd w:val="clear" w:color="000000" w:fill="FFFFFF"/>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394" w:type="dxa"/>
            <w:tcBorders>
              <w:top w:val="nil"/>
              <w:left w:val="nil"/>
              <w:bottom w:val="nil"/>
              <w:right w:val="nil"/>
            </w:tcBorders>
            <w:shd w:val="clear" w:color="000000" w:fill="FFFFFF"/>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394" w:type="dxa"/>
            <w:tcBorders>
              <w:top w:val="nil"/>
              <w:left w:val="nil"/>
              <w:bottom w:val="nil"/>
              <w:right w:val="nil"/>
            </w:tcBorders>
            <w:shd w:val="clear" w:color="000000" w:fill="FFFFFF"/>
            <w:noWrap/>
            <w:vAlign w:val="center"/>
          </w:tcPr>
          <w:p w:rsidR="001C4585" w:rsidRDefault="005A1D98">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573" w:type="dxa"/>
            <w:tcBorders>
              <w:top w:val="nil"/>
              <w:left w:val="nil"/>
              <w:bottom w:val="nil"/>
              <w:right w:val="nil"/>
            </w:tcBorders>
            <w:shd w:val="clear" w:color="000000" w:fill="FFFFFF"/>
            <w:noWrap/>
            <w:vAlign w:val="center"/>
          </w:tcPr>
          <w:p w:rsidR="001C4585" w:rsidRDefault="005A1D98">
            <w:pPr>
              <w:widowControl/>
              <w:jc w:val="right"/>
              <w:rPr>
                <w:rFonts w:ascii="宋体" w:eastAsia="宋体" w:hAnsi="宋体" w:cs="宋体"/>
                <w:color w:val="000000"/>
                <w:kern w:val="0"/>
                <w:sz w:val="20"/>
                <w:szCs w:val="20"/>
              </w:rPr>
            </w:pPr>
            <w:r>
              <w:rPr>
                <w:rFonts w:ascii="宋体" w:eastAsia="宋体" w:hAnsi="宋体" w:cs="宋体" w:hint="eastAsia"/>
                <w:color w:val="000000"/>
                <w:kern w:val="0"/>
                <w:sz w:val="20"/>
                <w:szCs w:val="20"/>
              </w:rPr>
              <w:t>单位：万元</w:t>
            </w:r>
          </w:p>
        </w:tc>
      </w:tr>
      <w:tr w:rsidR="001C4585">
        <w:trPr>
          <w:trHeight w:val="301"/>
        </w:trPr>
        <w:tc>
          <w:tcPr>
            <w:tcW w:w="5109"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tcPr>
          <w:p w:rsidR="001C4585" w:rsidRDefault="005A1D98">
            <w:pPr>
              <w:widowControl/>
              <w:jc w:val="center"/>
              <w:rPr>
                <w:rFonts w:ascii="宋体" w:eastAsia="宋体" w:hAnsi="宋体" w:cs="宋体"/>
                <w:kern w:val="0"/>
                <w:sz w:val="24"/>
                <w:szCs w:val="24"/>
              </w:rPr>
            </w:pPr>
            <w:r>
              <w:rPr>
                <w:rFonts w:ascii="宋体" w:eastAsia="宋体" w:hAnsi="宋体" w:cs="宋体" w:hint="eastAsia"/>
                <w:kern w:val="0"/>
                <w:sz w:val="24"/>
                <w:szCs w:val="24"/>
              </w:rPr>
              <w:t>收入</w:t>
            </w:r>
          </w:p>
        </w:tc>
        <w:tc>
          <w:tcPr>
            <w:tcW w:w="10412" w:type="dxa"/>
            <w:gridSpan w:val="8"/>
            <w:tcBorders>
              <w:top w:val="single" w:sz="4" w:space="0" w:color="auto"/>
              <w:left w:val="nil"/>
              <w:bottom w:val="single" w:sz="4" w:space="0" w:color="auto"/>
              <w:right w:val="single" w:sz="4" w:space="0" w:color="auto"/>
            </w:tcBorders>
            <w:shd w:val="clear" w:color="000000" w:fill="FFFFFF"/>
            <w:noWrap/>
            <w:vAlign w:val="center"/>
          </w:tcPr>
          <w:p w:rsidR="001C4585" w:rsidRDefault="005A1D98">
            <w:pPr>
              <w:widowControl/>
              <w:jc w:val="center"/>
              <w:rPr>
                <w:rFonts w:ascii="宋体" w:eastAsia="宋体" w:hAnsi="宋体" w:cs="宋体"/>
                <w:kern w:val="0"/>
                <w:sz w:val="24"/>
                <w:szCs w:val="24"/>
              </w:rPr>
            </w:pPr>
            <w:r>
              <w:rPr>
                <w:rFonts w:ascii="宋体" w:eastAsia="宋体" w:hAnsi="宋体" w:cs="宋体" w:hint="eastAsia"/>
                <w:kern w:val="0"/>
                <w:sz w:val="24"/>
                <w:szCs w:val="24"/>
              </w:rPr>
              <w:t>支出</w:t>
            </w:r>
          </w:p>
        </w:tc>
      </w:tr>
      <w:tr w:rsidR="001C4585">
        <w:trPr>
          <w:trHeight w:val="798"/>
        </w:trPr>
        <w:tc>
          <w:tcPr>
            <w:tcW w:w="3595" w:type="dxa"/>
            <w:tcBorders>
              <w:top w:val="nil"/>
              <w:left w:val="single" w:sz="4" w:space="0" w:color="auto"/>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kern w:val="0"/>
                <w:sz w:val="24"/>
                <w:szCs w:val="24"/>
              </w:rPr>
            </w:pPr>
            <w:r>
              <w:rPr>
                <w:rFonts w:ascii="宋体" w:eastAsia="宋体" w:hAnsi="宋体" w:cs="宋体" w:hint="eastAsia"/>
                <w:kern w:val="0"/>
                <w:sz w:val="24"/>
                <w:szCs w:val="24"/>
              </w:rPr>
              <w:t>项    目</w:t>
            </w:r>
          </w:p>
        </w:tc>
        <w:tc>
          <w:tcPr>
            <w:tcW w:w="436"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kern w:val="0"/>
                <w:sz w:val="20"/>
                <w:szCs w:val="20"/>
              </w:rPr>
            </w:pPr>
            <w:r>
              <w:rPr>
                <w:rFonts w:ascii="宋体" w:eastAsia="宋体" w:hAnsi="宋体" w:cs="宋体" w:hint="eastAsia"/>
                <w:kern w:val="0"/>
                <w:sz w:val="20"/>
                <w:szCs w:val="20"/>
              </w:rPr>
              <w:t>行次</w:t>
            </w:r>
          </w:p>
        </w:tc>
        <w:tc>
          <w:tcPr>
            <w:tcW w:w="1078"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kern w:val="0"/>
                <w:sz w:val="24"/>
                <w:szCs w:val="24"/>
              </w:rPr>
            </w:pPr>
            <w:r>
              <w:rPr>
                <w:rFonts w:ascii="宋体" w:eastAsia="宋体" w:hAnsi="宋体" w:cs="宋体" w:hint="eastAsia"/>
                <w:kern w:val="0"/>
                <w:sz w:val="24"/>
                <w:szCs w:val="24"/>
              </w:rPr>
              <w:t>金额</w:t>
            </w:r>
          </w:p>
        </w:tc>
        <w:tc>
          <w:tcPr>
            <w:tcW w:w="3411" w:type="dxa"/>
            <w:gridSpan w:val="2"/>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kern w:val="0"/>
                <w:sz w:val="24"/>
                <w:szCs w:val="24"/>
              </w:rPr>
            </w:pPr>
            <w:r>
              <w:rPr>
                <w:rFonts w:ascii="宋体" w:eastAsia="宋体" w:hAnsi="宋体" w:cs="宋体" w:hint="eastAsia"/>
                <w:kern w:val="0"/>
                <w:sz w:val="24"/>
                <w:szCs w:val="24"/>
              </w:rPr>
              <w:t>项    目</w:t>
            </w:r>
          </w:p>
        </w:tc>
        <w:tc>
          <w:tcPr>
            <w:tcW w:w="1067" w:type="dxa"/>
            <w:gridSpan w:val="2"/>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kern w:val="0"/>
                <w:sz w:val="20"/>
                <w:szCs w:val="20"/>
              </w:rPr>
            </w:pPr>
            <w:r>
              <w:rPr>
                <w:rFonts w:ascii="宋体" w:eastAsia="宋体" w:hAnsi="宋体" w:cs="宋体" w:hint="eastAsia"/>
                <w:kern w:val="0"/>
                <w:sz w:val="20"/>
                <w:szCs w:val="20"/>
              </w:rPr>
              <w:t>行次</w:t>
            </w:r>
          </w:p>
        </w:tc>
        <w:tc>
          <w:tcPr>
            <w:tcW w:w="1573"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kern w:val="0"/>
                <w:sz w:val="24"/>
                <w:szCs w:val="24"/>
              </w:rPr>
            </w:pPr>
            <w:r>
              <w:rPr>
                <w:rFonts w:ascii="宋体" w:eastAsia="宋体" w:hAnsi="宋体" w:cs="宋体" w:hint="eastAsia"/>
                <w:kern w:val="0"/>
                <w:sz w:val="24"/>
                <w:szCs w:val="24"/>
              </w:rPr>
              <w:t>合计</w:t>
            </w:r>
          </w:p>
        </w:tc>
        <w:tc>
          <w:tcPr>
            <w:tcW w:w="1394" w:type="dxa"/>
            <w:tcBorders>
              <w:top w:val="nil"/>
              <w:left w:val="nil"/>
              <w:bottom w:val="single" w:sz="4" w:space="0" w:color="auto"/>
              <w:right w:val="single" w:sz="4" w:space="0" w:color="auto"/>
            </w:tcBorders>
            <w:shd w:val="clear" w:color="auto" w:fill="auto"/>
            <w:vAlign w:val="center"/>
          </w:tcPr>
          <w:p w:rsidR="001C4585" w:rsidRDefault="005A1D98">
            <w:pPr>
              <w:widowControl/>
              <w:jc w:val="center"/>
              <w:rPr>
                <w:rFonts w:ascii="宋体" w:eastAsia="宋体" w:hAnsi="宋体" w:cs="宋体"/>
                <w:kern w:val="0"/>
                <w:sz w:val="24"/>
                <w:szCs w:val="24"/>
              </w:rPr>
            </w:pPr>
            <w:r>
              <w:rPr>
                <w:rFonts w:ascii="宋体" w:eastAsia="宋体" w:hAnsi="宋体" w:cs="宋体" w:hint="eastAsia"/>
                <w:kern w:val="0"/>
                <w:sz w:val="24"/>
                <w:szCs w:val="24"/>
              </w:rPr>
              <w:t>一般公共预算财政拨款</w:t>
            </w:r>
          </w:p>
        </w:tc>
        <w:tc>
          <w:tcPr>
            <w:tcW w:w="1394" w:type="dxa"/>
            <w:tcBorders>
              <w:top w:val="nil"/>
              <w:left w:val="nil"/>
              <w:bottom w:val="single" w:sz="4" w:space="0" w:color="auto"/>
              <w:right w:val="single" w:sz="4" w:space="0" w:color="auto"/>
            </w:tcBorders>
            <w:shd w:val="clear" w:color="auto" w:fill="auto"/>
            <w:vAlign w:val="center"/>
          </w:tcPr>
          <w:p w:rsidR="001C4585" w:rsidRDefault="005A1D98">
            <w:pPr>
              <w:widowControl/>
              <w:jc w:val="center"/>
              <w:rPr>
                <w:rFonts w:ascii="宋体" w:eastAsia="宋体" w:hAnsi="宋体" w:cs="宋体"/>
                <w:kern w:val="0"/>
                <w:sz w:val="24"/>
                <w:szCs w:val="24"/>
              </w:rPr>
            </w:pPr>
            <w:r>
              <w:rPr>
                <w:rFonts w:ascii="宋体" w:eastAsia="宋体" w:hAnsi="宋体" w:cs="宋体" w:hint="eastAsia"/>
                <w:kern w:val="0"/>
                <w:sz w:val="24"/>
                <w:szCs w:val="24"/>
              </w:rPr>
              <w:t>政府性基金预算财政拨款</w:t>
            </w:r>
          </w:p>
        </w:tc>
        <w:tc>
          <w:tcPr>
            <w:tcW w:w="1573" w:type="dxa"/>
            <w:tcBorders>
              <w:top w:val="nil"/>
              <w:left w:val="nil"/>
              <w:bottom w:val="single" w:sz="4" w:space="0" w:color="auto"/>
              <w:right w:val="single" w:sz="4" w:space="0" w:color="auto"/>
            </w:tcBorders>
            <w:shd w:val="clear" w:color="auto" w:fill="auto"/>
            <w:vAlign w:val="center"/>
          </w:tcPr>
          <w:p w:rsidR="001C4585" w:rsidRDefault="005A1D98">
            <w:pPr>
              <w:widowControl/>
              <w:jc w:val="center"/>
              <w:rPr>
                <w:rFonts w:ascii="宋体" w:eastAsia="宋体" w:hAnsi="宋体" w:cs="宋体"/>
                <w:kern w:val="0"/>
                <w:sz w:val="24"/>
                <w:szCs w:val="24"/>
              </w:rPr>
            </w:pPr>
            <w:r>
              <w:rPr>
                <w:rFonts w:ascii="宋体" w:eastAsia="宋体" w:hAnsi="宋体" w:cs="宋体" w:hint="eastAsia"/>
                <w:kern w:val="0"/>
                <w:sz w:val="24"/>
                <w:szCs w:val="24"/>
              </w:rPr>
              <w:t>国有资本经营预算财政拨款</w:t>
            </w:r>
          </w:p>
        </w:tc>
      </w:tr>
      <w:tr w:rsidR="001C4585">
        <w:trPr>
          <w:trHeight w:val="402"/>
        </w:trPr>
        <w:tc>
          <w:tcPr>
            <w:tcW w:w="3595" w:type="dxa"/>
            <w:tcBorders>
              <w:top w:val="nil"/>
              <w:left w:val="single" w:sz="4" w:space="0" w:color="auto"/>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kern w:val="0"/>
                <w:sz w:val="24"/>
                <w:szCs w:val="24"/>
              </w:rPr>
            </w:pPr>
            <w:r>
              <w:rPr>
                <w:rFonts w:ascii="宋体" w:eastAsia="宋体" w:hAnsi="宋体" w:cs="宋体" w:hint="eastAsia"/>
                <w:kern w:val="0"/>
                <w:sz w:val="24"/>
                <w:szCs w:val="24"/>
              </w:rPr>
              <w:t>栏    次</w:t>
            </w:r>
          </w:p>
        </w:tc>
        <w:tc>
          <w:tcPr>
            <w:tcW w:w="436"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078"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kern w:val="0"/>
                <w:sz w:val="24"/>
                <w:szCs w:val="24"/>
              </w:rPr>
            </w:pPr>
            <w:r>
              <w:rPr>
                <w:rFonts w:ascii="宋体" w:eastAsia="宋体" w:hAnsi="宋体" w:cs="宋体" w:hint="eastAsia"/>
                <w:kern w:val="0"/>
                <w:sz w:val="24"/>
                <w:szCs w:val="24"/>
              </w:rPr>
              <w:t>1</w:t>
            </w:r>
          </w:p>
        </w:tc>
        <w:tc>
          <w:tcPr>
            <w:tcW w:w="3411" w:type="dxa"/>
            <w:gridSpan w:val="2"/>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kern w:val="0"/>
                <w:sz w:val="24"/>
                <w:szCs w:val="24"/>
              </w:rPr>
            </w:pPr>
            <w:r>
              <w:rPr>
                <w:rFonts w:ascii="宋体" w:eastAsia="宋体" w:hAnsi="宋体" w:cs="宋体" w:hint="eastAsia"/>
                <w:kern w:val="0"/>
                <w:sz w:val="24"/>
                <w:szCs w:val="24"/>
              </w:rPr>
              <w:t>栏    次</w:t>
            </w:r>
          </w:p>
        </w:tc>
        <w:tc>
          <w:tcPr>
            <w:tcW w:w="1067" w:type="dxa"/>
            <w:gridSpan w:val="2"/>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573"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kern w:val="0"/>
                <w:sz w:val="24"/>
                <w:szCs w:val="24"/>
              </w:rPr>
            </w:pPr>
            <w:r>
              <w:rPr>
                <w:rFonts w:ascii="宋体" w:eastAsia="宋体" w:hAnsi="宋体" w:cs="宋体" w:hint="eastAsia"/>
                <w:kern w:val="0"/>
                <w:sz w:val="24"/>
                <w:szCs w:val="24"/>
              </w:rPr>
              <w:t>2</w:t>
            </w:r>
          </w:p>
        </w:tc>
        <w:tc>
          <w:tcPr>
            <w:tcW w:w="1394"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kern w:val="0"/>
                <w:sz w:val="24"/>
                <w:szCs w:val="24"/>
              </w:rPr>
            </w:pPr>
            <w:r>
              <w:rPr>
                <w:rFonts w:ascii="宋体" w:eastAsia="宋体" w:hAnsi="宋体" w:cs="宋体" w:hint="eastAsia"/>
                <w:kern w:val="0"/>
                <w:sz w:val="24"/>
                <w:szCs w:val="24"/>
              </w:rPr>
              <w:t>3</w:t>
            </w:r>
          </w:p>
        </w:tc>
        <w:tc>
          <w:tcPr>
            <w:tcW w:w="1394"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kern w:val="0"/>
                <w:sz w:val="24"/>
                <w:szCs w:val="24"/>
              </w:rPr>
            </w:pPr>
            <w:r>
              <w:rPr>
                <w:rFonts w:ascii="宋体" w:eastAsia="宋体" w:hAnsi="宋体" w:cs="宋体" w:hint="eastAsia"/>
                <w:kern w:val="0"/>
                <w:sz w:val="24"/>
                <w:szCs w:val="24"/>
              </w:rPr>
              <w:t>4</w:t>
            </w:r>
          </w:p>
        </w:tc>
        <w:tc>
          <w:tcPr>
            <w:tcW w:w="1573"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kern w:val="0"/>
                <w:sz w:val="24"/>
                <w:szCs w:val="24"/>
              </w:rPr>
            </w:pPr>
            <w:r>
              <w:rPr>
                <w:rFonts w:ascii="宋体" w:eastAsia="宋体" w:hAnsi="宋体" w:cs="宋体" w:hint="eastAsia"/>
                <w:kern w:val="0"/>
                <w:sz w:val="24"/>
                <w:szCs w:val="24"/>
              </w:rPr>
              <w:t>5</w:t>
            </w:r>
          </w:p>
        </w:tc>
      </w:tr>
      <w:tr w:rsidR="001C4585">
        <w:trPr>
          <w:trHeight w:val="402"/>
        </w:trPr>
        <w:tc>
          <w:tcPr>
            <w:tcW w:w="3595" w:type="dxa"/>
            <w:tcBorders>
              <w:top w:val="nil"/>
              <w:left w:val="single" w:sz="4" w:space="0" w:color="auto"/>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kern w:val="0"/>
                <w:sz w:val="22"/>
              </w:rPr>
            </w:pPr>
            <w:r>
              <w:rPr>
                <w:rFonts w:ascii="宋体" w:eastAsia="宋体" w:hAnsi="宋体" w:cs="宋体" w:hint="eastAsia"/>
                <w:kern w:val="0"/>
                <w:sz w:val="22"/>
              </w:rPr>
              <w:t>一、一般公共预算财政拨款</w:t>
            </w:r>
          </w:p>
        </w:tc>
        <w:tc>
          <w:tcPr>
            <w:tcW w:w="436"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kern w:val="0"/>
                <w:sz w:val="22"/>
              </w:rPr>
            </w:pPr>
            <w:r>
              <w:rPr>
                <w:rFonts w:ascii="宋体" w:eastAsia="宋体" w:hAnsi="宋体" w:cs="宋体" w:hint="eastAsia"/>
                <w:kern w:val="0"/>
                <w:sz w:val="22"/>
              </w:rPr>
              <w:t>1</w:t>
            </w:r>
          </w:p>
        </w:tc>
        <w:tc>
          <w:tcPr>
            <w:tcW w:w="1078"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2"/>
              </w:rPr>
            </w:pPr>
            <w:r>
              <w:rPr>
                <w:rFonts w:ascii="宋体" w:eastAsia="宋体" w:hAnsi="宋体" w:cs="宋体" w:hint="eastAsia"/>
                <w:kern w:val="0"/>
                <w:sz w:val="22"/>
              </w:rPr>
              <w:t xml:space="preserve">2447.67　</w:t>
            </w:r>
          </w:p>
        </w:tc>
        <w:tc>
          <w:tcPr>
            <w:tcW w:w="3411" w:type="dxa"/>
            <w:gridSpan w:val="2"/>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kern w:val="0"/>
                <w:sz w:val="22"/>
              </w:rPr>
            </w:pPr>
            <w:r>
              <w:rPr>
                <w:rFonts w:ascii="宋体" w:eastAsia="宋体" w:hAnsi="宋体" w:cs="宋体" w:hint="eastAsia"/>
                <w:kern w:val="0"/>
                <w:sz w:val="22"/>
              </w:rPr>
              <w:t>一、一般公共服务支出</w:t>
            </w:r>
          </w:p>
        </w:tc>
        <w:tc>
          <w:tcPr>
            <w:tcW w:w="1067" w:type="dxa"/>
            <w:gridSpan w:val="2"/>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kern w:val="0"/>
                <w:sz w:val="22"/>
              </w:rPr>
            </w:pPr>
            <w:r>
              <w:rPr>
                <w:rFonts w:ascii="宋体" w:eastAsia="宋体" w:hAnsi="宋体" w:cs="宋体" w:hint="eastAsia"/>
                <w:kern w:val="0"/>
                <w:sz w:val="22"/>
              </w:rPr>
              <w:t>15</w:t>
            </w:r>
          </w:p>
        </w:tc>
        <w:tc>
          <w:tcPr>
            <w:tcW w:w="1573"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kern w:val="0"/>
                <w:sz w:val="22"/>
              </w:rPr>
            </w:pPr>
            <w:r>
              <w:rPr>
                <w:rFonts w:ascii="宋体" w:eastAsia="宋体" w:hAnsi="宋体" w:cs="宋体" w:hint="eastAsia"/>
                <w:kern w:val="0"/>
                <w:sz w:val="24"/>
                <w:szCs w:val="24"/>
              </w:rPr>
              <w:t>0.00</w:t>
            </w:r>
          </w:p>
        </w:tc>
        <w:tc>
          <w:tcPr>
            <w:tcW w:w="1394"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kern w:val="0"/>
                <w:sz w:val="22"/>
              </w:rPr>
            </w:pPr>
            <w:r>
              <w:rPr>
                <w:rFonts w:ascii="宋体" w:eastAsia="宋体" w:hAnsi="宋体" w:cs="宋体" w:hint="eastAsia"/>
                <w:kern w:val="0"/>
                <w:sz w:val="24"/>
                <w:szCs w:val="24"/>
              </w:rPr>
              <w:t>0.00</w:t>
            </w:r>
          </w:p>
        </w:tc>
        <w:tc>
          <w:tcPr>
            <w:tcW w:w="1394"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kern w:val="0"/>
                <w:sz w:val="22"/>
              </w:rPr>
            </w:pPr>
            <w:r>
              <w:rPr>
                <w:rFonts w:ascii="宋体" w:eastAsia="宋体" w:hAnsi="宋体" w:cs="宋体" w:hint="eastAsia"/>
                <w:kern w:val="0"/>
                <w:sz w:val="24"/>
                <w:szCs w:val="24"/>
              </w:rPr>
              <w:t>0.00</w:t>
            </w:r>
          </w:p>
        </w:tc>
        <w:tc>
          <w:tcPr>
            <w:tcW w:w="1573"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2"/>
              </w:rPr>
            </w:pPr>
            <w:r>
              <w:rPr>
                <w:rFonts w:ascii="宋体" w:eastAsia="宋体" w:hAnsi="宋体" w:cs="宋体" w:hint="eastAsia"/>
                <w:kern w:val="0"/>
                <w:sz w:val="24"/>
                <w:szCs w:val="24"/>
              </w:rPr>
              <w:t>0.00</w:t>
            </w:r>
          </w:p>
        </w:tc>
      </w:tr>
      <w:tr w:rsidR="001C4585">
        <w:trPr>
          <w:trHeight w:val="402"/>
        </w:trPr>
        <w:tc>
          <w:tcPr>
            <w:tcW w:w="3595" w:type="dxa"/>
            <w:tcBorders>
              <w:top w:val="nil"/>
              <w:left w:val="single" w:sz="4" w:space="0" w:color="auto"/>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kern w:val="0"/>
                <w:sz w:val="22"/>
              </w:rPr>
            </w:pPr>
            <w:r>
              <w:rPr>
                <w:rFonts w:ascii="宋体" w:eastAsia="宋体" w:hAnsi="宋体" w:cs="宋体" w:hint="eastAsia"/>
                <w:kern w:val="0"/>
                <w:sz w:val="22"/>
              </w:rPr>
              <w:t>二、政府性基金预算财政拨款</w:t>
            </w:r>
          </w:p>
        </w:tc>
        <w:tc>
          <w:tcPr>
            <w:tcW w:w="436"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kern w:val="0"/>
                <w:sz w:val="22"/>
              </w:rPr>
            </w:pPr>
            <w:r>
              <w:rPr>
                <w:rFonts w:ascii="宋体" w:eastAsia="宋体" w:hAnsi="宋体" w:cs="宋体" w:hint="eastAsia"/>
                <w:kern w:val="0"/>
                <w:sz w:val="22"/>
              </w:rPr>
              <w:t>2</w:t>
            </w:r>
          </w:p>
        </w:tc>
        <w:tc>
          <w:tcPr>
            <w:tcW w:w="1078"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2"/>
              </w:rPr>
            </w:pPr>
            <w:r>
              <w:rPr>
                <w:rFonts w:ascii="宋体" w:eastAsia="宋体" w:hAnsi="宋体" w:cs="宋体" w:hint="eastAsia"/>
                <w:kern w:val="0"/>
                <w:sz w:val="22"/>
              </w:rPr>
              <w:t xml:space="preserve">2220.45　</w:t>
            </w:r>
          </w:p>
        </w:tc>
        <w:tc>
          <w:tcPr>
            <w:tcW w:w="3411" w:type="dxa"/>
            <w:gridSpan w:val="2"/>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kern w:val="0"/>
                <w:sz w:val="22"/>
              </w:rPr>
            </w:pPr>
            <w:r>
              <w:rPr>
                <w:rFonts w:ascii="宋体" w:eastAsia="宋体" w:hAnsi="宋体" w:cs="宋体" w:hint="eastAsia"/>
                <w:kern w:val="0"/>
                <w:sz w:val="22"/>
              </w:rPr>
              <w:t>二、外交支出</w:t>
            </w:r>
          </w:p>
        </w:tc>
        <w:tc>
          <w:tcPr>
            <w:tcW w:w="1067" w:type="dxa"/>
            <w:gridSpan w:val="2"/>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kern w:val="0"/>
                <w:sz w:val="22"/>
              </w:rPr>
            </w:pPr>
            <w:r>
              <w:rPr>
                <w:rFonts w:ascii="宋体" w:eastAsia="宋体" w:hAnsi="宋体" w:cs="宋体" w:hint="eastAsia"/>
                <w:kern w:val="0"/>
                <w:sz w:val="22"/>
              </w:rPr>
              <w:t>16</w:t>
            </w:r>
          </w:p>
        </w:tc>
        <w:tc>
          <w:tcPr>
            <w:tcW w:w="1573"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kern w:val="0"/>
                <w:sz w:val="22"/>
              </w:rPr>
            </w:pPr>
            <w:r>
              <w:rPr>
                <w:rFonts w:ascii="宋体" w:eastAsia="宋体" w:hAnsi="宋体" w:cs="宋体" w:hint="eastAsia"/>
                <w:kern w:val="0"/>
                <w:sz w:val="24"/>
                <w:szCs w:val="24"/>
              </w:rPr>
              <w:t>0.00</w:t>
            </w:r>
          </w:p>
        </w:tc>
        <w:tc>
          <w:tcPr>
            <w:tcW w:w="1394"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kern w:val="0"/>
                <w:sz w:val="22"/>
              </w:rPr>
            </w:pPr>
            <w:r>
              <w:rPr>
                <w:rFonts w:ascii="宋体" w:eastAsia="宋体" w:hAnsi="宋体" w:cs="宋体" w:hint="eastAsia"/>
                <w:kern w:val="0"/>
                <w:sz w:val="24"/>
                <w:szCs w:val="24"/>
              </w:rPr>
              <w:t>0.00</w:t>
            </w:r>
          </w:p>
        </w:tc>
        <w:tc>
          <w:tcPr>
            <w:tcW w:w="1394"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kern w:val="0"/>
                <w:sz w:val="22"/>
              </w:rPr>
            </w:pPr>
            <w:r>
              <w:rPr>
                <w:rFonts w:ascii="宋体" w:eastAsia="宋体" w:hAnsi="宋体" w:cs="宋体" w:hint="eastAsia"/>
                <w:kern w:val="0"/>
                <w:sz w:val="24"/>
                <w:szCs w:val="24"/>
              </w:rPr>
              <w:t>0.00</w:t>
            </w:r>
          </w:p>
        </w:tc>
        <w:tc>
          <w:tcPr>
            <w:tcW w:w="1573"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2"/>
              </w:rPr>
            </w:pPr>
            <w:r>
              <w:rPr>
                <w:rFonts w:ascii="宋体" w:eastAsia="宋体" w:hAnsi="宋体" w:cs="宋体" w:hint="eastAsia"/>
                <w:kern w:val="0"/>
                <w:sz w:val="24"/>
                <w:szCs w:val="24"/>
              </w:rPr>
              <w:t>0.00</w:t>
            </w:r>
          </w:p>
        </w:tc>
      </w:tr>
      <w:tr w:rsidR="001C4585">
        <w:trPr>
          <w:trHeight w:val="402"/>
        </w:trPr>
        <w:tc>
          <w:tcPr>
            <w:tcW w:w="3595" w:type="dxa"/>
            <w:tcBorders>
              <w:top w:val="nil"/>
              <w:left w:val="single" w:sz="4" w:space="0" w:color="auto"/>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kern w:val="0"/>
                <w:sz w:val="22"/>
              </w:rPr>
            </w:pPr>
            <w:r>
              <w:rPr>
                <w:rFonts w:ascii="宋体" w:eastAsia="宋体" w:hAnsi="宋体" w:cs="宋体" w:hint="eastAsia"/>
                <w:kern w:val="0"/>
                <w:sz w:val="22"/>
              </w:rPr>
              <w:t>三、国有资本经营预算财政拨款</w:t>
            </w:r>
          </w:p>
        </w:tc>
        <w:tc>
          <w:tcPr>
            <w:tcW w:w="436"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kern w:val="0"/>
                <w:sz w:val="22"/>
              </w:rPr>
            </w:pPr>
            <w:r>
              <w:rPr>
                <w:rFonts w:ascii="宋体" w:eastAsia="宋体" w:hAnsi="宋体" w:cs="宋体" w:hint="eastAsia"/>
                <w:kern w:val="0"/>
                <w:sz w:val="22"/>
              </w:rPr>
              <w:t>3</w:t>
            </w:r>
          </w:p>
        </w:tc>
        <w:tc>
          <w:tcPr>
            <w:tcW w:w="1078"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2"/>
              </w:rPr>
            </w:pPr>
            <w:r>
              <w:rPr>
                <w:rFonts w:ascii="宋体" w:eastAsia="宋体" w:hAnsi="宋体" w:cs="宋体" w:hint="eastAsia"/>
                <w:kern w:val="0"/>
                <w:sz w:val="24"/>
                <w:szCs w:val="24"/>
              </w:rPr>
              <w:t>0.00</w:t>
            </w:r>
            <w:r>
              <w:rPr>
                <w:rFonts w:ascii="宋体" w:eastAsia="宋体" w:hAnsi="宋体" w:cs="宋体" w:hint="eastAsia"/>
                <w:kern w:val="0"/>
                <w:sz w:val="22"/>
              </w:rPr>
              <w:t xml:space="preserve">　</w:t>
            </w:r>
          </w:p>
        </w:tc>
        <w:tc>
          <w:tcPr>
            <w:tcW w:w="3411" w:type="dxa"/>
            <w:gridSpan w:val="2"/>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kern w:val="0"/>
                <w:sz w:val="22"/>
              </w:rPr>
            </w:pPr>
            <w:r>
              <w:rPr>
                <w:rFonts w:ascii="宋体" w:eastAsia="宋体" w:hAnsi="宋体" w:cs="宋体" w:hint="eastAsia"/>
                <w:kern w:val="0"/>
                <w:sz w:val="22"/>
              </w:rPr>
              <w:t>三、国防支出</w:t>
            </w:r>
          </w:p>
        </w:tc>
        <w:tc>
          <w:tcPr>
            <w:tcW w:w="1067" w:type="dxa"/>
            <w:gridSpan w:val="2"/>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kern w:val="0"/>
                <w:sz w:val="22"/>
              </w:rPr>
            </w:pPr>
            <w:r>
              <w:rPr>
                <w:rFonts w:ascii="宋体" w:eastAsia="宋体" w:hAnsi="宋体" w:cs="宋体" w:hint="eastAsia"/>
                <w:kern w:val="0"/>
                <w:sz w:val="22"/>
              </w:rPr>
              <w:t>17</w:t>
            </w:r>
          </w:p>
        </w:tc>
        <w:tc>
          <w:tcPr>
            <w:tcW w:w="1573"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kern w:val="0"/>
                <w:sz w:val="22"/>
              </w:rPr>
            </w:pPr>
            <w:r>
              <w:rPr>
                <w:rFonts w:ascii="宋体" w:eastAsia="宋体" w:hAnsi="宋体" w:cs="宋体" w:hint="eastAsia"/>
                <w:kern w:val="0"/>
                <w:sz w:val="24"/>
                <w:szCs w:val="24"/>
              </w:rPr>
              <w:t>0.00</w:t>
            </w:r>
          </w:p>
        </w:tc>
        <w:tc>
          <w:tcPr>
            <w:tcW w:w="1394"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kern w:val="0"/>
                <w:sz w:val="22"/>
              </w:rPr>
            </w:pPr>
            <w:r>
              <w:rPr>
                <w:rFonts w:ascii="宋体" w:eastAsia="宋体" w:hAnsi="宋体" w:cs="宋体" w:hint="eastAsia"/>
                <w:kern w:val="0"/>
                <w:sz w:val="24"/>
                <w:szCs w:val="24"/>
              </w:rPr>
              <w:t>0.00</w:t>
            </w:r>
          </w:p>
        </w:tc>
        <w:tc>
          <w:tcPr>
            <w:tcW w:w="1394"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kern w:val="0"/>
                <w:sz w:val="22"/>
              </w:rPr>
            </w:pPr>
            <w:r>
              <w:rPr>
                <w:rFonts w:ascii="宋体" w:eastAsia="宋体" w:hAnsi="宋体" w:cs="宋体" w:hint="eastAsia"/>
                <w:kern w:val="0"/>
                <w:sz w:val="24"/>
                <w:szCs w:val="24"/>
              </w:rPr>
              <w:t>0.00</w:t>
            </w:r>
          </w:p>
        </w:tc>
        <w:tc>
          <w:tcPr>
            <w:tcW w:w="1573"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2"/>
              </w:rPr>
            </w:pPr>
            <w:r>
              <w:rPr>
                <w:rFonts w:ascii="宋体" w:eastAsia="宋体" w:hAnsi="宋体" w:cs="宋体" w:hint="eastAsia"/>
                <w:kern w:val="0"/>
                <w:sz w:val="24"/>
                <w:szCs w:val="24"/>
              </w:rPr>
              <w:t>0.00</w:t>
            </w:r>
          </w:p>
        </w:tc>
      </w:tr>
      <w:tr w:rsidR="001C4585">
        <w:trPr>
          <w:trHeight w:val="402"/>
        </w:trPr>
        <w:tc>
          <w:tcPr>
            <w:tcW w:w="3595" w:type="dxa"/>
            <w:tcBorders>
              <w:top w:val="nil"/>
              <w:left w:val="single" w:sz="4" w:space="0" w:color="auto"/>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kern w:val="0"/>
                <w:sz w:val="22"/>
              </w:rPr>
            </w:pPr>
            <w:r>
              <w:rPr>
                <w:rFonts w:ascii="宋体" w:eastAsia="宋体" w:hAnsi="宋体" w:cs="宋体" w:hint="eastAsia"/>
                <w:kern w:val="0"/>
                <w:sz w:val="22"/>
              </w:rPr>
              <w:t xml:space="preserve">　</w:t>
            </w:r>
          </w:p>
        </w:tc>
        <w:tc>
          <w:tcPr>
            <w:tcW w:w="436"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kern w:val="0"/>
                <w:sz w:val="22"/>
              </w:rPr>
            </w:pPr>
            <w:r>
              <w:rPr>
                <w:rFonts w:ascii="宋体" w:eastAsia="宋体" w:hAnsi="宋体" w:cs="宋体" w:hint="eastAsia"/>
                <w:kern w:val="0"/>
                <w:sz w:val="22"/>
              </w:rPr>
              <w:t>4</w:t>
            </w:r>
          </w:p>
        </w:tc>
        <w:tc>
          <w:tcPr>
            <w:tcW w:w="1078"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2"/>
              </w:rPr>
            </w:pPr>
            <w:r>
              <w:rPr>
                <w:rFonts w:ascii="宋体" w:eastAsia="宋体" w:hAnsi="宋体" w:cs="宋体" w:hint="eastAsia"/>
                <w:kern w:val="0"/>
                <w:sz w:val="22"/>
              </w:rPr>
              <w:t xml:space="preserve">　</w:t>
            </w:r>
          </w:p>
        </w:tc>
        <w:tc>
          <w:tcPr>
            <w:tcW w:w="3411" w:type="dxa"/>
            <w:gridSpan w:val="2"/>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kern w:val="0"/>
                <w:sz w:val="22"/>
              </w:rPr>
            </w:pPr>
            <w:r>
              <w:rPr>
                <w:rFonts w:ascii="宋体" w:eastAsia="宋体" w:hAnsi="宋体" w:cs="宋体" w:hint="eastAsia"/>
                <w:kern w:val="0"/>
                <w:sz w:val="22"/>
              </w:rPr>
              <w:t>四、公共安全支出</w:t>
            </w:r>
          </w:p>
        </w:tc>
        <w:tc>
          <w:tcPr>
            <w:tcW w:w="1067" w:type="dxa"/>
            <w:gridSpan w:val="2"/>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kern w:val="0"/>
                <w:sz w:val="22"/>
              </w:rPr>
            </w:pPr>
            <w:r>
              <w:rPr>
                <w:rFonts w:ascii="宋体" w:eastAsia="宋体" w:hAnsi="宋体" w:cs="宋体" w:hint="eastAsia"/>
                <w:kern w:val="0"/>
                <w:sz w:val="22"/>
              </w:rPr>
              <w:t>18</w:t>
            </w:r>
          </w:p>
        </w:tc>
        <w:tc>
          <w:tcPr>
            <w:tcW w:w="1573"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kern w:val="0"/>
                <w:sz w:val="22"/>
              </w:rPr>
            </w:pPr>
            <w:r>
              <w:rPr>
                <w:rFonts w:ascii="宋体" w:eastAsia="宋体" w:hAnsi="宋体" w:cs="宋体" w:hint="eastAsia"/>
                <w:kern w:val="0"/>
                <w:sz w:val="24"/>
                <w:szCs w:val="24"/>
              </w:rPr>
              <w:t>0.00</w:t>
            </w:r>
          </w:p>
        </w:tc>
        <w:tc>
          <w:tcPr>
            <w:tcW w:w="1394"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kern w:val="0"/>
                <w:sz w:val="22"/>
              </w:rPr>
            </w:pPr>
            <w:r>
              <w:rPr>
                <w:rFonts w:ascii="宋体" w:eastAsia="宋体" w:hAnsi="宋体" w:cs="宋体" w:hint="eastAsia"/>
                <w:kern w:val="0"/>
                <w:sz w:val="24"/>
                <w:szCs w:val="24"/>
              </w:rPr>
              <w:t>0.00</w:t>
            </w:r>
          </w:p>
        </w:tc>
        <w:tc>
          <w:tcPr>
            <w:tcW w:w="1394"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kern w:val="0"/>
                <w:sz w:val="22"/>
              </w:rPr>
            </w:pPr>
            <w:r>
              <w:rPr>
                <w:rFonts w:ascii="宋体" w:eastAsia="宋体" w:hAnsi="宋体" w:cs="宋体" w:hint="eastAsia"/>
                <w:kern w:val="0"/>
                <w:sz w:val="24"/>
                <w:szCs w:val="24"/>
              </w:rPr>
              <w:t>0.00</w:t>
            </w:r>
          </w:p>
        </w:tc>
        <w:tc>
          <w:tcPr>
            <w:tcW w:w="1573"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2"/>
              </w:rPr>
            </w:pPr>
            <w:r>
              <w:rPr>
                <w:rFonts w:ascii="宋体" w:eastAsia="宋体" w:hAnsi="宋体" w:cs="宋体" w:hint="eastAsia"/>
                <w:kern w:val="0"/>
                <w:sz w:val="24"/>
                <w:szCs w:val="24"/>
              </w:rPr>
              <w:t>0.00</w:t>
            </w:r>
          </w:p>
        </w:tc>
      </w:tr>
      <w:tr w:rsidR="001C4585">
        <w:trPr>
          <w:trHeight w:val="402"/>
        </w:trPr>
        <w:tc>
          <w:tcPr>
            <w:tcW w:w="3595" w:type="dxa"/>
            <w:tcBorders>
              <w:top w:val="nil"/>
              <w:left w:val="single" w:sz="4" w:space="0" w:color="auto"/>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kern w:val="0"/>
                <w:sz w:val="22"/>
              </w:rPr>
            </w:pPr>
            <w:r>
              <w:rPr>
                <w:rFonts w:ascii="宋体" w:eastAsia="宋体" w:hAnsi="宋体" w:cs="宋体" w:hint="eastAsia"/>
                <w:kern w:val="0"/>
                <w:sz w:val="22"/>
              </w:rPr>
              <w:t xml:space="preserve">　</w:t>
            </w:r>
          </w:p>
        </w:tc>
        <w:tc>
          <w:tcPr>
            <w:tcW w:w="436"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kern w:val="0"/>
                <w:sz w:val="22"/>
              </w:rPr>
            </w:pPr>
            <w:r>
              <w:rPr>
                <w:rFonts w:ascii="宋体" w:eastAsia="宋体" w:hAnsi="宋体" w:cs="宋体" w:hint="eastAsia"/>
                <w:kern w:val="0"/>
                <w:sz w:val="22"/>
              </w:rPr>
              <w:t>5</w:t>
            </w:r>
          </w:p>
        </w:tc>
        <w:tc>
          <w:tcPr>
            <w:tcW w:w="1078"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2"/>
              </w:rPr>
            </w:pPr>
            <w:r>
              <w:rPr>
                <w:rFonts w:ascii="宋体" w:eastAsia="宋体" w:hAnsi="宋体" w:cs="宋体" w:hint="eastAsia"/>
                <w:kern w:val="0"/>
                <w:sz w:val="22"/>
              </w:rPr>
              <w:t xml:space="preserve">　</w:t>
            </w:r>
          </w:p>
        </w:tc>
        <w:tc>
          <w:tcPr>
            <w:tcW w:w="3411" w:type="dxa"/>
            <w:gridSpan w:val="2"/>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kern w:val="0"/>
                <w:sz w:val="22"/>
              </w:rPr>
            </w:pPr>
            <w:r>
              <w:rPr>
                <w:rFonts w:ascii="宋体" w:eastAsia="宋体" w:hAnsi="宋体" w:cs="宋体" w:hint="eastAsia"/>
                <w:kern w:val="0"/>
                <w:sz w:val="22"/>
              </w:rPr>
              <w:t>五、教育支出</w:t>
            </w:r>
          </w:p>
        </w:tc>
        <w:tc>
          <w:tcPr>
            <w:tcW w:w="1067" w:type="dxa"/>
            <w:gridSpan w:val="2"/>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kern w:val="0"/>
                <w:sz w:val="22"/>
              </w:rPr>
            </w:pPr>
            <w:r>
              <w:rPr>
                <w:rFonts w:ascii="宋体" w:eastAsia="宋体" w:hAnsi="宋体" w:cs="宋体" w:hint="eastAsia"/>
                <w:kern w:val="0"/>
                <w:sz w:val="22"/>
              </w:rPr>
              <w:t>19</w:t>
            </w:r>
          </w:p>
        </w:tc>
        <w:tc>
          <w:tcPr>
            <w:tcW w:w="1573"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kern w:val="0"/>
                <w:sz w:val="22"/>
              </w:rPr>
            </w:pPr>
            <w:r>
              <w:rPr>
                <w:rFonts w:ascii="宋体" w:eastAsia="宋体" w:hAnsi="宋体" w:cs="宋体" w:hint="eastAsia"/>
                <w:kern w:val="0"/>
                <w:sz w:val="24"/>
                <w:szCs w:val="24"/>
              </w:rPr>
              <w:t>0.00</w:t>
            </w:r>
          </w:p>
        </w:tc>
        <w:tc>
          <w:tcPr>
            <w:tcW w:w="1394"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kern w:val="0"/>
                <w:sz w:val="22"/>
              </w:rPr>
            </w:pPr>
            <w:r>
              <w:rPr>
                <w:rFonts w:ascii="宋体" w:eastAsia="宋体" w:hAnsi="宋体" w:cs="宋体" w:hint="eastAsia"/>
                <w:kern w:val="0"/>
                <w:sz w:val="24"/>
                <w:szCs w:val="24"/>
              </w:rPr>
              <w:t>0.00</w:t>
            </w:r>
          </w:p>
        </w:tc>
        <w:tc>
          <w:tcPr>
            <w:tcW w:w="1394"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kern w:val="0"/>
                <w:sz w:val="22"/>
              </w:rPr>
            </w:pPr>
            <w:r>
              <w:rPr>
                <w:rFonts w:ascii="宋体" w:eastAsia="宋体" w:hAnsi="宋体" w:cs="宋体" w:hint="eastAsia"/>
                <w:kern w:val="0"/>
                <w:sz w:val="24"/>
                <w:szCs w:val="24"/>
              </w:rPr>
              <w:t>0.00</w:t>
            </w:r>
          </w:p>
        </w:tc>
        <w:tc>
          <w:tcPr>
            <w:tcW w:w="1573"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2"/>
              </w:rPr>
            </w:pPr>
            <w:r>
              <w:rPr>
                <w:rFonts w:ascii="宋体" w:eastAsia="宋体" w:hAnsi="宋体" w:cs="宋体" w:hint="eastAsia"/>
                <w:kern w:val="0"/>
                <w:sz w:val="24"/>
                <w:szCs w:val="24"/>
              </w:rPr>
              <w:t>0.00</w:t>
            </w:r>
          </w:p>
        </w:tc>
      </w:tr>
      <w:tr w:rsidR="001C4585">
        <w:trPr>
          <w:trHeight w:val="402"/>
        </w:trPr>
        <w:tc>
          <w:tcPr>
            <w:tcW w:w="3595" w:type="dxa"/>
            <w:tcBorders>
              <w:top w:val="nil"/>
              <w:left w:val="single" w:sz="4" w:space="0" w:color="auto"/>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kern w:val="0"/>
                <w:sz w:val="22"/>
              </w:rPr>
            </w:pPr>
            <w:r>
              <w:rPr>
                <w:rFonts w:ascii="宋体" w:eastAsia="宋体" w:hAnsi="宋体" w:cs="宋体" w:hint="eastAsia"/>
                <w:kern w:val="0"/>
                <w:sz w:val="22"/>
              </w:rPr>
              <w:t xml:space="preserve">　</w:t>
            </w:r>
          </w:p>
        </w:tc>
        <w:tc>
          <w:tcPr>
            <w:tcW w:w="436"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kern w:val="0"/>
                <w:sz w:val="22"/>
              </w:rPr>
            </w:pPr>
            <w:r>
              <w:rPr>
                <w:rFonts w:ascii="宋体" w:eastAsia="宋体" w:hAnsi="宋体" w:cs="宋体" w:hint="eastAsia"/>
                <w:kern w:val="0"/>
                <w:sz w:val="22"/>
              </w:rPr>
              <w:t>6</w:t>
            </w:r>
          </w:p>
        </w:tc>
        <w:tc>
          <w:tcPr>
            <w:tcW w:w="1078"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2"/>
              </w:rPr>
            </w:pPr>
            <w:r>
              <w:rPr>
                <w:rFonts w:ascii="宋体" w:eastAsia="宋体" w:hAnsi="宋体" w:cs="宋体" w:hint="eastAsia"/>
                <w:kern w:val="0"/>
                <w:sz w:val="22"/>
              </w:rPr>
              <w:t xml:space="preserve">　</w:t>
            </w:r>
          </w:p>
        </w:tc>
        <w:tc>
          <w:tcPr>
            <w:tcW w:w="3411" w:type="dxa"/>
            <w:gridSpan w:val="2"/>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kern w:val="0"/>
                <w:sz w:val="22"/>
              </w:rPr>
            </w:pPr>
            <w:r>
              <w:rPr>
                <w:rFonts w:ascii="宋体" w:eastAsia="宋体" w:hAnsi="宋体" w:cs="宋体" w:hint="eastAsia"/>
                <w:kern w:val="0"/>
                <w:sz w:val="22"/>
              </w:rPr>
              <w:t>六、科学技术支出</w:t>
            </w:r>
          </w:p>
        </w:tc>
        <w:tc>
          <w:tcPr>
            <w:tcW w:w="1067" w:type="dxa"/>
            <w:gridSpan w:val="2"/>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kern w:val="0"/>
                <w:sz w:val="22"/>
              </w:rPr>
            </w:pPr>
            <w:r>
              <w:rPr>
                <w:rFonts w:ascii="宋体" w:eastAsia="宋体" w:hAnsi="宋体" w:cs="宋体" w:hint="eastAsia"/>
                <w:kern w:val="0"/>
                <w:sz w:val="22"/>
              </w:rPr>
              <w:t>20</w:t>
            </w:r>
          </w:p>
        </w:tc>
        <w:tc>
          <w:tcPr>
            <w:tcW w:w="1573"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kern w:val="0"/>
                <w:sz w:val="22"/>
              </w:rPr>
            </w:pPr>
            <w:r>
              <w:rPr>
                <w:rFonts w:ascii="宋体" w:eastAsia="宋体" w:hAnsi="宋体" w:cs="宋体" w:hint="eastAsia"/>
                <w:kern w:val="0"/>
                <w:sz w:val="24"/>
                <w:szCs w:val="24"/>
              </w:rPr>
              <w:t>0.00</w:t>
            </w:r>
          </w:p>
        </w:tc>
        <w:tc>
          <w:tcPr>
            <w:tcW w:w="1394"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kern w:val="0"/>
                <w:sz w:val="22"/>
              </w:rPr>
            </w:pPr>
            <w:r>
              <w:rPr>
                <w:rFonts w:ascii="宋体" w:eastAsia="宋体" w:hAnsi="宋体" w:cs="宋体" w:hint="eastAsia"/>
                <w:kern w:val="0"/>
                <w:sz w:val="24"/>
                <w:szCs w:val="24"/>
              </w:rPr>
              <w:t>0.00</w:t>
            </w:r>
          </w:p>
        </w:tc>
        <w:tc>
          <w:tcPr>
            <w:tcW w:w="1394"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kern w:val="0"/>
                <w:sz w:val="22"/>
              </w:rPr>
            </w:pPr>
            <w:r>
              <w:rPr>
                <w:rFonts w:ascii="宋体" w:eastAsia="宋体" w:hAnsi="宋体" w:cs="宋体" w:hint="eastAsia"/>
                <w:kern w:val="0"/>
                <w:sz w:val="24"/>
                <w:szCs w:val="24"/>
              </w:rPr>
              <w:t>0.00</w:t>
            </w:r>
          </w:p>
        </w:tc>
        <w:tc>
          <w:tcPr>
            <w:tcW w:w="1573"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2"/>
              </w:rPr>
            </w:pPr>
            <w:r>
              <w:rPr>
                <w:rFonts w:ascii="宋体" w:eastAsia="宋体" w:hAnsi="宋体" w:cs="宋体" w:hint="eastAsia"/>
                <w:kern w:val="0"/>
                <w:sz w:val="24"/>
                <w:szCs w:val="24"/>
              </w:rPr>
              <w:t>0.00</w:t>
            </w:r>
          </w:p>
        </w:tc>
      </w:tr>
      <w:tr w:rsidR="001C4585">
        <w:trPr>
          <w:trHeight w:val="402"/>
        </w:trPr>
        <w:tc>
          <w:tcPr>
            <w:tcW w:w="3595" w:type="dxa"/>
            <w:tcBorders>
              <w:top w:val="nil"/>
              <w:left w:val="single" w:sz="4" w:space="0" w:color="auto"/>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kern w:val="0"/>
                <w:sz w:val="22"/>
              </w:rPr>
            </w:pPr>
            <w:r>
              <w:rPr>
                <w:rFonts w:ascii="宋体" w:eastAsia="宋体" w:hAnsi="宋体" w:cs="宋体" w:hint="eastAsia"/>
                <w:kern w:val="0"/>
                <w:sz w:val="22"/>
              </w:rPr>
              <w:t xml:space="preserve">　</w:t>
            </w:r>
          </w:p>
        </w:tc>
        <w:tc>
          <w:tcPr>
            <w:tcW w:w="436"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kern w:val="0"/>
                <w:sz w:val="22"/>
              </w:rPr>
            </w:pPr>
            <w:r>
              <w:rPr>
                <w:rFonts w:ascii="宋体" w:eastAsia="宋体" w:hAnsi="宋体" w:cs="宋体" w:hint="eastAsia"/>
                <w:kern w:val="0"/>
                <w:sz w:val="22"/>
              </w:rPr>
              <w:t>7</w:t>
            </w:r>
          </w:p>
        </w:tc>
        <w:tc>
          <w:tcPr>
            <w:tcW w:w="1078"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2"/>
              </w:rPr>
            </w:pPr>
            <w:r>
              <w:rPr>
                <w:rFonts w:ascii="宋体" w:eastAsia="宋体" w:hAnsi="宋体" w:cs="宋体" w:hint="eastAsia"/>
                <w:kern w:val="0"/>
                <w:sz w:val="22"/>
              </w:rPr>
              <w:t xml:space="preserve">　</w:t>
            </w:r>
          </w:p>
        </w:tc>
        <w:tc>
          <w:tcPr>
            <w:tcW w:w="3411" w:type="dxa"/>
            <w:gridSpan w:val="2"/>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kern w:val="0"/>
                <w:sz w:val="24"/>
                <w:szCs w:val="24"/>
              </w:rPr>
            </w:pPr>
            <w:r>
              <w:rPr>
                <w:rFonts w:ascii="宋体" w:eastAsia="宋体" w:hAnsi="宋体" w:cs="宋体" w:hint="eastAsia"/>
                <w:kern w:val="0"/>
                <w:sz w:val="24"/>
                <w:szCs w:val="24"/>
              </w:rPr>
              <w:t>八、社会保障和就业支出</w:t>
            </w:r>
          </w:p>
        </w:tc>
        <w:tc>
          <w:tcPr>
            <w:tcW w:w="1067" w:type="dxa"/>
            <w:gridSpan w:val="2"/>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kern w:val="0"/>
                <w:sz w:val="22"/>
              </w:rPr>
            </w:pPr>
            <w:r>
              <w:rPr>
                <w:rFonts w:ascii="宋体" w:eastAsia="宋体" w:hAnsi="宋体" w:cs="宋体" w:hint="eastAsia"/>
                <w:kern w:val="0"/>
                <w:sz w:val="22"/>
              </w:rPr>
              <w:t>21</w:t>
            </w:r>
          </w:p>
        </w:tc>
        <w:tc>
          <w:tcPr>
            <w:tcW w:w="1573"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kern w:val="0"/>
                <w:sz w:val="22"/>
              </w:rPr>
            </w:pPr>
            <w:r>
              <w:rPr>
                <w:rFonts w:ascii="宋体" w:eastAsia="宋体" w:hAnsi="宋体" w:cs="宋体" w:hint="eastAsia"/>
                <w:kern w:val="0"/>
                <w:sz w:val="22"/>
              </w:rPr>
              <w:t xml:space="preserve">252.74　</w:t>
            </w:r>
          </w:p>
        </w:tc>
        <w:tc>
          <w:tcPr>
            <w:tcW w:w="1394"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kern w:val="0"/>
                <w:sz w:val="22"/>
              </w:rPr>
            </w:pPr>
            <w:r>
              <w:rPr>
                <w:rFonts w:ascii="宋体" w:eastAsia="宋体" w:hAnsi="宋体" w:cs="宋体" w:hint="eastAsia"/>
                <w:kern w:val="0"/>
                <w:sz w:val="22"/>
              </w:rPr>
              <w:t xml:space="preserve">252.74　</w:t>
            </w:r>
          </w:p>
        </w:tc>
        <w:tc>
          <w:tcPr>
            <w:tcW w:w="1394"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kern w:val="0"/>
                <w:sz w:val="22"/>
              </w:rPr>
            </w:pPr>
            <w:r>
              <w:rPr>
                <w:rFonts w:ascii="宋体" w:eastAsia="宋体" w:hAnsi="宋体" w:cs="宋体" w:hint="eastAsia"/>
                <w:kern w:val="0"/>
                <w:sz w:val="24"/>
                <w:szCs w:val="24"/>
              </w:rPr>
              <w:t>0.00</w:t>
            </w:r>
          </w:p>
        </w:tc>
        <w:tc>
          <w:tcPr>
            <w:tcW w:w="1573"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2"/>
              </w:rPr>
            </w:pPr>
            <w:r>
              <w:rPr>
                <w:rFonts w:ascii="宋体" w:eastAsia="宋体" w:hAnsi="宋体" w:cs="宋体" w:hint="eastAsia"/>
                <w:kern w:val="0"/>
                <w:sz w:val="24"/>
                <w:szCs w:val="24"/>
              </w:rPr>
              <w:t>0.00</w:t>
            </w:r>
          </w:p>
        </w:tc>
      </w:tr>
      <w:tr w:rsidR="001C4585">
        <w:trPr>
          <w:trHeight w:val="402"/>
        </w:trPr>
        <w:tc>
          <w:tcPr>
            <w:tcW w:w="3595" w:type="dxa"/>
            <w:tcBorders>
              <w:top w:val="nil"/>
              <w:left w:val="single" w:sz="4" w:space="0" w:color="auto"/>
              <w:bottom w:val="single" w:sz="4" w:space="0" w:color="auto"/>
              <w:right w:val="single" w:sz="4" w:space="0" w:color="auto"/>
            </w:tcBorders>
            <w:shd w:val="clear" w:color="auto" w:fill="auto"/>
            <w:noWrap/>
            <w:vAlign w:val="center"/>
          </w:tcPr>
          <w:p w:rsidR="001C4585" w:rsidRDefault="001C4585">
            <w:pPr>
              <w:widowControl/>
              <w:jc w:val="left"/>
              <w:rPr>
                <w:rFonts w:ascii="宋体" w:eastAsia="宋体" w:hAnsi="宋体" w:cs="宋体"/>
                <w:kern w:val="0"/>
                <w:sz w:val="22"/>
              </w:rPr>
            </w:pPr>
          </w:p>
        </w:tc>
        <w:tc>
          <w:tcPr>
            <w:tcW w:w="436" w:type="dxa"/>
            <w:tcBorders>
              <w:top w:val="nil"/>
              <w:left w:val="nil"/>
              <w:bottom w:val="single" w:sz="4" w:space="0" w:color="auto"/>
              <w:right w:val="single" w:sz="4" w:space="0" w:color="auto"/>
            </w:tcBorders>
            <w:shd w:val="clear" w:color="auto" w:fill="auto"/>
            <w:noWrap/>
            <w:vAlign w:val="center"/>
          </w:tcPr>
          <w:p w:rsidR="001C4585" w:rsidRDefault="001C4585">
            <w:pPr>
              <w:widowControl/>
              <w:jc w:val="center"/>
              <w:rPr>
                <w:rFonts w:ascii="宋体" w:eastAsia="宋体" w:hAnsi="宋体" w:cs="宋体"/>
                <w:kern w:val="0"/>
                <w:sz w:val="22"/>
              </w:rPr>
            </w:pPr>
          </w:p>
        </w:tc>
        <w:tc>
          <w:tcPr>
            <w:tcW w:w="1078" w:type="dxa"/>
            <w:tcBorders>
              <w:top w:val="nil"/>
              <w:left w:val="nil"/>
              <w:bottom w:val="single" w:sz="4" w:space="0" w:color="auto"/>
              <w:right w:val="single" w:sz="4" w:space="0" w:color="auto"/>
            </w:tcBorders>
            <w:shd w:val="clear" w:color="auto" w:fill="auto"/>
            <w:noWrap/>
            <w:vAlign w:val="center"/>
          </w:tcPr>
          <w:p w:rsidR="001C4585" w:rsidRDefault="001C4585">
            <w:pPr>
              <w:widowControl/>
              <w:jc w:val="left"/>
              <w:rPr>
                <w:rFonts w:ascii="宋体" w:eastAsia="宋体" w:hAnsi="宋体" w:cs="宋体"/>
                <w:kern w:val="0"/>
                <w:sz w:val="22"/>
              </w:rPr>
            </w:pPr>
          </w:p>
        </w:tc>
        <w:tc>
          <w:tcPr>
            <w:tcW w:w="3411" w:type="dxa"/>
            <w:gridSpan w:val="2"/>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kern w:val="0"/>
                <w:sz w:val="22"/>
              </w:rPr>
            </w:pPr>
            <w:r>
              <w:rPr>
                <w:rFonts w:ascii="宋体" w:eastAsia="宋体" w:hAnsi="宋体" w:cs="宋体" w:hint="eastAsia"/>
                <w:kern w:val="0"/>
                <w:sz w:val="22"/>
              </w:rPr>
              <w:t>九、卫生健康支出</w:t>
            </w:r>
          </w:p>
        </w:tc>
        <w:tc>
          <w:tcPr>
            <w:tcW w:w="1067" w:type="dxa"/>
            <w:gridSpan w:val="2"/>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kern w:val="0"/>
                <w:sz w:val="22"/>
              </w:rPr>
            </w:pPr>
            <w:r>
              <w:rPr>
                <w:rFonts w:ascii="宋体" w:eastAsia="宋体" w:hAnsi="宋体" w:cs="宋体" w:hint="eastAsia"/>
                <w:kern w:val="0"/>
                <w:sz w:val="22"/>
              </w:rPr>
              <w:t>22</w:t>
            </w:r>
          </w:p>
        </w:tc>
        <w:tc>
          <w:tcPr>
            <w:tcW w:w="1573"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kern w:val="0"/>
                <w:sz w:val="22"/>
              </w:rPr>
            </w:pPr>
            <w:r>
              <w:rPr>
                <w:rFonts w:ascii="宋体" w:eastAsia="宋体" w:hAnsi="宋体" w:cs="宋体" w:hint="eastAsia"/>
                <w:kern w:val="0"/>
                <w:sz w:val="22"/>
              </w:rPr>
              <w:t>56.83</w:t>
            </w:r>
          </w:p>
        </w:tc>
        <w:tc>
          <w:tcPr>
            <w:tcW w:w="1394"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kern w:val="0"/>
                <w:sz w:val="22"/>
              </w:rPr>
            </w:pPr>
            <w:r>
              <w:rPr>
                <w:rFonts w:ascii="宋体" w:eastAsia="宋体" w:hAnsi="宋体" w:cs="宋体" w:hint="eastAsia"/>
                <w:kern w:val="0"/>
                <w:sz w:val="22"/>
              </w:rPr>
              <w:t>56.83</w:t>
            </w:r>
          </w:p>
        </w:tc>
        <w:tc>
          <w:tcPr>
            <w:tcW w:w="1394"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kern w:val="0"/>
                <w:sz w:val="22"/>
              </w:rPr>
            </w:pPr>
            <w:r>
              <w:rPr>
                <w:rFonts w:ascii="宋体" w:eastAsia="宋体" w:hAnsi="宋体" w:cs="宋体" w:hint="eastAsia"/>
                <w:kern w:val="0"/>
                <w:sz w:val="24"/>
                <w:szCs w:val="24"/>
              </w:rPr>
              <w:t>0.00</w:t>
            </w:r>
          </w:p>
        </w:tc>
        <w:tc>
          <w:tcPr>
            <w:tcW w:w="1573"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2"/>
              </w:rPr>
            </w:pPr>
            <w:r>
              <w:rPr>
                <w:rFonts w:ascii="宋体" w:eastAsia="宋体" w:hAnsi="宋体" w:cs="宋体" w:hint="eastAsia"/>
                <w:kern w:val="0"/>
                <w:sz w:val="24"/>
                <w:szCs w:val="24"/>
              </w:rPr>
              <w:t>0.00</w:t>
            </w:r>
          </w:p>
        </w:tc>
      </w:tr>
      <w:tr w:rsidR="001C4585">
        <w:trPr>
          <w:trHeight w:val="402"/>
        </w:trPr>
        <w:tc>
          <w:tcPr>
            <w:tcW w:w="3595" w:type="dxa"/>
            <w:tcBorders>
              <w:top w:val="nil"/>
              <w:left w:val="single" w:sz="4" w:space="0" w:color="auto"/>
              <w:bottom w:val="single" w:sz="4" w:space="0" w:color="auto"/>
              <w:right w:val="single" w:sz="4" w:space="0" w:color="auto"/>
            </w:tcBorders>
            <w:shd w:val="clear" w:color="auto" w:fill="auto"/>
            <w:noWrap/>
            <w:vAlign w:val="center"/>
          </w:tcPr>
          <w:p w:rsidR="001C4585" w:rsidRDefault="001C4585">
            <w:pPr>
              <w:widowControl/>
              <w:jc w:val="left"/>
              <w:rPr>
                <w:rFonts w:ascii="宋体" w:eastAsia="宋体" w:hAnsi="宋体" w:cs="宋体"/>
                <w:kern w:val="0"/>
                <w:sz w:val="22"/>
              </w:rPr>
            </w:pPr>
          </w:p>
        </w:tc>
        <w:tc>
          <w:tcPr>
            <w:tcW w:w="436" w:type="dxa"/>
            <w:tcBorders>
              <w:top w:val="nil"/>
              <w:left w:val="nil"/>
              <w:bottom w:val="single" w:sz="4" w:space="0" w:color="auto"/>
              <w:right w:val="single" w:sz="4" w:space="0" w:color="auto"/>
            </w:tcBorders>
            <w:shd w:val="clear" w:color="auto" w:fill="auto"/>
            <w:noWrap/>
            <w:vAlign w:val="center"/>
          </w:tcPr>
          <w:p w:rsidR="001C4585" w:rsidRDefault="001C4585">
            <w:pPr>
              <w:widowControl/>
              <w:jc w:val="center"/>
              <w:rPr>
                <w:rFonts w:ascii="宋体" w:eastAsia="宋体" w:hAnsi="宋体" w:cs="宋体"/>
                <w:kern w:val="0"/>
                <w:sz w:val="22"/>
              </w:rPr>
            </w:pPr>
          </w:p>
        </w:tc>
        <w:tc>
          <w:tcPr>
            <w:tcW w:w="1078" w:type="dxa"/>
            <w:tcBorders>
              <w:top w:val="nil"/>
              <w:left w:val="nil"/>
              <w:bottom w:val="single" w:sz="4" w:space="0" w:color="auto"/>
              <w:right w:val="single" w:sz="4" w:space="0" w:color="auto"/>
            </w:tcBorders>
            <w:shd w:val="clear" w:color="auto" w:fill="auto"/>
            <w:noWrap/>
            <w:vAlign w:val="center"/>
          </w:tcPr>
          <w:p w:rsidR="001C4585" w:rsidRDefault="001C4585">
            <w:pPr>
              <w:widowControl/>
              <w:jc w:val="left"/>
              <w:rPr>
                <w:rFonts w:ascii="宋体" w:eastAsia="宋体" w:hAnsi="宋体" w:cs="宋体"/>
                <w:kern w:val="0"/>
                <w:sz w:val="22"/>
              </w:rPr>
            </w:pPr>
          </w:p>
        </w:tc>
        <w:tc>
          <w:tcPr>
            <w:tcW w:w="3411" w:type="dxa"/>
            <w:gridSpan w:val="2"/>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kern w:val="0"/>
                <w:sz w:val="22"/>
              </w:rPr>
            </w:pPr>
            <w:r>
              <w:rPr>
                <w:rFonts w:ascii="宋体" w:eastAsia="宋体" w:hAnsi="宋体" w:cs="宋体" w:hint="eastAsia"/>
                <w:kern w:val="0"/>
                <w:sz w:val="22"/>
              </w:rPr>
              <w:t>十一、城乡社区支出</w:t>
            </w:r>
          </w:p>
        </w:tc>
        <w:tc>
          <w:tcPr>
            <w:tcW w:w="1067" w:type="dxa"/>
            <w:gridSpan w:val="2"/>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kern w:val="0"/>
                <w:sz w:val="22"/>
              </w:rPr>
            </w:pPr>
            <w:r>
              <w:rPr>
                <w:rFonts w:ascii="宋体" w:eastAsia="宋体" w:hAnsi="宋体" w:cs="宋体" w:hint="eastAsia"/>
                <w:kern w:val="0"/>
                <w:sz w:val="22"/>
              </w:rPr>
              <w:t>23</w:t>
            </w:r>
          </w:p>
        </w:tc>
        <w:tc>
          <w:tcPr>
            <w:tcW w:w="1573"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kern w:val="0"/>
                <w:sz w:val="22"/>
              </w:rPr>
            </w:pPr>
            <w:r>
              <w:rPr>
                <w:rFonts w:ascii="宋体" w:eastAsia="宋体" w:hAnsi="宋体" w:cs="宋体" w:hint="eastAsia"/>
                <w:kern w:val="0"/>
                <w:sz w:val="22"/>
              </w:rPr>
              <w:t>4059.35</w:t>
            </w:r>
          </w:p>
        </w:tc>
        <w:tc>
          <w:tcPr>
            <w:tcW w:w="1394"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kern w:val="0"/>
                <w:sz w:val="22"/>
              </w:rPr>
            </w:pPr>
            <w:r>
              <w:rPr>
                <w:rFonts w:ascii="宋体" w:eastAsia="宋体" w:hAnsi="宋体" w:cs="宋体" w:hint="eastAsia"/>
                <w:kern w:val="0"/>
                <w:sz w:val="22"/>
              </w:rPr>
              <w:t>1838.89</w:t>
            </w:r>
          </w:p>
        </w:tc>
        <w:tc>
          <w:tcPr>
            <w:tcW w:w="1394"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kern w:val="0"/>
                <w:sz w:val="22"/>
              </w:rPr>
            </w:pPr>
            <w:r>
              <w:rPr>
                <w:rFonts w:ascii="宋体" w:eastAsia="宋体" w:hAnsi="宋体" w:cs="宋体" w:hint="eastAsia"/>
                <w:kern w:val="0"/>
                <w:sz w:val="22"/>
              </w:rPr>
              <w:t>2220.45</w:t>
            </w:r>
          </w:p>
        </w:tc>
        <w:tc>
          <w:tcPr>
            <w:tcW w:w="1573"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2"/>
              </w:rPr>
            </w:pPr>
            <w:r>
              <w:rPr>
                <w:rFonts w:ascii="宋体" w:eastAsia="宋体" w:hAnsi="宋体" w:cs="宋体" w:hint="eastAsia"/>
                <w:kern w:val="0"/>
                <w:sz w:val="24"/>
                <w:szCs w:val="24"/>
              </w:rPr>
              <w:t>0.00</w:t>
            </w:r>
          </w:p>
        </w:tc>
      </w:tr>
      <w:tr w:rsidR="001C4585">
        <w:trPr>
          <w:trHeight w:val="402"/>
        </w:trPr>
        <w:tc>
          <w:tcPr>
            <w:tcW w:w="3595" w:type="dxa"/>
            <w:tcBorders>
              <w:top w:val="nil"/>
              <w:left w:val="single" w:sz="4" w:space="0" w:color="auto"/>
              <w:bottom w:val="single" w:sz="4" w:space="0" w:color="auto"/>
              <w:right w:val="single" w:sz="4" w:space="0" w:color="auto"/>
            </w:tcBorders>
            <w:shd w:val="clear" w:color="auto" w:fill="auto"/>
            <w:noWrap/>
            <w:vAlign w:val="center"/>
          </w:tcPr>
          <w:p w:rsidR="001C4585" w:rsidRDefault="001C4585">
            <w:pPr>
              <w:widowControl/>
              <w:jc w:val="left"/>
              <w:rPr>
                <w:rFonts w:ascii="宋体" w:eastAsia="宋体" w:hAnsi="宋体" w:cs="宋体"/>
                <w:kern w:val="0"/>
                <w:sz w:val="22"/>
              </w:rPr>
            </w:pPr>
          </w:p>
        </w:tc>
        <w:tc>
          <w:tcPr>
            <w:tcW w:w="436" w:type="dxa"/>
            <w:tcBorders>
              <w:top w:val="nil"/>
              <w:left w:val="nil"/>
              <w:bottom w:val="single" w:sz="4" w:space="0" w:color="auto"/>
              <w:right w:val="single" w:sz="4" w:space="0" w:color="auto"/>
            </w:tcBorders>
            <w:shd w:val="clear" w:color="auto" w:fill="auto"/>
            <w:noWrap/>
            <w:vAlign w:val="center"/>
          </w:tcPr>
          <w:p w:rsidR="001C4585" w:rsidRDefault="001C4585">
            <w:pPr>
              <w:widowControl/>
              <w:jc w:val="center"/>
              <w:rPr>
                <w:rFonts w:ascii="宋体" w:eastAsia="宋体" w:hAnsi="宋体" w:cs="宋体"/>
                <w:kern w:val="0"/>
                <w:sz w:val="22"/>
              </w:rPr>
            </w:pPr>
          </w:p>
        </w:tc>
        <w:tc>
          <w:tcPr>
            <w:tcW w:w="1078" w:type="dxa"/>
            <w:tcBorders>
              <w:top w:val="nil"/>
              <w:left w:val="nil"/>
              <w:bottom w:val="single" w:sz="4" w:space="0" w:color="auto"/>
              <w:right w:val="single" w:sz="4" w:space="0" w:color="auto"/>
            </w:tcBorders>
            <w:shd w:val="clear" w:color="auto" w:fill="auto"/>
            <w:noWrap/>
            <w:vAlign w:val="center"/>
          </w:tcPr>
          <w:p w:rsidR="001C4585" w:rsidRDefault="001C4585">
            <w:pPr>
              <w:widowControl/>
              <w:jc w:val="left"/>
              <w:rPr>
                <w:rFonts w:ascii="宋体" w:eastAsia="宋体" w:hAnsi="宋体" w:cs="宋体"/>
                <w:kern w:val="0"/>
                <w:sz w:val="22"/>
              </w:rPr>
            </w:pPr>
          </w:p>
        </w:tc>
        <w:tc>
          <w:tcPr>
            <w:tcW w:w="3411" w:type="dxa"/>
            <w:gridSpan w:val="2"/>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kern w:val="0"/>
                <w:sz w:val="22"/>
              </w:rPr>
            </w:pPr>
            <w:r>
              <w:rPr>
                <w:rFonts w:ascii="宋体" w:eastAsia="宋体" w:hAnsi="宋体" w:cs="宋体" w:hint="eastAsia"/>
                <w:kern w:val="0"/>
                <w:sz w:val="22"/>
              </w:rPr>
              <w:t>十九、住房保障支出</w:t>
            </w:r>
          </w:p>
        </w:tc>
        <w:tc>
          <w:tcPr>
            <w:tcW w:w="1067" w:type="dxa"/>
            <w:gridSpan w:val="2"/>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kern w:val="0"/>
                <w:sz w:val="22"/>
              </w:rPr>
            </w:pPr>
            <w:r>
              <w:rPr>
                <w:rFonts w:ascii="宋体" w:eastAsia="宋体" w:hAnsi="宋体" w:cs="宋体" w:hint="eastAsia"/>
                <w:kern w:val="0"/>
                <w:sz w:val="22"/>
              </w:rPr>
              <w:t>24</w:t>
            </w:r>
          </w:p>
        </w:tc>
        <w:tc>
          <w:tcPr>
            <w:tcW w:w="1573"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kern w:val="0"/>
                <w:sz w:val="22"/>
              </w:rPr>
            </w:pPr>
            <w:r>
              <w:rPr>
                <w:rFonts w:ascii="宋体" w:eastAsia="宋体" w:hAnsi="宋体" w:cs="宋体" w:hint="eastAsia"/>
                <w:kern w:val="0"/>
                <w:sz w:val="22"/>
              </w:rPr>
              <w:t>299.20</w:t>
            </w:r>
          </w:p>
        </w:tc>
        <w:tc>
          <w:tcPr>
            <w:tcW w:w="1394"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kern w:val="0"/>
                <w:sz w:val="22"/>
              </w:rPr>
            </w:pPr>
            <w:r>
              <w:rPr>
                <w:rFonts w:ascii="宋体" w:eastAsia="宋体" w:hAnsi="宋体" w:cs="宋体" w:hint="eastAsia"/>
                <w:kern w:val="0"/>
                <w:sz w:val="22"/>
              </w:rPr>
              <w:t>299.20</w:t>
            </w:r>
          </w:p>
        </w:tc>
        <w:tc>
          <w:tcPr>
            <w:tcW w:w="1394" w:type="dxa"/>
            <w:tcBorders>
              <w:top w:val="nil"/>
              <w:left w:val="nil"/>
              <w:bottom w:val="single" w:sz="4" w:space="0" w:color="auto"/>
              <w:right w:val="single" w:sz="4" w:space="0" w:color="auto"/>
            </w:tcBorders>
            <w:shd w:val="clear" w:color="auto" w:fill="auto"/>
            <w:noWrap/>
            <w:vAlign w:val="center"/>
          </w:tcPr>
          <w:p w:rsidR="001C4585" w:rsidRDefault="001C4585">
            <w:pPr>
              <w:widowControl/>
              <w:jc w:val="center"/>
              <w:rPr>
                <w:rFonts w:ascii="宋体" w:eastAsia="宋体" w:hAnsi="宋体" w:cs="宋体"/>
                <w:kern w:val="0"/>
                <w:sz w:val="22"/>
              </w:rPr>
            </w:pPr>
          </w:p>
        </w:tc>
        <w:tc>
          <w:tcPr>
            <w:tcW w:w="1573"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2"/>
              </w:rPr>
            </w:pPr>
            <w:r>
              <w:rPr>
                <w:rFonts w:ascii="宋体" w:eastAsia="宋体" w:hAnsi="宋体" w:cs="宋体" w:hint="eastAsia"/>
                <w:kern w:val="0"/>
                <w:sz w:val="24"/>
                <w:szCs w:val="24"/>
              </w:rPr>
              <w:t>0.00</w:t>
            </w:r>
          </w:p>
        </w:tc>
      </w:tr>
      <w:tr w:rsidR="001C4585">
        <w:trPr>
          <w:trHeight w:val="402"/>
        </w:trPr>
        <w:tc>
          <w:tcPr>
            <w:tcW w:w="3595" w:type="dxa"/>
            <w:tcBorders>
              <w:top w:val="nil"/>
              <w:left w:val="single" w:sz="4" w:space="0" w:color="auto"/>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b/>
                <w:bCs/>
                <w:kern w:val="0"/>
                <w:sz w:val="22"/>
              </w:rPr>
            </w:pPr>
            <w:r>
              <w:rPr>
                <w:rFonts w:ascii="宋体" w:eastAsia="宋体" w:hAnsi="宋体" w:cs="宋体" w:hint="eastAsia"/>
                <w:b/>
                <w:bCs/>
                <w:kern w:val="0"/>
                <w:sz w:val="22"/>
              </w:rPr>
              <w:t>本年收入合计</w:t>
            </w:r>
          </w:p>
        </w:tc>
        <w:tc>
          <w:tcPr>
            <w:tcW w:w="436"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kern w:val="0"/>
                <w:sz w:val="22"/>
              </w:rPr>
            </w:pPr>
            <w:r>
              <w:rPr>
                <w:rFonts w:ascii="宋体" w:eastAsia="宋体" w:hAnsi="宋体" w:cs="宋体" w:hint="eastAsia"/>
                <w:kern w:val="0"/>
                <w:sz w:val="22"/>
              </w:rPr>
              <w:t>9</w:t>
            </w:r>
          </w:p>
        </w:tc>
        <w:tc>
          <w:tcPr>
            <w:tcW w:w="1078"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2"/>
              </w:rPr>
            </w:pPr>
            <w:r>
              <w:rPr>
                <w:rFonts w:ascii="宋体" w:eastAsia="宋体" w:hAnsi="宋体" w:cs="宋体" w:hint="eastAsia"/>
                <w:kern w:val="0"/>
                <w:sz w:val="22"/>
              </w:rPr>
              <w:t xml:space="preserve">4668.12　</w:t>
            </w:r>
          </w:p>
        </w:tc>
        <w:tc>
          <w:tcPr>
            <w:tcW w:w="3411" w:type="dxa"/>
            <w:gridSpan w:val="2"/>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b/>
                <w:bCs/>
                <w:kern w:val="0"/>
                <w:sz w:val="22"/>
              </w:rPr>
            </w:pPr>
            <w:r>
              <w:rPr>
                <w:rFonts w:ascii="宋体" w:eastAsia="宋体" w:hAnsi="宋体" w:cs="宋体" w:hint="eastAsia"/>
                <w:b/>
                <w:bCs/>
                <w:kern w:val="0"/>
                <w:sz w:val="22"/>
              </w:rPr>
              <w:t>本年支出合计</w:t>
            </w:r>
          </w:p>
        </w:tc>
        <w:tc>
          <w:tcPr>
            <w:tcW w:w="1067" w:type="dxa"/>
            <w:gridSpan w:val="2"/>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kern w:val="0"/>
                <w:sz w:val="22"/>
              </w:rPr>
            </w:pPr>
            <w:r>
              <w:rPr>
                <w:rFonts w:ascii="宋体" w:eastAsia="宋体" w:hAnsi="宋体" w:cs="宋体" w:hint="eastAsia"/>
                <w:kern w:val="0"/>
                <w:sz w:val="22"/>
              </w:rPr>
              <w:t>23</w:t>
            </w:r>
          </w:p>
        </w:tc>
        <w:tc>
          <w:tcPr>
            <w:tcW w:w="1573"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kern w:val="0"/>
                <w:sz w:val="22"/>
              </w:rPr>
            </w:pPr>
            <w:r>
              <w:rPr>
                <w:rFonts w:ascii="宋体" w:eastAsia="宋体" w:hAnsi="宋体" w:cs="宋体" w:hint="eastAsia"/>
                <w:kern w:val="0"/>
                <w:sz w:val="22"/>
              </w:rPr>
              <w:t xml:space="preserve">4668.12　</w:t>
            </w:r>
          </w:p>
        </w:tc>
        <w:tc>
          <w:tcPr>
            <w:tcW w:w="1394"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kern w:val="0"/>
                <w:sz w:val="22"/>
              </w:rPr>
            </w:pPr>
            <w:r>
              <w:rPr>
                <w:rFonts w:ascii="宋体" w:eastAsia="宋体" w:hAnsi="宋体" w:cs="宋体" w:hint="eastAsia"/>
                <w:kern w:val="0"/>
                <w:sz w:val="22"/>
              </w:rPr>
              <w:t xml:space="preserve">2447.67　</w:t>
            </w:r>
          </w:p>
        </w:tc>
        <w:tc>
          <w:tcPr>
            <w:tcW w:w="1394"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kern w:val="0"/>
                <w:sz w:val="22"/>
              </w:rPr>
            </w:pPr>
            <w:r>
              <w:rPr>
                <w:rFonts w:ascii="宋体" w:eastAsia="宋体" w:hAnsi="宋体" w:cs="宋体" w:hint="eastAsia"/>
                <w:kern w:val="0"/>
                <w:sz w:val="22"/>
              </w:rPr>
              <w:t xml:space="preserve">2220.45　</w:t>
            </w:r>
          </w:p>
        </w:tc>
        <w:tc>
          <w:tcPr>
            <w:tcW w:w="1573"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b/>
                <w:bCs/>
                <w:kern w:val="0"/>
                <w:sz w:val="22"/>
              </w:rPr>
            </w:pPr>
            <w:r>
              <w:rPr>
                <w:rFonts w:ascii="宋体" w:eastAsia="宋体" w:hAnsi="宋体" w:cs="宋体" w:hint="eastAsia"/>
                <w:kern w:val="0"/>
                <w:sz w:val="24"/>
                <w:szCs w:val="24"/>
              </w:rPr>
              <w:t>0.00</w:t>
            </w:r>
          </w:p>
        </w:tc>
      </w:tr>
      <w:tr w:rsidR="001C4585">
        <w:trPr>
          <w:trHeight w:val="402"/>
        </w:trPr>
        <w:tc>
          <w:tcPr>
            <w:tcW w:w="3595" w:type="dxa"/>
            <w:tcBorders>
              <w:top w:val="nil"/>
              <w:left w:val="single" w:sz="4" w:space="0" w:color="auto"/>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kern w:val="0"/>
                <w:sz w:val="22"/>
              </w:rPr>
            </w:pPr>
            <w:r>
              <w:rPr>
                <w:rFonts w:ascii="宋体" w:eastAsia="宋体" w:hAnsi="宋体" w:cs="宋体" w:hint="eastAsia"/>
                <w:kern w:val="0"/>
                <w:sz w:val="22"/>
              </w:rPr>
              <w:t>年初财政拨款结转和结余</w:t>
            </w:r>
          </w:p>
        </w:tc>
        <w:tc>
          <w:tcPr>
            <w:tcW w:w="436"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kern w:val="0"/>
                <w:sz w:val="22"/>
              </w:rPr>
            </w:pPr>
            <w:r>
              <w:rPr>
                <w:rFonts w:ascii="宋体" w:eastAsia="宋体" w:hAnsi="宋体" w:cs="宋体" w:hint="eastAsia"/>
                <w:kern w:val="0"/>
                <w:sz w:val="22"/>
              </w:rPr>
              <w:t>10</w:t>
            </w:r>
          </w:p>
        </w:tc>
        <w:tc>
          <w:tcPr>
            <w:tcW w:w="1078"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2"/>
              </w:rPr>
            </w:pPr>
            <w:r>
              <w:rPr>
                <w:rFonts w:ascii="宋体" w:eastAsia="宋体" w:hAnsi="宋体" w:cs="宋体" w:hint="eastAsia"/>
                <w:kern w:val="0"/>
                <w:sz w:val="24"/>
                <w:szCs w:val="24"/>
              </w:rPr>
              <w:t>0.00</w:t>
            </w:r>
          </w:p>
        </w:tc>
        <w:tc>
          <w:tcPr>
            <w:tcW w:w="3411" w:type="dxa"/>
            <w:gridSpan w:val="2"/>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kern w:val="0"/>
                <w:sz w:val="22"/>
              </w:rPr>
            </w:pPr>
            <w:r>
              <w:rPr>
                <w:rFonts w:ascii="宋体" w:eastAsia="宋体" w:hAnsi="宋体" w:cs="宋体" w:hint="eastAsia"/>
                <w:kern w:val="0"/>
                <w:sz w:val="22"/>
              </w:rPr>
              <w:t>年末财政拨款结转和结余</w:t>
            </w:r>
          </w:p>
        </w:tc>
        <w:tc>
          <w:tcPr>
            <w:tcW w:w="1067" w:type="dxa"/>
            <w:gridSpan w:val="2"/>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kern w:val="0"/>
                <w:sz w:val="22"/>
              </w:rPr>
            </w:pPr>
            <w:r>
              <w:rPr>
                <w:rFonts w:ascii="宋体" w:eastAsia="宋体" w:hAnsi="宋体" w:cs="宋体" w:hint="eastAsia"/>
                <w:kern w:val="0"/>
                <w:sz w:val="22"/>
              </w:rPr>
              <w:t>24</w:t>
            </w:r>
          </w:p>
        </w:tc>
        <w:tc>
          <w:tcPr>
            <w:tcW w:w="1573"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kern w:val="0"/>
                <w:sz w:val="22"/>
              </w:rPr>
            </w:pPr>
            <w:r>
              <w:rPr>
                <w:rFonts w:ascii="宋体" w:eastAsia="宋体" w:hAnsi="宋体" w:cs="宋体" w:hint="eastAsia"/>
                <w:kern w:val="0"/>
                <w:sz w:val="24"/>
                <w:szCs w:val="24"/>
              </w:rPr>
              <w:t>0.00</w:t>
            </w:r>
            <w:r>
              <w:rPr>
                <w:rFonts w:ascii="宋体" w:eastAsia="宋体" w:hAnsi="宋体" w:cs="宋体" w:hint="eastAsia"/>
                <w:kern w:val="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kern w:val="0"/>
                <w:sz w:val="22"/>
              </w:rPr>
            </w:pPr>
            <w:r>
              <w:rPr>
                <w:rFonts w:ascii="宋体" w:eastAsia="宋体" w:hAnsi="宋体" w:cs="宋体" w:hint="eastAsia"/>
                <w:kern w:val="0"/>
                <w:sz w:val="24"/>
                <w:szCs w:val="24"/>
              </w:rPr>
              <w:t>0.00</w:t>
            </w:r>
            <w:r>
              <w:rPr>
                <w:rFonts w:ascii="宋体" w:eastAsia="宋体" w:hAnsi="宋体" w:cs="宋体" w:hint="eastAsia"/>
                <w:kern w:val="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kern w:val="0"/>
                <w:sz w:val="22"/>
              </w:rPr>
            </w:pPr>
            <w:r>
              <w:rPr>
                <w:rFonts w:ascii="宋体" w:eastAsia="宋体" w:hAnsi="宋体" w:cs="宋体" w:hint="eastAsia"/>
                <w:kern w:val="0"/>
                <w:sz w:val="24"/>
                <w:szCs w:val="24"/>
              </w:rPr>
              <w:t>0.00</w:t>
            </w:r>
            <w:r>
              <w:rPr>
                <w:rFonts w:ascii="宋体" w:eastAsia="宋体" w:hAnsi="宋体" w:cs="宋体" w:hint="eastAsia"/>
                <w:kern w:val="0"/>
                <w:sz w:val="22"/>
              </w:rPr>
              <w:t xml:space="preserve">　</w:t>
            </w:r>
          </w:p>
        </w:tc>
        <w:tc>
          <w:tcPr>
            <w:tcW w:w="1573"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2"/>
              </w:rPr>
            </w:pPr>
            <w:r>
              <w:rPr>
                <w:rFonts w:ascii="宋体" w:eastAsia="宋体" w:hAnsi="宋体" w:cs="宋体" w:hint="eastAsia"/>
                <w:kern w:val="0"/>
                <w:sz w:val="24"/>
                <w:szCs w:val="24"/>
              </w:rPr>
              <w:t>0.00</w:t>
            </w:r>
          </w:p>
        </w:tc>
      </w:tr>
      <w:tr w:rsidR="001C4585">
        <w:trPr>
          <w:trHeight w:val="402"/>
        </w:trPr>
        <w:tc>
          <w:tcPr>
            <w:tcW w:w="3595" w:type="dxa"/>
            <w:tcBorders>
              <w:top w:val="nil"/>
              <w:left w:val="single" w:sz="4" w:space="0" w:color="auto"/>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kern w:val="0"/>
                <w:sz w:val="22"/>
              </w:rPr>
            </w:pPr>
            <w:r>
              <w:rPr>
                <w:rFonts w:ascii="宋体" w:eastAsia="宋体" w:hAnsi="宋体" w:cs="宋体" w:hint="eastAsia"/>
                <w:kern w:val="0"/>
                <w:sz w:val="22"/>
              </w:rPr>
              <w:t xml:space="preserve">      一般公共预算财政拨款</w:t>
            </w:r>
          </w:p>
        </w:tc>
        <w:tc>
          <w:tcPr>
            <w:tcW w:w="436"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kern w:val="0"/>
                <w:sz w:val="22"/>
              </w:rPr>
            </w:pPr>
            <w:r>
              <w:rPr>
                <w:rFonts w:ascii="宋体" w:eastAsia="宋体" w:hAnsi="宋体" w:cs="宋体" w:hint="eastAsia"/>
                <w:kern w:val="0"/>
                <w:sz w:val="22"/>
              </w:rPr>
              <w:t>11</w:t>
            </w:r>
          </w:p>
        </w:tc>
        <w:tc>
          <w:tcPr>
            <w:tcW w:w="1078"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2"/>
              </w:rPr>
            </w:pPr>
            <w:r>
              <w:rPr>
                <w:rFonts w:ascii="宋体" w:eastAsia="宋体" w:hAnsi="宋体" w:cs="宋体" w:hint="eastAsia"/>
                <w:kern w:val="0"/>
                <w:sz w:val="24"/>
                <w:szCs w:val="24"/>
              </w:rPr>
              <w:t>0.00</w:t>
            </w:r>
          </w:p>
        </w:tc>
        <w:tc>
          <w:tcPr>
            <w:tcW w:w="3411" w:type="dxa"/>
            <w:gridSpan w:val="2"/>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kern w:val="0"/>
                <w:sz w:val="22"/>
              </w:rPr>
            </w:pPr>
            <w:r>
              <w:rPr>
                <w:rFonts w:ascii="宋体" w:eastAsia="宋体" w:hAnsi="宋体" w:cs="宋体" w:hint="eastAsia"/>
                <w:kern w:val="0"/>
                <w:sz w:val="22"/>
              </w:rPr>
              <w:t xml:space="preserve">　</w:t>
            </w:r>
          </w:p>
        </w:tc>
        <w:tc>
          <w:tcPr>
            <w:tcW w:w="1067" w:type="dxa"/>
            <w:gridSpan w:val="2"/>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kern w:val="0"/>
                <w:sz w:val="22"/>
              </w:rPr>
            </w:pPr>
            <w:r>
              <w:rPr>
                <w:rFonts w:ascii="宋体" w:eastAsia="宋体" w:hAnsi="宋体" w:cs="宋体" w:hint="eastAsia"/>
                <w:kern w:val="0"/>
                <w:sz w:val="22"/>
              </w:rPr>
              <w:t>25</w:t>
            </w:r>
          </w:p>
        </w:tc>
        <w:tc>
          <w:tcPr>
            <w:tcW w:w="1573"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kern w:val="0"/>
                <w:sz w:val="22"/>
              </w:rPr>
            </w:pPr>
            <w:r>
              <w:rPr>
                <w:rFonts w:ascii="宋体" w:eastAsia="宋体" w:hAnsi="宋体" w:cs="宋体" w:hint="eastAsia"/>
                <w:kern w:val="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kern w:val="0"/>
                <w:sz w:val="22"/>
              </w:rPr>
            </w:pPr>
            <w:r>
              <w:rPr>
                <w:rFonts w:ascii="宋体" w:eastAsia="宋体" w:hAnsi="宋体" w:cs="宋体" w:hint="eastAsia"/>
                <w:kern w:val="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kern w:val="0"/>
                <w:sz w:val="22"/>
              </w:rPr>
            </w:pPr>
            <w:r>
              <w:rPr>
                <w:rFonts w:ascii="宋体" w:eastAsia="宋体" w:hAnsi="宋体" w:cs="宋体" w:hint="eastAsia"/>
                <w:kern w:val="0"/>
                <w:sz w:val="22"/>
              </w:rPr>
              <w:t xml:space="preserve">　</w:t>
            </w:r>
          </w:p>
        </w:tc>
        <w:tc>
          <w:tcPr>
            <w:tcW w:w="1573"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kern w:val="0"/>
                <w:sz w:val="22"/>
              </w:rPr>
            </w:pPr>
            <w:r>
              <w:rPr>
                <w:rFonts w:ascii="宋体" w:eastAsia="宋体" w:hAnsi="宋体" w:cs="宋体" w:hint="eastAsia"/>
                <w:kern w:val="0"/>
                <w:sz w:val="22"/>
              </w:rPr>
              <w:t xml:space="preserve">　</w:t>
            </w:r>
          </w:p>
        </w:tc>
      </w:tr>
      <w:tr w:rsidR="001C4585">
        <w:trPr>
          <w:trHeight w:val="402"/>
        </w:trPr>
        <w:tc>
          <w:tcPr>
            <w:tcW w:w="3595" w:type="dxa"/>
            <w:tcBorders>
              <w:top w:val="nil"/>
              <w:left w:val="single" w:sz="4" w:space="0" w:color="auto"/>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kern w:val="0"/>
                <w:sz w:val="22"/>
              </w:rPr>
            </w:pPr>
            <w:r>
              <w:rPr>
                <w:rFonts w:ascii="宋体" w:eastAsia="宋体" w:hAnsi="宋体" w:cs="宋体" w:hint="eastAsia"/>
                <w:kern w:val="0"/>
                <w:sz w:val="22"/>
              </w:rPr>
              <w:t xml:space="preserve">        政府性基金预算财政拨款</w:t>
            </w:r>
          </w:p>
        </w:tc>
        <w:tc>
          <w:tcPr>
            <w:tcW w:w="436"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kern w:val="0"/>
                <w:sz w:val="22"/>
              </w:rPr>
            </w:pPr>
            <w:r>
              <w:rPr>
                <w:rFonts w:ascii="宋体" w:eastAsia="宋体" w:hAnsi="宋体" w:cs="宋体" w:hint="eastAsia"/>
                <w:kern w:val="0"/>
                <w:sz w:val="22"/>
              </w:rPr>
              <w:t>12</w:t>
            </w:r>
          </w:p>
        </w:tc>
        <w:tc>
          <w:tcPr>
            <w:tcW w:w="1078"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2"/>
              </w:rPr>
            </w:pPr>
            <w:r>
              <w:rPr>
                <w:rFonts w:ascii="宋体" w:eastAsia="宋体" w:hAnsi="宋体" w:cs="宋体" w:hint="eastAsia"/>
                <w:kern w:val="0"/>
                <w:sz w:val="24"/>
                <w:szCs w:val="24"/>
              </w:rPr>
              <w:t>0.00</w:t>
            </w:r>
          </w:p>
        </w:tc>
        <w:tc>
          <w:tcPr>
            <w:tcW w:w="3411" w:type="dxa"/>
            <w:gridSpan w:val="2"/>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kern w:val="0"/>
                <w:sz w:val="22"/>
              </w:rPr>
            </w:pPr>
            <w:r>
              <w:rPr>
                <w:rFonts w:ascii="宋体" w:eastAsia="宋体" w:hAnsi="宋体" w:cs="宋体" w:hint="eastAsia"/>
                <w:kern w:val="0"/>
                <w:sz w:val="22"/>
              </w:rPr>
              <w:t xml:space="preserve">　</w:t>
            </w:r>
          </w:p>
        </w:tc>
        <w:tc>
          <w:tcPr>
            <w:tcW w:w="1067" w:type="dxa"/>
            <w:gridSpan w:val="2"/>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kern w:val="0"/>
                <w:sz w:val="22"/>
              </w:rPr>
            </w:pPr>
            <w:r>
              <w:rPr>
                <w:rFonts w:ascii="宋体" w:eastAsia="宋体" w:hAnsi="宋体" w:cs="宋体" w:hint="eastAsia"/>
                <w:kern w:val="0"/>
                <w:sz w:val="22"/>
              </w:rPr>
              <w:t>26</w:t>
            </w:r>
          </w:p>
        </w:tc>
        <w:tc>
          <w:tcPr>
            <w:tcW w:w="1573"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kern w:val="0"/>
                <w:sz w:val="22"/>
              </w:rPr>
            </w:pPr>
            <w:r>
              <w:rPr>
                <w:rFonts w:ascii="宋体" w:eastAsia="宋体" w:hAnsi="宋体" w:cs="宋体" w:hint="eastAsia"/>
                <w:kern w:val="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kern w:val="0"/>
                <w:sz w:val="22"/>
              </w:rPr>
            </w:pPr>
            <w:r>
              <w:rPr>
                <w:rFonts w:ascii="宋体" w:eastAsia="宋体" w:hAnsi="宋体" w:cs="宋体" w:hint="eastAsia"/>
                <w:kern w:val="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kern w:val="0"/>
                <w:sz w:val="22"/>
              </w:rPr>
            </w:pPr>
            <w:r>
              <w:rPr>
                <w:rFonts w:ascii="宋体" w:eastAsia="宋体" w:hAnsi="宋体" w:cs="宋体" w:hint="eastAsia"/>
                <w:kern w:val="0"/>
                <w:sz w:val="22"/>
              </w:rPr>
              <w:t xml:space="preserve">　</w:t>
            </w:r>
          </w:p>
        </w:tc>
        <w:tc>
          <w:tcPr>
            <w:tcW w:w="1573"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kern w:val="0"/>
                <w:sz w:val="22"/>
              </w:rPr>
            </w:pPr>
            <w:r>
              <w:rPr>
                <w:rFonts w:ascii="宋体" w:eastAsia="宋体" w:hAnsi="宋体" w:cs="宋体" w:hint="eastAsia"/>
                <w:kern w:val="0"/>
                <w:sz w:val="22"/>
              </w:rPr>
              <w:t xml:space="preserve">　</w:t>
            </w:r>
          </w:p>
        </w:tc>
      </w:tr>
      <w:tr w:rsidR="001C4585">
        <w:trPr>
          <w:trHeight w:val="402"/>
        </w:trPr>
        <w:tc>
          <w:tcPr>
            <w:tcW w:w="3595" w:type="dxa"/>
            <w:tcBorders>
              <w:top w:val="nil"/>
              <w:left w:val="single" w:sz="4" w:space="0" w:color="auto"/>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kern w:val="0"/>
                <w:sz w:val="22"/>
              </w:rPr>
            </w:pPr>
            <w:r>
              <w:rPr>
                <w:rFonts w:ascii="宋体" w:eastAsia="宋体" w:hAnsi="宋体" w:cs="宋体" w:hint="eastAsia"/>
                <w:kern w:val="0"/>
                <w:sz w:val="22"/>
              </w:rPr>
              <w:t xml:space="preserve">          国有资本经营预算财政拨款</w:t>
            </w:r>
          </w:p>
        </w:tc>
        <w:tc>
          <w:tcPr>
            <w:tcW w:w="436"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kern w:val="0"/>
                <w:sz w:val="22"/>
              </w:rPr>
            </w:pPr>
            <w:r>
              <w:rPr>
                <w:rFonts w:ascii="宋体" w:eastAsia="宋体" w:hAnsi="宋体" w:cs="宋体" w:hint="eastAsia"/>
                <w:kern w:val="0"/>
                <w:sz w:val="22"/>
              </w:rPr>
              <w:t>13</w:t>
            </w:r>
          </w:p>
        </w:tc>
        <w:tc>
          <w:tcPr>
            <w:tcW w:w="1078"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2"/>
              </w:rPr>
            </w:pPr>
            <w:r>
              <w:rPr>
                <w:rFonts w:ascii="宋体" w:eastAsia="宋体" w:hAnsi="宋体" w:cs="宋体" w:hint="eastAsia"/>
                <w:kern w:val="0"/>
                <w:sz w:val="24"/>
                <w:szCs w:val="24"/>
              </w:rPr>
              <w:t>0.00</w:t>
            </w:r>
          </w:p>
        </w:tc>
        <w:tc>
          <w:tcPr>
            <w:tcW w:w="3411" w:type="dxa"/>
            <w:gridSpan w:val="2"/>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kern w:val="0"/>
                <w:sz w:val="22"/>
              </w:rPr>
            </w:pPr>
            <w:r>
              <w:rPr>
                <w:rFonts w:ascii="宋体" w:eastAsia="宋体" w:hAnsi="宋体" w:cs="宋体" w:hint="eastAsia"/>
                <w:kern w:val="0"/>
                <w:sz w:val="22"/>
              </w:rPr>
              <w:t xml:space="preserve">　</w:t>
            </w:r>
          </w:p>
        </w:tc>
        <w:tc>
          <w:tcPr>
            <w:tcW w:w="1067" w:type="dxa"/>
            <w:gridSpan w:val="2"/>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kern w:val="0"/>
                <w:sz w:val="22"/>
              </w:rPr>
            </w:pPr>
            <w:r>
              <w:rPr>
                <w:rFonts w:ascii="宋体" w:eastAsia="宋体" w:hAnsi="宋体" w:cs="宋体" w:hint="eastAsia"/>
                <w:kern w:val="0"/>
                <w:sz w:val="22"/>
              </w:rPr>
              <w:t>27</w:t>
            </w:r>
          </w:p>
        </w:tc>
        <w:tc>
          <w:tcPr>
            <w:tcW w:w="1573"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kern w:val="0"/>
                <w:sz w:val="22"/>
              </w:rPr>
            </w:pPr>
            <w:r>
              <w:rPr>
                <w:rFonts w:ascii="宋体" w:eastAsia="宋体" w:hAnsi="宋体" w:cs="宋体" w:hint="eastAsia"/>
                <w:kern w:val="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kern w:val="0"/>
                <w:sz w:val="22"/>
              </w:rPr>
            </w:pPr>
            <w:r>
              <w:rPr>
                <w:rFonts w:ascii="宋体" w:eastAsia="宋体" w:hAnsi="宋体" w:cs="宋体" w:hint="eastAsia"/>
                <w:kern w:val="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kern w:val="0"/>
                <w:sz w:val="22"/>
              </w:rPr>
            </w:pPr>
            <w:r>
              <w:rPr>
                <w:rFonts w:ascii="宋体" w:eastAsia="宋体" w:hAnsi="宋体" w:cs="宋体" w:hint="eastAsia"/>
                <w:kern w:val="0"/>
                <w:sz w:val="22"/>
              </w:rPr>
              <w:t xml:space="preserve">　</w:t>
            </w:r>
          </w:p>
        </w:tc>
        <w:tc>
          <w:tcPr>
            <w:tcW w:w="1573"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kern w:val="0"/>
                <w:sz w:val="22"/>
              </w:rPr>
            </w:pPr>
            <w:r>
              <w:rPr>
                <w:rFonts w:ascii="宋体" w:eastAsia="宋体" w:hAnsi="宋体" w:cs="宋体" w:hint="eastAsia"/>
                <w:kern w:val="0"/>
                <w:sz w:val="22"/>
              </w:rPr>
              <w:t xml:space="preserve">　</w:t>
            </w:r>
          </w:p>
        </w:tc>
      </w:tr>
      <w:tr w:rsidR="001C4585">
        <w:trPr>
          <w:trHeight w:val="402"/>
        </w:trPr>
        <w:tc>
          <w:tcPr>
            <w:tcW w:w="3595" w:type="dxa"/>
            <w:tcBorders>
              <w:top w:val="nil"/>
              <w:left w:val="single" w:sz="4" w:space="0" w:color="auto"/>
              <w:bottom w:val="single" w:sz="4" w:space="0" w:color="auto"/>
              <w:right w:val="single" w:sz="4" w:space="0" w:color="auto"/>
            </w:tcBorders>
            <w:shd w:val="clear" w:color="000000" w:fill="FFFFFF"/>
            <w:noWrap/>
            <w:vAlign w:val="center"/>
          </w:tcPr>
          <w:p w:rsidR="001C4585" w:rsidRDefault="005A1D98">
            <w:pPr>
              <w:widowControl/>
              <w:jc w:val="center"/>
              <w:rPr>
                <w:rFonts w:ascii="宋体" w:eastAsia="宋体" w:hAnsi="宋体" w:cs="宋体"/>
                <w:b/>
                <w:bCs/>
                <w:kern w:val="0"/>
                <w:sz w:val="22"/>
              </w:rPr>
            </w:pPr>
            <w:r>
              <w:rPr>
                <w:rFonts w:ascii="宋体" w:eastAsia="宋体" w:hAnsi="宋体" w:cs="宋体" w:hint="eastAsia"/>
                <w:b/>
                <w:bCs/>
                <w:kern w:val="0"/>
                <w:sz w:val="22"/>
              </w:rPr>
              <w:t>总计</w:t>
            </w:r>
          </w:p>
        </w:tc>
        <w:tc>
          <w:tcPr>
            <w:tcW w:w="436" w:type="dxa"/>
            <w:tcBorders>
              <w:top w:val="nil"/>
              <w:left w:val="nil"/>
              <w:bottom w:val="single" w:sz="4" w:space="0" w:color="auto"/>
              <w:right w:val="single" w:sz="4" w:space="0" w:color="auto"/>
            </w:tcBorders>
            <w:shd w:val="clear" w:color="000000" w:fill="FFFFFF"/>
            <w:noWrap/>
            <w:vAlign w:val="center"/>
          </w:tcPr>
          <w:p w:rsidR="001C4585" w:rsidRDefault="005A1D98">
            <w:pPr>
              <w:widowControl/>
              <w:jc w:val="center"/>
              <w:rPr>
                <w:rFonts w:ascii="宋体" w:eastAsia="宋体" w:hAnsi="宋体" w:cs="宋体"/>
                <w:kern w:val="0"/>
                <w:sz w:val="22"/>
              </w:rPr>
            </w:pPr>
            <w:r>
              <w:rPr>
                <w:rFonts w:ascii="宋体" w:eastAsia="宋体" w:hAnsi="宋体" w:cs="宋体" w:hint="eastAsia"/>
                <w:kern w:val="0"/>
                <w:sz w:val="22"/>
              </w:rPr>
              <w:t>14</w:t>
            </w:r>
          </w:p>
        </w:tc>
        <w:tc>
          <w:tcPr>
            <w:tcW w:w="1078"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kern w:val="0"/>
                <w:sz w:val="22"/>
              </w:rPr>
            </w:pPr>
            <w:r>
              <w:rPr>
                <w:rFonts w:ascii="宋体" w:eastAsia="宋体" w:hAnsi="宋体" w:cs="宋体" w:hint="eastAsia"/>
                <w:kern w:val="0"/>
                <w:sz w:val="22"/>
              </w:rPr>
              <w:t xml:space="preserve">4668.12　</w:t>
            </w:r>
          </w:p>
        </w:tc>
        <w:tc>
          <w:tcPr>
            <w:tcW w:w="3411" w:type="dxa"/>
            <w:gridSpan w:val="2"/>
            <w:tcBorders>
              <w:top w:val="nil"/>
              <w:left w:val="nil"/>
              <w:bottom w:val="single" w:sz="4" w:space="0" w:color="auto"/>
              <w:right w:val="single" w:sz="4" w:space="0" w:color="auto"/>
            </w:tcBorders>
            <w:shd w:val="clear" w:color="000000" w:fill="FFFFFF"/>
            <w:noWrap/>
            <w:vAlign w:val="center"/>
          </w:tcPr>
          <w:p w:rsidR="001C4585" w:rsidRDefault="005A1D98">
            <w:pPr>
              <w:widowControl/>
              <w:jc w:val="center"/>
              <w:rPr>
                <w:rFonts w:ascii="宋体" w:eastAsia="宋体" w:hAnsi="宋体" w:cs="宋体"/>
                <w:b/>
                <w:bCs/>
                <w:kern w:val="0"/>
                <w:sz w:val="22"/>
              </w:rPr>
            </w:pPr>
            <w:r>
              <w:rPr>
                <w:rFonts w:ascii="宋体" w:eastAsia="宋体" w:hAnsi="宋体" w:cs="宋体" w:hint="eastAsia"/>
                <w:b/>
                <w:bCs/>
                <w:kern w:val="0"/>
                <w:sz w:val="22"/>
              </w:rPr>
              <w:t>总计</w:t>
            </w:r>
          </w:p>
        </w:tc>
        <w:tc>
          <w:tcPr>
            <w:tcW w:w="1067" w:type="dxa"/>
            <w:gridSpan w:val="2"/>
            <w:tcBorders>
              <w:top w:val="nil"/>
              <w:left w:val="nil"/>
              <w:bottom w:val="single" w:sz="4" w:space="0" w:color="auto"/>
              <w:right w:val="single" w:sz="4" w:space="0" w:color="auto"/>
            </w:tcBorders>
            <w:shd w:val="clear" w:color="000000" w:fill="FFFFFF"/>
            <w:noWrap/>
            <w:vAlign w:val="center"/>
          </w:tcPr>
          <w:p w:rsidR="001C4585" w:rsidRDefault="005A1D98">
            <w:pPr>
              <w:widowControl/>
              <w:jc w:val="center"/>
              <w:rPr>
                <w:rFonts w:ascii="宋体" w:eastAsia="宋体" w:hAnsi="宋体" w:cs="宋体"/>
                <w:kern w:val="0"/>
                <w:sz w:val="22"/>
              </w:rPr>
            </w:pPr>
            <w:r>
              <w:rPr>
                <w:rFonts w:ascii="宋体" w:eastAsia="宋体" w:hAnsi="宋体" w:cs="宋体" w:hint="eastAsia"/>
                <w:kern w:val="0"/>
                <w:sz w:val="22"/>
              </w:rPr>
              <w:t>28</w:t>
            </w:r>
          </w:p>
        </w:tc>
        <w:tc>
          <w:tcPr>
            <w:tcW w:w="1573" w:type="dxa"/>
            <w:tcBorders>
              <w:top w:val="nil"/>
              <w:left w:val="nil"/>
              <w:bottom w:val="single" w:sz="4" w:space="0" w:color="auto"/>
              <w:right w:val="single" w:sz="4" w:space="0" w:color="auto"/>
            </w:tcBorders>
            <w:shd w:val="clear" w:color="000000" w:fill="FFFFFF"/>
            <w:noWrap/>
            <w:vAlign w:val="center"/>
          </w:tcPr>
          <w:p w:rsidR="001C4585" w:rsidRDefault="005A1D98">
            <w:pPr>
              <w:widowControl/>
              <w:jc w:val="center"/>
              <w:rPr>
                <w:rFonts w:ascii="宋体" w:eastAsia="宋体" w:hAnsi="宋体" w:cs="宋体"/>
                <w:kern w:val="0"/>
                <w:sz w:val="22"/>
              </w:rPr>
            </w:pPr>
            <w:r>
              <w:rPr>
                <w:rFonts w:ascii="宋体" w:eastAsia="宋体" w:hAnsi="宋体" w:cs="宋体" w:hint="eastAsia"/>
                <w:kern w:val="0"/>
                <w:sz w:val="22"/>
              </w:rPr>
              <w:t xml:space="preserve">4668.12　</w:t>
            </w:r>
          </w:p>
        </w:tc>
        <w:tc>
          <w:tcPr>
            <w:tcW w:w="1394" w:type="dxa"/>
            <w:tcBorders>
              <w:top w:val="nil"/>
              <w:left w:val="nil"/>
              <w:bottom w:val="single" w:sz="4" w:space="0" w:color="auto"/>
              <w:right w:val="single" w:sz="4" w:space="0" w:color="auto"/>
            </w:tcBorders>
            <w:shd w:val="clear" w:color="000000" w:fill="FFFFFF"/>
            <w:noWrap/>
            <w:vAlign w:val="center"/>
          </w:tcPr>
          <w:p w:rsidR="001C4585" w:rsidRDefault="005A1D98">
            <w:pPr>
              <w:widowControl/>
              <w:jc w:val="center"/>
              <w:rPr>
                <w:rFonts w:ascii="宋体" w:eastAsia="宋体" w:hAnsi="宋体" w:cs="宋体"/>
                <w:kern w:val="0"/>
                <w:sz w:val="22"/>
              </w:rPr>
            </w:pPr>
            <w:r>
              <w:rPr>
                <w:rFonts w:ascii="宋体" w:eastAsia="宋体" w:hAnsi="宋体" w:cs="宋体" w:hint="eastAsia"/>
                <w:kern w:val="0"/>
                <w:sz w:val="22"/>
              </w:rPr>
              <w:t xml:space="preserve">2447.67　</w:t>
            </w:r>
          </w:p>
        </w:tc>
        <w:tc>
          <w:tcPr>
            <w:tcW w:w="1394"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b/>
                <w:bCs/>
                <w:kern w:val="0"/>
                <w:sz w:val="22"/>
              </w:rPr>
            </w:pPr>
            <w:r>
              <w:rPr>
                <w:rFonts w:ascii="宋体" w:eastAsia="宋体" w:hAnsi="宋体" w:cs="宋体" w:hint="eastAsia"/>
                <w:b/>
                <w:bCs/>
                <w:kern w:val="0"/>
                <w:sz w:val="22"/>
              </w:rPr>
              <w:t xml:space="preserve">　</w:t>
            </w:r>
            <w:r>
              <w:rPr>
                <w:rFonts w:ascii="宋体" w:eastAsia="宋体" w:hAnsi="宋体" w:cs="宋体" w:hint="eastAsia"/>
                <w:kern w:val="0"/>
                <w:sz w:val="22"/>
              </w:rPr>
              <w:t>2220.45</w:t>
            </w:r>
          </w:p>
        </w:tc>
        <w:tc>
          <w:tcPr>
            <w:tcW w:w="1573"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right"/>
              <w:rPr>
                <w:rFonts w:ascii="宋体" w:eastAsia="宋体" w:hAnsi="宋体" w:cs="宋体"/>
                <w:b/>
                <w:bCs/>
                <w:kern w:val="0"/>
                <w:sz w:val="22"/>
              </w:rPr>
            </w:pPr>
            <w:r>
              <w:rPr>
                <w:rFonts w:ascii="宋体" w:eastAsia="宋体" w:hAnsi="宋体" w:cs="宋体" w:hint="eastAsia"/>
                <w:b/>
                <w:bCs/>
                <w:kern w:val="0"/>
                <w:sz w:val="22"/>
              </w:rPr>
              <w:t xml:space="preserve">　</w:t>
            </w:r>
            <w:r>
              <w:rPr>
                <w:rFonts w:ascii="宋体" w:eastAsia="宋体" w:hAnsi="宋体" w:cs="宋体" w:hint="eastAsia"/>
                <w:kern w:val="0"/>
                <w:sz w:val="24"/>
                <w:szCs w:val="24"/>
              </w:rPr>
              <w:t>0.00</w:t>
            </w:r>
          </w:p>
        </w:tc>
      </w:tr>
      <w:tr w:rsidR="001C4585">
        <w:trPr>
          <w:trHeight w:val="585"/>
        </w:trPr>
        <w:tc>
          <w:tcPr>
            <w:tcW w:w="15521" w:type="dxa"/>
            <w:gridSpan w:val="11"/>
            <w:tcBorders>
              <w:top w:val="nil"/>
              <w:left w:val="nil"/>
              <w:bottom w:val="nil"/>
              <w:right w:val="nil"/>
            </w:tcBorders>
            <w:shd w:val="clear" w:color="auto" w:fill="auto"/>
            <w:vAlign w:val="center"/>
          </w:tcPr>
          <w:p w:rsidR="001C4585" w:rsidRDefault="005A1D98">
            <w:pPr>
              <w:widowControl/>
              <w:jc w:val="left"/>
              <w:rPr>
                <w:rFonts w:ascii="宋体" w:eastAsia="宋体" w:hAnsi="宋体" w:cs="宋体"/>
                <w:kern w:val="0"/>
                <w:sz w:val="24"/>
                <w:szCs w:val="24"/>
              </w:rPr>
            </w:pPr>
            <w:r>
              <w:rPr>
                <w:rFonts w:ascii="宋体" w:eastAsia="宋体" w:hAnsi="宋体" w:cs="宋体" w:hint="eastAsia"/>
                <w:kern w:val="0"/>
                <w:sz w:val="24"/>
                <w:szCs w:val="24"/>
              </w:rPr>
              <w:t>注：本表反映部门本年度一般公共预算财政拨款、政府性基金预算财政拨款和国有资本经营预算财政拨款的总收支和年末结转结余情况。</w:t>
            </w:r>
          </w:p>
        </w:tc>
      </w:tr>
    </w:tbl>
    <w:p w:rsidR="001C4585" w:rsidRDefault="001C4585">
      <w:pPr>
        <w:widowControl/>
        <w:rPr>
          <w:rFonts w:ascii="Times New Roman" w:eastAsia="方正小标宋_GBK" w:hAnsi="Times New Roman" w:cs="Times New Roman"/>
          <w:kern w:val="0"/>
          <w:sz w:val="36"/>
          <w:szCs w:val="36"/>
        </w:rPr>
      </w:pPr>
    </w:p>
    <w:p w:rsidR="001C4585" w:rsidRDefault="005A1D98">
      <w:pPr>
        <w:widowControl/>
        <w:jc w:val="center"/>
        <w:rPr>
          <w:rFonts w:ascii="Times New Roman" w:eastAsia="方正小标宋_GBK" w:hAnsi="Times New Roman" w:cs="Times New Roman"/>
          <w:kern w:val="0"/>
          <w:sz w:val="36"/>
          <w:szCs w:val="36"/>
        </w:rPr>
      </w:pPr>
      <w:r>
        <w:rPr>
          <w:rFonts w:ascii="Times New Roman" w:eastAsia="方正小标宋_GBK" w:hAnsi="Times New Roman" w:cs="Times New Roman"/>
          <w:kern w:val="0"/>
          <w:sz w:val="36"/>
          <w:szCs w:val="36"/>
        </w:rPr>
        <w:t>一般公共预算财政拨款支出决算表</w:t>
      </w:r>
      <w:bookmarkEnd w:id="1"/>
    </w:p>
    <w:p w:rsidR="001C4585" w:rsidRDefault="005A1D98">
      <w:pPr>
        <w:widowControl/>
        <w:spacing w:beforeLines="50" w:before="156"/>
        <w:jc w:val="left"/>
        <w:rPr>
          <w:rFonts w:ascii="Times New Roman" w:eastAsia="仿宋_GB2312" w:hAnsi="Times New Roman" w:cs="Times New Roman"/>
          <w:color w:val="000000"/>
          <w:kern w:val="0"/>
          <w:szCs w:val="21"/>
        </w:rPr>
      </w:pPr>
      <w:r>
        <w:rPr>
          <w:rFonts w:ascii="Times New Roman" w:eastAsia="仿宋_GB2312" w:hAnsi="Times New Roman" w:cs="Times New Roman" w:hint="eastAsia"/>
          <w:color w:val="000000"/>
          <w:kern w:val="0"/>
          <w:szCs w:val="21"/>
        </w:rPr>
        <w:t xml:space="preserve">     </w:t>
      </w:r>
      <w:r>
        <w:rPr>
          <w:rFonts w:ascii="Times New Roman" w:eastAsia="仿宋_GB2312" w:hAnsi="Times New Roman" w:cs="Times New Roman"/>
          <w:color w:val="000000"/>
          <w:kern w:val="0"/>
          <w:szCs w:val="21"/>
        </w:rPr>
        <w:t>部门：</w:t>
      </w:r>
      <w:r>
        <w:rPr>
          <w:rFonts w:ascii="Times New Roman" w:eastAsia="仿宋_GB2312" w:hAnsi="Times New Roman" w:cs="Times New Roman"/>
          <w:color w:val="000000"/>
          <w:kern w:val="0"/>
          <w:szCs w:val="21"/>
        </w:rPr>
        <w:t xml:space="preserve">                     </w:t>
      </w:r>
      <w:r>
        <w:rPr>
          <w:rFonts w:ascii="Times New Roman" w:eastAsia="仿宋_GB2312" w:hAnsi="Times New Roman" w:cs="Times New Roman" w:hint="eastAsia"/>
          <w:color w:val="000000"/>
          <w:kern w:val="0"/>
          <w:szCs w:val="21"/>
        </w:rPr>
        <w:t xml:space="preserve">                                          </w:t>
      </w:r>
      <w:r>
        <w:rPr>
          <w:rFonts w:ascii="Times New Roman" w:eastAsia="仿宋_GB2312" w:hAnsi="Times New Roman" w:cs="Times New Roman"/>
          <w:color w:val="000000"/>
          <w:kern w:val="0"/>
          <w:szCs w:val="21"/>
        </w:rPr>
        <w:t xml:space="preserve">                                                </w:t>
      </w:r>
      <w:r>
        <w:rPr>
          <w:rFonts w:ascii="Times New Roman" w:eastAsia="仿宋_GB2312" w:hAnsi="Times New Roman" w:cs="Times New Roman"/>
          <w:color w:val="000000"/>
          <w:kern w:val="0"/>
          <w:szCs w:val="21"/>
        </w:rPr>
        <w:t>公开</w:t>
      </w:r>
      <w:r>
        <w:rPr>
          <w:rFonts w:ascii="Times New Roman" w:eastAsia="仿宋_GB2312" w:hAnsi="Times New Roman" w:cs="Times New Roman"/>
          <w:color w:val="000000"/>
          <w:kern w:val="0"/>
          <w:szCs w:val="21"/>
        </w:rPr>
        <w:t>05</w:t>
      </w:r>
      <w:r>
        <w:rPr>
          <w:rFonts w:ascii="Times New Roman" w:eastAsia="仿宋_GB2312" w:hAnsi="Times New Roman" w:cs="Times New Roman"/>
          <w:color w:val="000000"/>
          <w:kern w:val="0"/>
          <w:szCs w:val="21"/>
        </w:rPr>
        <w:t>表</w:t>
      </w:r>
    </w:p>
    <w:p w:rsidR="001C4585" w:rsidRDefault="005A1D98">
      <w:pPr>
        <w:widowControl/>
        <w:jc w:val="left"/>
        <w:rPr>
          <w:rFonts w:ascii="Times New Roman" w:eastAsia="宋体" w:hAnsi="Times New Roman" w:cs="Times New Roman"/>
          <w:color w:val="000000"/>
          <w:kern w:val="0"/>
          <w:sz w:val="20"/>
          <w:szCs w:val="20"/>
        </w:rPr>
      </w:pPr>
      <w:r>
        <w:rPr>
          <w:rFonts w:ascii="Times New Roman" w:eastAsia="仿宋_GB2312" w:hAnsi="Times New Roman" w:cs="Times New Roman"/>
          <w:color w:val="000000"/>
          <w:kern w:val="0"/>
          <w:szCs w:val="21"/>
        </w:rPr>
        <w:t xml:space="preserve">                                                                                                                     </w:t>
      </w:r>
      <w:r>
        <w:rPr>
          <w:rFonts w:ascii="Times New Roman" w:eastAsia="仿宋_GB2312" w:hAnsi="Times New Roman" w:cs="Times New Roman" w:hint="eastAsia"/>
          <w:color w:val="000000"/>
          <w:kern w:val="0"/>
          <w:szCs w:val="21"/>
        </w:rPr>
        <w:t xml:space="preserve">      </w:t>
      </w:r>
      <w:r>
        <w:rPr>
          <w:rFonts w:ascii="Times New Roman" w:eastAsia="仿宋_GB2312" w:hAnsi="Times New Roman" w:cs="Times New Roman"/>
          <w:color w:val="000000"/>
          <w:kern w:val="0"/>
          <w:szCs w:val="21"/>
        </w:rPr>
        <w:t xml:space="preserve">       </w:t>
      </w:r>
      <w:r>
        <w:rPr>
          <w:rFonts w:ascii="Times New Roman" w:eastAsia="仿宋_GB2312" w:hAnsi="Times New Roman" w:cs="Times New Roman"/>
          <w:color w:val="000000"/>
          <w:kern w:val="0"/>
          <w:szCs w:val="21"/>
        </w:rPr>
        <w:t>单位：万元</w:t>
      </w:r>
    </w:p>
    <w:tbl>
      <w:tblPr>
        <w:tblW w:w="14219" w:type="dxa"/>
        <w:jc w:val="center"/>
        <w:tblLook w:val="04A0" w:firstRow="1" w:lastRow="0" w:firstColumn="1" w:lastColumn="0" w:noHBand="0" w:noVBand="1"/>
      </w:tblPr>
      <w:tblGrid>
        <w:gridCol w:w="1200"/>
        <w:gridCol w:w="3527"/>
        <w:gridCol w:w="3000"/>
        <w:gridCol w:w="3492"/>
        <w:gridCol w:w="3000"/>
      </w:tblGrid>
      <w:tr w:rsidR="001C4585">
        <w:trPr>
          <w:trHeight w:val="405"/>
          <w:jc w:val="center"/>
        </w:trPr>
        <w:tc>
          <w:tcPr>
            <w:tcW w:w="4727" w:type="dxa"/>
            <w:gridSpan w:val="2"/>
            <w:tcBorders>
              <w:top w:val="single" w:sz="8" w:space="0" w:color="auto"/>
              <w:left w:val="single" w:sz="8" w:space="0" w:color="auto"/>
              <w:bottom w:val="single" w:sz="4" w:space="0" w:color="auto"/>
              <w:right w:val="single" w:sz="4" w:space="0" w:color="auto"/>
            </w:tcBorders>
            <w:shd w:val="clear" w:color="auto" w:fill="auto"/>
            <w:vAlign w:val="center"/>
          </w:tcPr>
          <w:p w:rsidR="001C4585" w:rsidRDefault="005A1D98">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项</w:t>
            </w:r>
            <w:r>
              <w:rPr>
                <w:rFonts w:ascii="Times New Roman" w:eastAsia="仿宋_GB2312" w:hAnsi="Times New Roman" w:cs="Times New Roman"/>
                <w:b/>
                <w:kern w:val="0"/>
                <w:szCs w:val="21"/>
              </w:rPr>
              <w:t xml:space="preserve"> </w:t>
            </w:r>
            <w:r>
              <w:rPr>
                <w:rFonts w:ascii="Times New Roman" w:eastAsia="仿宋_GB2312" w:hAnsi="Times New Roman" w:cs="Times New Roman"/>
                <w:b/>
                <w:color w:val="000000"/>
                <w:kern w:val="0"/>
                <w:szCs w:val="21"/>
              </w:rPr>
              <w:t xml:space="preserve">   </w:t>
            </w:r>
            <w:r>
              <w:rPr>
                <w:rFonts w:ascii="Times New Roman" w:eastAsia="仿宋_GB2312" w:hAnsi="Times New Roman" w:cs="Times New Roman"/>
                <w:b/>
                <w:kern w:val="0"/>
                <w:szCs w:val="21"/>
              </w:rPr>
              <w:t>目</w:t>
            </w:r>
          </w:p>
        </w:tc>
        <w:tc>
          <w:tcPr>
            <w:tcW w:w="9492" w:type="dxa"/>
            <w:gridSpan w:val="3"/>
            <w:tcBorders>
              <w:top w:val="single" w:sz="8" w:space="0" w:color="auto"/>
              <w:left w:val="nil"/>
              <w:bottom w:val="single" w:sz="4" w:space="0" w:color="auto"/>
              <w:right w:val="single" w:sz="8" w:space="0" w:color="000000"/>
            </w:tcBorders>
            <w:shd w:val="clear" w:color="auto" w:fill="auto"/>
            <w:vAlign w:val="center"/>
          </w:tcPr>
          <w:p w:rsidR="001C4585" w:rsidRDefault="005A1D98">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本年支出</w:t>
            </w:r>
          </w:p>
        </w:tc>
      </w:tr>
      <w:tr w:rsidR="001C4585">
        <w:trPr>
          <w:trHeight w:val="495"/>
          <w:jc w:val="center"/>
        </w:trPr>
        <w:tc>
          <w:tcPr>
            <w:tcW w:w="1200" w:type="dxa"/>
            <w:vMerge w:val="restart"/>
            <w:tcBorders>
              <w:top w:val="single" w:sz="4" w:space="0" w:color="auto"/>
              <w:left w:val="single" w:sz="8" w:space="0" w:color="auto"/>
              <w:bottom w:val="single" w:sz="4" w:space="0" w:color="auto"/>
              <w:right w:val="single" w:sz="4" w:space="0" w:color="auto"/>
            </w:tcBorders>
            <w:shd w:val="clear" w:color="auto" w:fill="auto"/>
            <w:vAlign w:val="center"/>
          </w:tcPr>
          <w:p w:rsidR="001C4585" w:rsidRDefault="005A1D98">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功能分类科目编码</w:t>
            </w:r>
          </w:p>
        </w:tc>
        <w:tc>
          <w:tcPr>
            <w:tcW w:w="3527" w:type="dxa"/>
            <w:vMerge w:val="restart"/>
            <w:tcBorders>
              <w:top w:val="nil"/>
              <w:left w:val="single" w:sz="4" w:space="0" w:color="auto"/>
              <w:bottom w:val="single" w:sz="4" w:space="0" w:color="auto"/>
              <w:right w:val="single" w:sz="4" w:space="0" w:color="auto"/>
            </w:tcBorders>
            <w:shd w:val="clear" w:color="auto" w:fill="auto"/>
            <w:vAlign w:val="center"/>
          </w:tcPr>
          <w:p w:rsidR="001C4585" w:rsidRDefault="005A1D98">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科目名称</w:t>
            </w:r>
          </w:p>
        </w:tc>
        <w:tc>
          <w:tcPr>
            <w:tcW w:w="3000" w:type="dxa"/>
            <w:vMerge w:val="restart"/>
            <w:tcBorders>
              <w:top w:val="nil"/>
              <w:left w:val="single" w:sz="4" w:space="0" w:color="auto"/>
              <w:bottom w:val="single" w:sz="4" w:space="0" w:color="000000"/>
              <w:right w:val="single" w:sz="4" w:space="0" w:color="auto"/>
            </w:tcBorders>
            <w:shd w:val="clear" w:color="auto" w:fill="auto"/>
            <w:vAlign w:val="center"/>
          </w:tcPr>
          <w:p w:rsidR="001C4585" w:rsidRDefault="005A1D98">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小计</w:t>
            </w:r>
          </w:p>
        </w:tc>
        <w:tc>
          <w:tcPr>
            <w:tcW w:w="3492" w:type="dxa"/>
            <w:vMerge w:val="restart"/>
            <w:tcBorders>
              <w:top w:val="nil"/>
              <w:left w:val="single" w:sz="4" w:space="0" w:color="auto"/>
              <w:bottom w:val="single" w:sz="4" w:space="0" w:color="000000"/>
              <w:right w:val="single" w:sz="4" w:space="0" w:color="auto"/>
            </w:tcBorders>
            <w:shd w:val="clear" w:color="auto" w:fill="auto"/>
            <w:vAlign w:val="center"/>
          </w:tcPr>
          <w:p w:rsidR="001C4585" w:rsidRDefault="005A1D98">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基本支出</w:t>
            </w:r>
          </w:p>
        </w:tc>
        <w:tc>
          <w:tcPr>
            <w:tcW w:w="3000" w:type="dxa"/>
            <w:vMerge w:val="restart"/>
            <w:tcBorders>
              <w:top w:val="nil"/>
              <w:left w:val="single" w:sz="4" w:space="0" w:color="auto"/>
              <w:bottom w:val="single" w:sz="4" w:space="0" w:color="000000"/>
              <w:right w:val="single" w:sz="8" w:space="0" w:color="auto"/>
            </w:tcBorders>
            <w:shd w:val="clear" w:color="auto" w:fill="auto"/>
            <w:vAlign w:val="center"/>
          </w:tcPr>
          <w:p w:rsidR="001C4585" w:rsidRDefault="005A1D98">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项目支出</w:t>
            </w:r>
          </w:p>
        </w:tc>
      </w:tr>
      <w:tr w:rsidR="001C4585">
        <w:trPr>
          <w:trHeight w:val="360"/>
          <w:jc w:val="center"/>
        </w:trPr>
        <w:tc>
          <w:tcPr>
            <w:tcW w:w="1200" w:type="dxa"/>
            <w:vMerge/>
            <w:tcBorders>
              <w:top w:val="single" w:sz="4" w:space="0" w:color="auto"/>
              <w:left w:val="single" w:sz="8" w:space="0" w:color="auto"/>
              <w:bottom w:val="single" w:sz="4" w:space="0" w:color="auto"/>
              <w:right w:val="single" w:sz="4" w:space="0" w:color="auto"/>
            </w:tcBorders>
            <w:vAlign w:val="center"/>
          </w:tcPr>
          <w:p w:rsidR="001C4585" w:rsidRDefault="001C4585">
            <w:pPr>
              <w:widowControl/>
              <w:jc w:val="left"/>
              <w:rPr>
                <w:rFonts w:ascii="Times New Roman" w:eastAsia="仿宋_GB2312" w:hAnsi="Times New Roman" w:cs="Times New Roman"/>
                <w:kern w:val="0"/>
                <w:szCs w:val="21"/>
              </w:rPr>
            </w:pPr>
          </w:p>
        </w:tc>
        <w:tc>
          <w:tcPr>
            <w:tcW w:w="3527" w:type="dxa"/>
            <w:vMerge/>
            <w:tcBorders>
              <w:top w:val="nil"/>
              <w:left w:val="single" w:sz="4" w:space="0" w:color="auto"/>
              <w:bottom w:val="single" w:sz="4" w:space="0" w:color="auto"/>
              <w:right w:val="single" w:sz="4" w:space="0" w:color="auto"/>
            </w:tcBorders>
            <w:vAlign w:val="center"/>
          </w:tcPr>
          <w:p w:rsidR="001C4585" w:rsidRDefault="001C4585">
            <w:pPr>
              <w:widowControl/>
              <w:jc w:val="left"/>
              <w:rPr>
                <w:rFonts w:ascii="Times New Roman" w:eastAsia="仿宋_GB2312" w:hAnsi="Times New Roman" w:cs="Times New Roman"/>
                <w:kern w:val="0"/>
                <w:szCs w:val="21"/>
              </w:rPr>
            </w:pPr>
          </w:p>
        </w:tc>
        <w:tc>
          <w:tcPr>
            <w:tcW w:w="3000" w:type="dxa"/>
            <w:vMerge/>
            <w:tcBorders>
              <w:top w:val="nil"/>
              <w:left w:val="single" w:sz="4" w:space="0" w:color="auto"/>
              <w:bottom w:val="single" w:sz="4" w:space="0" w:color="000000"/>
              <w:right w:val="single" w:sz="4" w:space="0" w:color="auto"/>
            </w:tcBorders>
            <w:vAlign w:val="center"/>
          </w:tcPr>
          <w:p w:rsidR="001C4585" w:rsidRDefault="001C4585">
            <w:pPr>
              <w:widowControl/>
              <w:jc w:val="left"/>
              <w:rPr>
                <w:rFonts w:ascii="Times New Roman" w:eastAsia="仿宋_GB2312" w:hAnsi="Times New Roman" w:cs="Times New Roman"/>
                <w:kern w:val="0"/>
                <w:szCs w:val="21"/>
              </w:rPr>
            </w:pPr>
          </w:p>
        </w:tc>
        <w:tc>
          <w:tcPr>
            <w:tcW w:w="3492" w:type="dxa"/>
            <w:vMerge/>
            <w:tcBorders>
              <w:top w:val="nil"/>
              <w:left w:val="single" w:sz="4" w:space="0" w:color="auto"/>
              <w:bottom w:val="single" w:sz="4" w:space="0" w:color="000000"/>
              <w:right w:val="single" w:sz="4" w:space="0" w:color="auto"/>
            </w:tcBorders>
            <w:vAlign w:val="center"/>
          </w:tcPr>
          <w:p w:rsidR="001C4585" w:rsidRDefault="001C4585">
            <w:pPr>
              <w:widowControl/>
              <w:jc w:val="left"/>
              <w:rPr>
                <w:rFonts w:ascii="Times New Roman" w:eastAsia="仿宋_GB2312" w:hAnsi="Times New Roman" w:cs="Times New Roman"/>
                <w:kern w:val="0"/>
                <w:szCs w:val="21"/>
              </w:rPr>
            </w:pPr>
          </w:p>
        </w:tc>
        <w:tc>
          <w:tcPr>
            <w:tcW w:w="3000" w:type="dxa"/>
            <w:vMerge/>
            <w:tcBorders>
              <w:top w:val="nil"/>
              <w:left w:val="single" w:sz="4" w:space="0" w:color="auto"/>
              <w:bottom w:val="single" w:sz="4" w:space="0" w:color="000000"/>
              <w:right w:val="single" w:sz="8" w:space="0" w:color="auto"/>
            </w:tcBorders>
            <w:vAlign w:val="center"/>
          </w:tcPr>
          <w:p w:rsidR="001C4585" w:rsidRDefault="001C4585">
            <w:pPr>
              <w:widowControl/>
              <w:jc w:val="left"/>
              <w:rPr>
                <w:rFonts w:ascii="Times New Roman" w:eastAsia="仿宋_GB2312" w:hAnsi="Times New Roman" w:cs="Times New Roman"/>
                <w:kern w:val="0"/>
                <w:szCs w:val="21"/>
              </w:rPr>
            </w:pPr>
          </w:p>
        </w:tc>
      </w:tr>
      <w:tr w:rsidR="001C4585">
        <w:trPr>
          <w:trHeight w:val="450"/>
          <w:jc w:val="center"/>
        </w:trPr>
        <w:tc>
          <w:tcPr>
            <w:tcW w:w="1200" w:type="dxa"/>
            <w:vMerge/>
            <w:tcBorders>
              <w:top w:val="single" w:sz="4" w:space="0" w:color="auto"/>
              <w:left w:val="single" w:sz="8" w:space="0" w:color="auto"/>
              <w:bottom w:val="single" w:sz="4" w:space="0" w:color="auto"/>
              <w:right w:val="single" w:sz="4" w:space="0" w:color="auto"/>
            </w:tcBorders>
            <w:vAlign w:val="center"/>
          </w:tcPr>
          <w:p w:rsidR="001C4585" w:rsidRDefault="001C4585">
            <w:pPr>
              <w:widowControl/>
              <w:jc w:val="left"/>
              <w:rPr>
                <w:rFonts w:ascii="Times New Roman" w:eastAsia="仿宋_GB2312" w:hAnsi="Times New Roman" w:cs="Times New Roman"/>
                <w:kern w:val="0"/>
                <w:szCs w:val="21"/>
              </w:rPr>
            </w:pPr>
          </w:p>
        </w:tc>
        <w:tc>
          <w:tcPr>
            <w:tcW w:w="3527" w:type="dxa"/>
            <w:vMerge/>
            <w:tcBorders>
              <w:top w:val="nil"/>
              <w:left w:val="single" w:sz="4" w:space="0" w:color="auto"/>
              <w:bottom w:val="single" w:sz="4" w:space="0" w:color="auto"/>
              <w:right w:val="single" w:sz="4" w:space="0" w:color="auto"/>
            </w:tcBorders>
            <w:vAlign w:val="center"/>
          </w:tcPr>
          <w:p w:rsidR="001C4585" w:rsidRDefault="001C4585">
            <w:pPr>
              <w:widowControl/>
              <w:jc w:val="left"/>
              <w:rPr>
                <w:rFonts w:ascii="Times New Roman" w:eastAsia="仿宋_GB2312" w:hAnsi="Times New Roman" w:cs="Times New Roman"/>
                <w:kern w:val="0"/>
                <w:szCs w:val="21"/>
              </w:rPr>
            </w:pPr>
          </w:p>
        </w:tc>
        <w:tc>
          <w:tcPr>
            <w:tcW w:w="3000" w:type="dxa"/>
            <w:vMerge/>
            <w:tcBorders>
              <w:top w:val="nil"/>
              <w:left w:val="single" w:sz="4" w:space="0" w:color="auto"/>
              <w:bottom w:val="single" w:sz="4" w:space="0" w:color="000000"/>
              <w:right w:val="single" w:sz="4" w:space="0" w:color="auto"/>
            </w:tcBorders>
            <w:vAlign w:val="center"/>
          </w:tcPr>
          <w:p w:rsidR="001C4585" w:rsidRDefault="001C4585">
            <w:pPr>
              <w:widowControl/>
              <w:jc w:val="left"/>
              <w:rPr>
                <w:rFonts w:ascii="Times New Roman" w:eastAsia="仿宋_GB2312" w:hAnsi="Times New Roman" w:cs="Times New Roman"/>
                <w:kern w:val="0"/>
                <w:szCs w:val="21"/>
              </w:rPr>
            </w:pPr>
          </w:p>
        </w:tc>
        <w:tc>
          <w:tcPr>
            <w:tcW w:w="3492" w:type="dxa"/>
            <w:vMerge/>
            <w:tcBorders>
              <w:top w:val="nil"/>
              <w:left w:val="single" w:sz="4" w:space="0" w:color="auto"/>
              <w:bottom w:val="single" w:sz="4" w:space="0" w:color="000000"/>
              <w:right w:val="single" w:sz="4" w:space="0" w:color="auto"/>
            </w:tcBorders>
            <w:vAlign w:val="center"/>
          </w:tcPr>
          <w:p w:rsidR="001C4585" w:rsidRDefault="001C4585">
            <w:pPr>
              <w:widowControl/>
              <w:jc w:val="left"/>
              <w:rPr>
                <w:rFonts w:ascii="Times New Roman" w:eastAsia="仿宋_GB2312" w:hAnsi="Times New Roman" w:cs="Times New Roman"/>
                <w:kern w:val="0"/>
                <w:szCs w:val="21"/>
              </w:rPr>
            </w:pPr>
          </w:p>
        </w:tc>
        <w:tc>
          <w:tcPr>
            <w:tcW w:w="3000" w:type="dxa"/>
            <w:vMerge/>
            <w:tcBorders>
              <w:top w:val="nil"/>
              <w:left w:val="single" w:sz="4" w:space="0" w:color="auto"/>
              <w:bottom w:val="single" w:sz="4" w:space="0" w:color="000000"/>
              <w:right w:val="single" w:sz="8" w:space="0" w:color="auto"/>
            </w:tcBorders>
            <w:vAlign w:val="center"/>
          </w:tcPr>
          <w:p w:rsidR="001C4585" w:rsidRDefault="001C4585">
            <w:pPr>
              <w:widowControl/>
              <w:jc w:val="left"/>
              <w:rPr>
                <w:rFonts w:ascii="Times New Roman" w:eastAsia="仿宋_GB2312" w:hAnsi="Times New Roman" w:cs="Times New Roman"/>
                <w:kern w:val="0"/>
                <w:szCs w:val="21"/>
              </w:rPr>
            </w:pPr>
          </w:p>
        </w:tc>
      </w:tr>
      <w:tr w:rsidR="001C4585">
        <w:trPr>
          <w:trHeight w:val="450"/>
          <w:jc w:val="center"/>
        </w:trPr>
        <w:tc>
          <w:tcPr>
            <w:tcW w:w="4727"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栏次</w:t>
            </w:r>
          </w:p>
        </w:tc>
        <w:tc>
          <w:tcPr>
            <w:tcW w:w="3000" w:type="dxa"/>
            <w:tcBorders>
              <w:top w:val="nil"/>
              <w:left w:val="nil"/>
              <w:bottom w:val="single" w:sz="4" w:space="0" w:color="auto"/>
              <w:right w:val="single" w:sz="4" w:space="0" w:color="auto"/>
            </w:tcBorders>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1</w:t>
            </w:r>
          </w:p>
        </w:tc>
        <w:tc>
          <w:tcPr>
            <w:tcW w:w="3492" w:type="dxa"/>
            <w:tcBorders>
              <w:top w:val="nil"/>
              <w:left w:val="nil"/>
              <w:bottom w:val="single" w:sz="4" w:space="0" w:color="auto"/>
              <w:right w:val="single" w:sz="4" w:space="0" w:color="auto"/>
            </w:tcBorders>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2</w:t>
            </w:r>
          </w:p>
        </w:tc>
        <w:tc>
          <w:tcPr>
            <w:tcW w:w="3000" w:type="dxa"/>
            <w:tcBorders>
              <w:top w:val="nil"/>
              <w:left w:val="nil"/>
              <w:bottom w:val="single" w:sz="4" w:space="0" w:color="auto"/>
              <w:right w:val="single" w:sz="8" w:space="0" w:color="auto"/>
            </w:tcBorders>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3</w:t>
            </w:r>
          </w:p>
        </w:tc>
      </w:tr>
      <w:tr w:rsidR="001C4585">
        <w:trPr>
          <w:trHeight w:val="450"/>
          <w:jc w:val="center"/>
        </w:trPr>
        <w:tc>
          <w:tcPr>
            <w:tcW w:w="4727"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合计</w:t>
            </w:r>
          </w:p>
        </w:tc>
        <w:tc>
          <w:tcPr>
            <w:tcW w:w="3000" w:type="dxa"/>
            <w:tcBorders>
              <w:top w:val="nil"/>
              <w:left w:val="nil"/>
              <w:bottom w:val="single" w:sz="4" w:space="0" w:color="auto"/>
              <w:right w:val="single" w:sz="4" w:space="0" w:color="auto"/>
            </w:tcBorders>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2447.67</w:t>
            </w:r>
            <w:r>
              <w:rPr>
                <w:rFonts w:ascii="Times New Roman" w:eastAsia="仿宋_GB2312" w:hAnsi="Times New Roman" w:cs="Times New Roman"/>
                <w:kern w:val="0"/>
                <w:szCs w:val="21"/>
              </w:rPr>
              <w:t xml:space="preserve">　</w:t>
            </w:r>
          </w:p>
        </w:tc>
        <w:tc>
          <w:tcPr>
            <w:tcW w:w="3492" w:type="dxa"/>
            <w:tcBorders>
              <w:top w:val="nil"/>
              <w:left w:val="nil"/>
              <w:bottom w:val="single" w:sz="4" w:space="0" w:color="auto"/>
              <w:right w:val="single" w:sz="4" w:space="0" w:color="auto"/>
            </w:tcBorders>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1207.20</w:t>
            </w:r>
            <w:r>
              <w:rPr>
                <w:rFonts w:ascii="Times New Roman" w:eastAsia="仿宋_GB2312" w:hAnsi="Times New Roman" w:cs="Times New Roman"/>
                <w:kern w:val="0"/>
                <w:szCs w:val="21"/>
              </w:rPr>
              <w:t xml:space="preserve">　</w:t>
            </w:r>
          </w:p>
        </w:tc>
        <w:tc>
          <w:tcPr>
            <w:tcW w:w="3000" w:type="dxa"/>
            <w:tcBorders>
              <w:top w:val="nil"/>
              <w:left w:val="nil"/>
              <w:bottom w:val="single" w:sz="4" w:space="0" w:color="auto"/>
              <w:right w:val="single" w:sz="8" w:space="0" w:color="auto"/>
            </w:tcBorders>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1240.47</w:t>
            </w:r>
            <w:r>
              <w:rPr>
                <w:rFonts w:ascii="Times New Roman" w:eastAsia="仿宋_GB2312" w:hAnsi="Times New Roman" w:cs="Times New Roman"/>
                <w:kern w:val="0"/>
                <w:szCs w:val="21"/>
              </w:rPr>
              <w:t xml:space="preserve">　</w:t>
            </w:r>
          </w:p>
        </w:tc>
      </w:tr>
      <w:tr w:rsidR="001C4585">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1C4585" w:rsidRDefault="005A1D98">
            <w:pPr>
              <w:rPr>
                <w:rFonts w:ascii="宋体" w:hAnsi="宋体" w:cs="宋体"/>
                <w:sz w:val="24"/>
                <w:szCs w:val="24"/>
              </w:rPr>
            </w:pPr>
            <w:r>
              <w:rPr>
                <w:rFonts w:hint="eastAsia"/>
              </w:rPr>
              <w:t xml:space="preserve">　</w:t>
            </w:r>
            <w:r>
              <w:rPr>
                <w:rFonts w:hint="eastAsia"/>
              </w:rPr>
              <w:t>208</w:t>
            </w:r>
          </w:p>
        </w:tc>
        <w:tc>
          <w:tcPr>
            <w:tcW w:w="3527" w:type="dxa"/>
            <w:tcBorders>
              <w:top w:val="nil"/>
              <w:left w:val="nil"/>
              <w:bottom w:val="single" w:sz="4" w:space="0" w:color="auto"/>
              <w:right w:val="single" w:sz="4" w:space="0" w:color="auto"/>
            </w:tcBorders>
            <w:shd w:val="clear" w:color="auto" w:fill="auto"/>
            <w:vAlign w:val="center"/>
          </w:tcPr>
          <w:p w:rsidR="001C4585" w:rsidRDefault="005A1D98">
            <w:pPr>
              <w:rPr>
                <w:rFonts w:ascii="宋体" w:hAnsi="宋体" w:cs="宋体"/>
                <w:sz w:val="24"/>
                <w:szCs w:val="24"/>
              </w:rPr>
            </w:pPr>
            <w:r>
              <w:rPr>
                <w:rFonts w:hint="eastAsia"/>
              </w:rPr>
              <w:t xml:space="preserve">　社会保障和就业支出</w:t>
            </w:r>
          </w:p>
        </w:tc>
        <w:tc>
          <w:tcPr>
            <w:tcW w:w="3000" w:type="dxa"/>
            <w:tcBorders>
              <w:top w:val="nil"/>
              <w:left w:val="nil"/>
              <w:bottom w:val="single" w:sz="4" w:space="0" w:color="auto"/>
              <w:right w:val="single" w:sz="4" w:space="0" w:color="auto"/>
            </w:tcBorders>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252.74</w:t>
            </w:r>
          </w:p>
        </w:tc>
        <w:tc>
          <w:tcPr>
            <w:tcW w:w="3492" w:type="dxa"/>
            <w:tcBorders>
              <w:top w:val="nil"/>
              <w:left w:val="nil"/>
              <w:bottom w:val="single" w:sz="4" w:space="0" w:color="auto"/>
              <w:right w:val="single" w:sz="4" w:space="0" w:color="auto"/>
            </w:tcBorders>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252.74</w:t>
            </w:r>
          </w:p>
        </w:tc>
        <w:tc>
          <w:tcPr>
            <w:tcW w:w="3000" w:type="dxa"/>
            <w:tcBorders>
              <w:top w:val="nil"/>
              <w:left w:val="nil"/>
              <w:bottom w:val="single" w:sz="4" w:space="0" w:color="auto"/>
              <w:right w:val="single" w:sz="8" w:space="0" w:color="auto"/>
            </w:tcBorders>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宋体" w:eastAsia="宋体" w:hAnsi="宋体" w:cs="宋体" w:hint="eastAsia"/>
                <w:kern w:val="0"/>
                <w:sz w:val="24"/>
                <w:szCs w:val="24"/>
              </w:rPr>
              <w:t>0.00</w:t>
            </w:r>
          </w:p>
        </w:tc>
      </w:tr>
      <w:tr w:rsidR="001C4585">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1C4585" w:rsidRDefault="005A1D98">
            <w:pPr>
              <w:rPr>
                <w:rFonts w:ascii="宋体" w:hAnsi="宋体" w:cs="宋体"/>
                <w:sz w:val="24"/>
                <w:szCs w:val="24"/>
              </w:rPr>
            </w:pPr>
            <w:r>
              <w:rPr>
                <w:rFonts w:hint="eastAsia"/>
              </w:rPr>
              <w:t>20805</w:t>
            </w:r>
          </w:p>
        </w:tc>
        <w:tc>
          <w:tcPr>
            <w:tcW w:w="3527" w:type="dxa"/>
            <w:tcBorders>
              <w:top w:val="nil"/>
              <w:left w:val="nil"/>
              <w:bottom w:val="single" w:sz="4" w:space="0" w:color="auto"/>
              <w:right w:val="single" w:sz="4" w:space="0" w:color="auto"/>
            </w:tcBorders>
            <w:shd w:val="clear" w:color="auto" w:fill="auto"/>
            <w:vAlign w:val="center"/>
          </w:tcPr>
          <w:p w:rsidR="001C4585" w:rsidRDefault="005A1D98">
            <w:pPr>
              <w:rPr>
                <w:rFonts w:ascii="宋体" w:hAnsi="宋体" w:cs="宋体"/>
                <w:sz w:val="24"/>
                <w:szCs w:val="24"/>
              </w:rPr>
            </w:pPr>
            <w:r>
              <w:rPr>
                <w:rFonts w:hint="eastAsia"/>
              </w:rPr>
              <w:t xml:space="preserve">　行政事业单位养老支出</w:t>
            </w:r>
          </w:p>
        </w:tc>
        <w:tc>
          <w:tcPr>
            <w:tcW w:w="3000" w:type="dxa"/>
            <w:tcBorders>
              <w:top w:val="nil"/>
              <w:left w:val="nil"/>
              <w:bottom w:val="single" w:sz="4" w:space="0" w:color="auto"/>
              <w:right w:val="single" w:sz="4" w:space="0" w:color="auto"/>
            </w:tcBorders>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112.57</w:t>
            </w:r>
          </w:p>
        </w:tc>
        <w:tc>
          <w:tcPr>
            <w:tcW w:w="3492" w:type="dxa"/>
            <w:tcBorders>
              <w:top w:val="nil"/>
              <w:left w:val="nil"/>
              <w:bottom w:val="single" w:sz="4" w:space="0" w:color="auto"/>
              <w:right w:val="single" w:sz="4" w:space="0" w:color="auto"/>
            </w:tcBorders>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112.57</w:t>
            </w:r>
          </w:p>
        </w:tc>
        <w:tc>
          <w:tcPr>
            <w:tcW w:w="3000" w:type="dxa"/>
            <w:tcBorders>
              <w:top w:val="nil"/>
              <w:left w:val="nil"/>
              <w:bottom w:val="single" w:sz="4" w:space="0" w:color="auto"/>
              <w:right w:val="single" w:sz="8" w:space="0" w:color="auto"/>
            </w:tcBorders>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宋体" w:eastAsia="宋体" w:hAnsi="宋体" w:cs="宋体" w:hint="eastAsia"/>
                <w:kern w:val="0"/>
                <w:sz w:val="24"/>
                <w:szCs w:val="24"/>
              </w:rPr>
              <w:t>0.00</w:t>
            </w:r>
          </w:p>
        </w:tc>
      </w:tr>
      <w:tr w:rsidR="001C4585">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1C4585" w:rsidRDefault="005A1D98">
            <w:r>
              <w:rPr>
                <w:rFonts w:hint="eastAsia"/>
              </w:rPr>
              <w:t>2080502</w:t>
            </w:r>
          </w:p>
        </w:tc>
        <w:tc>
          <w:tcPr>
            <w:tcW w:w="3527" w:type="dxa"/>
            <w:tcBorders>
              <w:top w:val="nil"/>
              <w:left w:val="nil"/>
              <w:bottom w:val="single" w:sz="4" w:space="0" w:color="auto"/>
              <w:right w:val="single" w:sz="4" w:space="0" w:color="auto"/>
            </w:tcBorders>
            <w:shd w:val="clear" w:color="auto" w:fill="auto"/>
            <w:vAlign w:val="center"/>
          </w:tcPr>
          <w:p w:rsidR="001C4585" w:rsidRDefault="005A1D98">
            <w:pPr>
              <w:ind w:firstLineChars="100" w:firstLine="210"/>
            </w:pPr>
            <w:r>
              <w:rPr>
                <w:rFonts w:hint="eastAsia"/>
              </w:rPr>
              <w:t>事业单位离退休</w:t>
            </w:r>
          </w:p>
        </w:tc>
        <w:tc>
          <w:tcPr>
            <w:tcW w:w="3000" w:type="dxa"/>
            <w:tcBorders>
              <w:top w:val="nil"/>
              <w:left w:val="nil"/>
              <w:bottom w:val="single" w:sz="4" w:space="0" w:color="auto"/>
              <w:right w:val="single" w:sz="4" w:space="0" w:color="auto"/>
            </w:tcBorders>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5.60</w:t>
            </w:r>
          </w:p>
        </w:tc>
        <w:tc>
          <w:tcPr>
            <w:tcW w:w="3492" w:type="dxa"/>
            <w:tcBorders>
              <w:top w:val="nil"/>
              <w:left w:val="nil"/>
              <w:bottom w:val="single" w:sz="4" w:space="0" w:color="auto"/>
              <w:right w:val="single" w:sz="4" w:space="0" w:color="auto"/>
            </w:tcBorders>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5.60</w:t>
            </w:r>
          </w:p>
        </w:tc>
        <w:tc>
          <w:tcPr>
            <w:tcW w:w="3000" w:type="dxa"/>
            <w:tcBorders>
              <w:top w:val="nil"/>
              <w:left w:val="nil"/>
              <w:bottom w:val="single" w:sz="4" w:space="0" w:color="auto"/>
              <w:right w:val="single" w:sz="8" w:space="0" w:color="auto"/>
            </w:tcBorders>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宋体" w:eastAsia="宋体" w:hAnsi="宋体" w:cs="宋体" w:hint="eastAsia"/>
                <w:kern w:val="0"/>
                <w:sz w:val="24"/>
                <w:szCs w:val="24"/>
              </w:rPr>
              <w:t>0.00</w:t>
            </w:r>
          </w:p>
        </w:tc>
      </w:tr>
      <w:tr w:rsidR="001C4585">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1C4585" w:rsidRDefault="005A1D98">
            <w:pPr>
              <w:rPr>
                <w:rFonts w:ascii="宋体" w:hAnsi="宋体" w:cs="宋体"/>
                <w:sz w:val="24"/>
                <w:szCs w:val="24"/>
              </w:rPr>
            </w:pPr>
            <w:r>
              <w:rPr>
                <w:rFonts w:hint="eastAsia"/>
              </w:rPr>
              <w:t>2080505</w:t>
            </w:r>
          </w:p>
        </w:tc>
        <w:tc>
          <w:tcPr>
            <w:tcW w:w="3527" w:type="dxa"/>
            <w:tcBorders>
              <w:top w:val="nil"/>
              <w:left w:val="nil"/>
              <w:bottom w:val="single" w:sz="4" w:space="0" w:color="auto"/>
              <w:right w:val="single" w:sz="4" w:space="0" w:color="auto"/>
            </w:tcBorders>
            <w:shd w:val="clear" w:color="auto" w:fill="auto"/>
            <w:vAlign w:val="center"/>
          </w:tcPr>
          <w:p w:rsidR="001C4585" w:rsidRDefault="005A1D98">
            <w:pPr>
              <w:rPr>
                <w:rFonts w:ascii="宋体" w:hAnsi="宋体" w:cs="宋体"/>
                <w:sz w:val="24"/>
                <w:szCs w:val="24"/>
              </w:rPr>
            </w:pPr>
            <w:r>
              <w:rPr>
                <w:rFonts w:hint="eastAsia"/>
              </w:rPr>
              <w:t xml:space="preserve">　机关事业单位基本养老保险缴费支出</w:t>
            </w:r>
          </w:p>
        </w:tc>
        <w:tc>
          <w:tcPr>
            <w:tcW w:w="3000" w:type="dxa"/>
            <w:tcBorders>
              <w:top w:val="nil"/>
              <w:left w:val="nil"/>
              <w:bottom w:val="single" w:sz="4" w:space="0" w:color="auto"/>
              <w:right w:val="single" w:sz="4" w:space="0" w:color="auto"/>
            </w:tcBorders>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106.97</w:t>
            </w:r>
          </w:p>
        </w:tc>
        <w:tc>
          <w:tcPr>
            <w:tcW w:w="3492" w:type="dxa"/>
            <w:tcBorders>
              <w:top w:val="nil"/>
              <w:left w:val="nil"/>
              <w:bottom w:val="single" w:sz="4" w:space="0" w:color="auto"/>
              <w:right w:val="single" w:sz="4" w:space="0" w:color="auto"/>
            </w:tcBorders>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106.97</w:t>
            </w:r>
          </w:p>
        </w:tc>
        <w:tc>
          <w:tcPr>
            <w:tcW w:w="3000" w:type="dxa"/>
            <w:tcBorders>
              <w:top w:val="nil"/>
              <w:left w:val="nil"/>
              <w:bottom w:val="single" w:sz="4" w:space="0" w:color="auto"/>
              <w:right w:val="single" w:sz="8" w:space="0" w:color="auto"/>
            </w:tcBorders>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宋体" w:eastAsia="宋体" w:hAnsi="宋体" w:cs="宋体" w:hint="eastAsia"/>
                <w:kern w:val="0"/>
                <w:sz w:val="24"/>
                <w:szCs w:val="24"/>
              </w:rPr>
              <w:t>0.00</w:t>
            </w:r>
          </w:p>
        </w:tc>
      </w:tr>
      <w:tr w:rsidR="001C4585">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1C4585" w:rsidRDefault="005A1D98">
            <w:pPr>
              <w:rPr>
                <w:rFonts w:ascii="宋体" w:hAnsi="宋体" w:cs="宋体"/>
                <w:sz w:val="24"/>
                <w:szCs w:val="24"/>
              </w:rPr>
            </w:pPr>
            <w:r>
              <w:rPr>
                <w:rFonts w:hint="eastAsia"/>
              </w:rPr>
              <w:t xml:space="preserve">　</w:t>
            </w:r>
            <w:r>
              <w:rPr>
                <w:rFonts w:hint="eastAsia"/>
              </w:rPr>
              <w:t>20899</w:t>
            </w:r>
          </w:p>
        </w:tc>
        <w:tc>
          <w:tcPr>
            <w:tcW w:w="3527" w:type="dxa"/>
            <w:tcBorders>
              <w:top w:val="nil"/>
              <w:left w:val="nil"/>
              <w:bottom w:val="single" w:sz="4" w:space="0" w:color="auto"/>
              <w:right w:val="single" w:sz="4" w:space="0" w:color="auto"/>
            </w:tcBorders>
            <w:shd w:val="clear" w:color="auto" w:fill="auto"/>
            <w:vAlign w:val="center"/>
          </w:tcPr>
          <w:p w:rsidR="001C4585" w:rsidRDefault="005A1D98">
            <w:pPr>
              <w:rPr>
                <w:rFonts w:ascii="宋体" w:hAnsi="宋体" w:cs="宋体"/>
                <w:sz w:val="24"/>
                <w:szCs w:val="24"/>
              </w:rPr>
            </w:pPr>
            <w:r>
              <w:rPr>
                <w:rFonts w:hint="eastAsia"/>
              </w:rPr>
              <w:t xml:space="preserve">　其他社会保障和就业支出</w:t>
            </w:r>
          </w:p>
        </w:tc>
        <w:tc>
          <w:tcPr>
            <w:tcW w:w="3000" w:type="dxa"/>
            <w:tcBorders>
              <w:top w:val="nil"/>
              <w:left w:val="nil"/>
              <w:bottom w:val="single" w:sz="4" w:space="0" w:color="auto"/>
              <w:right w:val="single" w:sz="4" w:space="0" w:color="auto"/>
            </w:tcBorders>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140.17</w:t>
            </w:r>
          </w:p>
        </w:tc>
        <w:tc>
          <w:tcPr>
            <w:tcW w:w="3492" w:type="dxa"/>
            <w:tcBorders>
              <w:top w:val="nil"/>
              <w:left w:val="nil"/>
              <w:bottom w:val="single" w:sz="4" w:space="0" w:color="auto"/>
              <w:right w:val="single" w:sz="4" w:space="0" w:color="auto"/>
            </w:tcBorders>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140.17</w:t>
            </w:r>
          </w:p>
        </w:tc>
        <w:tc>
          <w:tcPr>
            <w:tcW w:w="3000" w:type="dxa"/>
            <w:tcBorders>
              <w:top w:val="nil"/>
              <w:left w:val="nil"/>
              <w:bottom w:val="single" w:sz="4" w:space="0" w:color="auto"/>
              <w:right w:val="single" w:sz="8" w:space="0" w:color="auto"/>
            </w:tcBorders>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宋体" w:eastAsia="宋体" w:hAnsi="宋体" w:cs="宋体" w:hint="eastAsia"/>
                <w:kern w:val="0"/>
                <w:sz w:val="24"/>
                <w:szCs w:val="24"/>
              </w:rPr>
              <w:t>0.00</w:t>
            </w:r>
          </w:p>
        </w:tc>
      </w:tr>
      <w:tr w:rsidR="001C4585">
        <w:trPr>
          <w:trHeight w:val="450"/>
          <w:jc w:val="center"/>
        </w:trPr>
        <w:tc>
          <w:tcPr>
            <w:tcW w:w="1200" w:type="dxa"/>
            <w:tcBorders>
              <w:top w:val="single" w:sz="4" w:space="0" w:color="auto"/>
              <w:left w:val="single" w:sz="8" w:space="0" w:color="auto"/>
              <w:bottom w:val="single" w:sz="8" w:space="0" w:color="auto"/>
              <w:right w:val="single" w:sz="4" w:space="0" w:color="auto"/>
            </w:tcBorders>
            <w:shd w:val="clear" w:color="auto" w:fill="auto"/>
            <w:vAlign w:val="center"/>
          </w:tcPr>
          <w:p w:rsidR="001C4585" w:rsidRDefault="005A1D98">
            <w:pPr>
              <w:rPr>
                <w:rFonts w:ascii="宋体" w:hAnsi="宋体" w:cs="宋体"/>
                <w:sz w:val="24"/>
                <w:szCs w:val="24"/>
              </w:rPr>
            </w:pPr>
            <w:r>
              <w:rPr>
                <w:rFonts w:hint="eastAsia"/>
              </w:rPr>
              <w:t>2089901</w:t>
            </w:r>
          </w:p>
        </w:tc>
        <w:tc>
          <w:tcPr>
            <w:tcW w:w="3527" w:type="dxa"/>
            <w:tcBorders>
              <w:top w:val="nil"/>
              <w:left w:val="nil"/>
              <w:bottom w:val="single" w:sz="8" w:space="0" w:color="auto"/>
              <w:right w:val="single" w:sz="4" w:space="0" w:color="auto"/>
            </w:tcBorders>
            <w:shd w:val="clear" w:color="auto" w:fill="auto"/>
            <w:vAlign w:val="center"/>
          </w:tcPr>
          <w:p w:rsidR="001C4585" w:rsidRDefault="005A1D98">
            <w:pPr>
              <w:rPr>
                <w:rFonts w:ascii="宋体" w:hAnsi="宋体" w:cs="宋体"/>
                <w:sz w:val="24"/>
                <w:szCs w:val="24"/>
              </w:rPr>
            </w:pPr>
            <w:r>
              <w:rPr>
                <w:rFonts w:hint="eastAsia"/>
              </w:rPr>
              <w:t xml:space="preserve">　其他社会保障和就业支出</w:t>
            </w:r>
          </w:p>
        </w:tc>
        <w:tc>
          <w:tcPr>
            <w:tcW w:w="3000" w:type="dxa"/>
            <w:tcBorders>
              <w:top w:val="nil"/>
              <w:left w:val="nil"/>
              <w:bottom w:val="single" w:sz="8" w:space="0" w:color="auto"/>
              <w:right w:val="single" w:sz="4" w:space="0" w:color="auto"/>
            </w:tcBorders>
            <w:shd w:val="clear" w:color="auto" w:fill="auto"/>
            <w:vAlign w:val="center"/>
          </w:tcPr>
          <w:p w:rsidR="001C4585" w:rsidRDefault="005A1D98">
            <w:pPr>
              <w:widowControl/>
              <w:ind w:firstLineChars="500" w:firstLine="1050"/>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140.17</w:t>
            </w:r>
          </w:p>
        </w:tc>
        <w:tc>
          <w:tcPr>
            <w:tcW w:w="3492" w:type="dxa"/>
            <w:tcBorders>
              <w:top w:val="nil"/>
              <w:left w:val="nil"/>
              <w:bottom w:val="single" w:sz="8" w:space="0" w:color="auto"/>
              <w:right w:val="single" w:sz="4" w:space="0" w:color="auto"/>
            </w:tcBorders>
            <w:shd w:val="clear" w:color="auto" w:fill="auto"/>
            <w:vAlign w:val="center"/>
          </w:tcPr>
          <w:p w:rsidR="001C4585" w:rsidRDefault="005A1D98">
            <w:pPr>
              <w:widowControl/>
              <w:ind w:firstLineChars="100" w:firstLine="210"/>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140.17</w:t>
            </w:r>
          </w:p>
        </w:tc>
        <w:tc>
          <w:tcPr>
            <w:tcW w:w="3000" w:type="dxa"/>
            <w:tcBorders>
              <w:top w:val="nil"/>
              <w:left w:val="nil"/>
              <w:bottom w:val="single" w:sz="8" w:space="0" w:color="auto"/>
              <w:right w:val="single" w:sz="8" w:space="0" w:color="auto"/>
            </w:tcBorders>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宋体" w:eastAsia="宋体" w:hAnsi="宋体" w:cs="宋体" w:hint="eastAsia"/>
                <w:kern w:val="0"/>
                <w:sz w:val="24"/>
                <w:szCs w:val="24"/>
              </w:rPr>
              <w:t>0.00</w:t>
            </w:r>
          </w:p>
        </w:tc>
      </w:tr>
      <w:tr w:rsidR="001C4585">
        <w:trPr>
          <w:trHeight w:val="450"/>
          <w:jc w:val="center"/>
        </w:trPr>
        <w:tc>
          <w:tcPr>
            <w:tcW w:w="1200" w:type="dxa"/>
            <w:tcBorders>
              <w:top w:val="single" w:sz="4" w:space="0" w:color="auto"/>
              <w:left w:val="single" w:sz="8" w:space="0" w:color="auto"/>
              <w:bottom w:val="single" w:sz="8" w:space="0" w:color="auto"/>
              <w:right w:val="single" w:sz="4" w:space="0" w:color="auto"/>
            </w:tcBorders>
            <w:shd w:val="clear" w:color="auto" w:fill="auto"/>
            <w:vAlign w:val="center"/>
          </w:tcPr>
          <w:p w:rsidR="001C4585" w:rsidRDefault="005A1D98">
            <w:pPr>
              <w:rPr>
                <w:rFonts w:ascii="宋体" w:hAnsi="宋体" w:cs="宋体"/>
                <w:sz w:val="24"/>
                <w:szCs w:val="24"/>
              </w:rPr>
            </w:pPr>
            <w:r>
              <w:rPr>
                <w:rFonts w:hint="eastAsia"/>
              </w:rPr>
              <w:t xml:space="preserve">　</w:t>
            </w:r>
            <w:r>
              <w:rPr>
                <w:rFonts w:hint="eastAsia"/>
              </w:rPr>
              <w:t>210</w:t>
            </w:r>
          </w:p>
        </w:tc>
        <w:tc>
          <w:tcPr>
            <w:tcW w:w="3527" w:type="dxa"/>
            <w:tcBorders>
              <w:top w:val="nil"/>
              <w:left w:val="nil"/>
              <w:bottom w:val="single" w:sz="8" w:space="0" w:color="auto"/>
              <w:right w:val="single" w:sz="4" w:space="0" w:color="auto"/>
            </w:tcBorders>
            <w:shd w:val="clear" w:color="auto" w:fill="auto"/>
            <w:vAlign w:val="center"/>
          </w:tcPr>
          <w:p w:rsidR="001C4585" w:rsidRDefault="005A1D98">
            <w:pPr>
              <w:rPr>
                <w:rFonts w:ascii="宋体" w:hAnsi="宋体" w:cs="宋体"/>
                <w:sz w:val="24"/>
                <w:szCs w:val="24"/>
              </w:rPr>
            </w:pPr>
            <w:r>
              <w:rPr>
                <w:rFonts w:hint="eastAsia"/>
              </w:rPr>
              <w:t xml:space="preserve">　卫生健康支出</w:t>
            </w:r>
          </w:p>
        </w:tc>
        <w:tc>
          <w:tcPr>
            <w:tcW w:w="3000" w:type="dxa"/>
            <w:tcBorders>
              <w:top w:val="nil"/>
              <w:left w:val="nil"/>
              <w:bottom w:val="single" w:sz="8" w:space="0" w:color="auto"/>
              <w:right w:val="single" w:sz="4" w:space="0" w:color="auto"/>
            </w:tcBorders>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56.83</w:t>
            </w:r>
          </w:p>
        </w:tc>
        <w:tc>
          <w:tcPr>
            <w:tcW w:w="3492" w:type="dxa"/>
            <w:tcBorders>
              <w:top w:val="nil"/>
              <w:left w:val="nil"/>
              <w:bottom w:val="single" w:sz="8" w:space="0" w:color="auto"/>
              <w:right w:val="single" w:sz="4" w:space="0" w:color="auto"/>
            </w:tcBorders>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56.83</w:t>
            </w:r>
          </w:p>
        </w:tc>
        <w:tc>
          <w:tcPr>
            <w:tcW w:w="3000" w:type="dxa"/>
            <w:tcBorders>
              <w:top w:val="nil"/>
              <w:left w:val="nil"/>
              <w:bottom w:val="single" w:sz="8" w:space="0" w:color="auto"/>
              <w:right w:val="single" w:sz="8" w:space="0" w:color="auto"/>
            </w:tcBorders>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宋体" w:eastAsia="宋体" w:hAnsi="宋体" w:cs="宋体" w:hint="eastAsia"/>
                <w:kern w:val="0"/>
                <w:sz w:val="24"/>
                <w:szCs w:val="24"/>
              </w:rPr>
              <w:t>0.00</w:t>
            </w:r>
          </w:p>
        </w:tc>
      </w:tr>
      <w:tr w:rsidR="001C4585">
        <w:trPr>
          <w:trHeight w:val="450"/>
          <w:jc w:val="center"/>
        </w:trPr>
        <w:tc>
          <w:tcPr>
            <w:tcW w:w="1200" w:type="dxa"/>
            <w:tcBorders>
              <w:top w:val="single" w:sz="4" w:space="0" w:color="auto"/>
              <w:left w:val="single" w:sz="8" w:space="0" w:color="auto"/>
              <w:bottom w:val="single" w:sz="8" w:space="0" w:color="auto"/>
              <w:right w:val="single" w:sz="4" w:space="0" w:color="auto"/>
            </w:tcBorders>
            <w:shd w:val="clear" w:color="auto" w:fill="auto"/>
            <w:vAlign w:val="center"/>
          </w:tcPr>
          <w:p w:rsidR="001C4585" w:rsidRDefault="005A1D98">
            <w:r>
              <w:rPr>
                <w:rFonts w:hint="eastAsia"/>
              </w:rPr>
              <w:t>21011</w:t>
            </w:r>
          </w:p>
        </w:tc>
        <w:tc>
          <w:tcPr>
            <w:tcW w:w="3527" w:type="dxa"/>
            <w:tcBorders>
              <w:top w:val="nil"/>
              <w:left w:val="nil"/>
              <w:bottom w:val="single" w:sz="8" w:space="0" w:color="auto"/>
              <w:right w:val="single" w:sz="4" w:space="0" w:color="auto"/>
            </w:tcBorders>
            <w:shd w:val="clear" w:color="auto" w:fill="auto"/>
            <w:vAlign w:val="center"/>
          </w:tcPr>
          <w:p w:rsidR="001C4585" w:rsidRDefault="005A1D98">
            <w:pPr>
              <w:ind w:firstLineChars="100" w:firstLine="210"/>
            </w:pPr>
            <w:r>
              <w:rPr>
                <w:rFonts w:hint="eastAsia"/>
              </w:rPr>
              <w:t>行政事业单位医疗</w:t>
            </w:r>
          </w:p>
        </w:tc>
        <w:tc>
          <w:tcPr>
            <w:tcW w:w="3000" w:type="dxa"/>
            <w:tcBorders>
              <w:top w:val="nil"/>
              <w:left w:val="nil"/>
              <w:bottom w:val="single" w:sz="8" w:space="0" w:color="auto"/>
              <w:right w:val="single" w:sz="4" w:space="0" w:color="auto"/>
            </w:tcBorders>
            <w:shd w:val="clear" w:color="auto" w:fill="auto"/>
            <w:vAlign w:val="center"/>
          </w:tcPr>
          <w:p w:rsidR="001C4585" w:rsidRDefault="005A1D98">
            <w:pPr>
              <w:widowControl/>
              <w:ind w:firstLineChars="500" w:firstLine="1050"/>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56.83</w:t>
            </w:r>
          </w:p>
        </w:tc>
        <w:tc>
          <w:tcPr>
            <w:tcW w:w="3492" w:type="dxa"/>
            <w:tcBorders>
              <w:top w:val="nil"/>
              <w:left w:val="nil"/>
              <w:bottom w:val="single" w:sz="8" w:space="0" w:color="auto"/>
              <w:right w:val="single" w:sz="4" w:space="0" w:color="auto"/>
            </w:tcBorders>
            <w:shd w:val="clear" w:color="auto" w:fill="auto"/>
            <w:vAlign w:val="center"/>
          </w:tcPr>
          <w:p w:rsidR="001C4585" w:rsidRDefault="005A1D98">
            <w:pPr>
              <w:widowControl/>
              <w:ind w:firstLineChars="700" w:firstLine="1470"/>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56.83</w:t>
            </w:r>
          </w:p>
        </w:tc>
        <w:tc>
          <w:tcPr>
            <w:tcW w:w="3000" w:type="dxa"/>
            <w:tcBorders>
              <w:top w:val="nil"/>
              <w:left w:val="nil"/>
              <w:bottom w:val="single" w:sz="8" w:space="0" w:color="auto"/>
              <w:right w:val="single" w:sz="8" w:space="0" w:color="auto"/>
            </w:tcBorders>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宋体" w:eastAsia="宋体" w:hAnsi="宋体" w:cs="宋体" w:hint="eastAsia"/>
                <w:kern w:val="0"/>
                <w:sz w:val="24"/>
                <w:szCs w:val="24"/>
              </w:rPr>
              <w:t>0.00</w:t>
            </w:r>
          </w:p>
        </w:tc>
      </w:tr>
      <w:tr w:rsidR="001C4585">
        <w:trPr>
          <w:trHeight w:val="450"/>
          <w:jc w:val="center"/>
        </w:trPr>
        <w:tc>
          <w:tcPr>
            <w:tcW w:w="1200" w:type="dxa"/>
            <w:tcBorders>
              <w:top w:val="single" w:sz="4" w:space="0" w:color="auto"/>
              <w:left w:val="single" w:sz="8" w:space="0" w:color="auto"/>
              <w:bottom w:val="single" w:sz="8" w:space="0" w:color="auto"/>
              <w:right w:val="single" w:sz="4" w:space="0" w:color="auto"/>
            </w:tcBorders>
            <w:shd w:val="clear" w:color="auto" w:fill="auto"/>
            <w:vAlign w:val="center"/>
          </w:tcPr>
          <w:p w:rsidR="001C4585" w:rsidRDefault="005A1D98">
            <w:r>
              <w:rPr>
                <w:rFonts w:hint="eastAsia"/>
              </w:rPr>
              <w:t>2101102</w:t>
            </w:r>
          </w:p>
        </w:tc>
        <w:tc>
          <w:tcPr>
            <w:tcW w:w="3527" w:type="dxa"/>
            <w:tcBorders>
              <w:top w:val="nil"/>
              <w:left w:val="nil"/>
              <w:bottom w:val="single" w:sz="8" w:space="0" w:color="auto"/>
              <w:right w:val="single" w:sz="4" w:space="0" w:color="auto"/>
            </w:tcBorders>
            <w:shd w:val="clear" w:color="auto" w:fill="auto"/>
            <w:vAlign w:val="center"/>
          </w:tcPr>
          <w:p w:rsidR="001C4585" w:rsidRDefault="005A1D98">
            <w:pPr>
              <w:ind w:firstLineChars="100" w:firstLine="210"/>
            </w:pPr>
            <w:r>
              <w:rPr>
                <w:rFonts w:hint="eastAsia"/>
              </w:rPr>
              <w:t>事业单位医疗</w:t>
            </w:r>
          </w:p>
        </w:tc>
        <w:tc>
          <w:tcPr>
            <w:tcW w:w="3000" w:type="dxa"/>
            <w:tcBorders>
              <w:top w:val="nil"/>
              <w:left w:val="nil"/>
              <w:bottom w:val="single" w:sz="8" w:space="0" w:color="auto"/>
              <w:right w:val="single" w:sz="4" w:space="0" w:color="auto"/>
            </w:tcBorders>
            <w:shd w:val="clear" w:color="auto" w:fill="auto"/>
            <w:vAlign w:val="center"/>
          </w:tcPr>
          <w:p w:rsidR="001C4585" w:rsidRDefault="005A1D98">
            <w:pPr>
              <w:widowControl/>
              <w:ind w:firstLineChars="500" w:firstLine="1050"/>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56.83</w:t>
            </w:r>
          </w:p>
        </w:tc>
        <w:tc>
          <w:tcPr>
            <w:tcW w:w="3492" w:type="dxa"/>
            <w:tcBorders>
              <w:top w:val="nil"/>
              <w:left w:val="nil"/>
              <w:bottom w:val="single" w:sz="8" w:space="0" w:color="auto"/>
              <w:right w:val="single" w:sz="4" w:space="0" w:color="auto"/>
            </w:tcBorders>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56.83</w:t>
            </w:r>
          </w:p>
        </w:tc>
        <w:tc>
          <w:tcPr>
            <w:tcW w:w="3000" w:type="dxa"/>
            <w:tcBorders>
              <w:top w:val="nil"/>
              <w:left w:val="nil"/>
              <w:bottom w:val="single" w:sz="8" w:space="0" w:color="auto"/>
              <w:right w:val="single" w:sz="8" w:space="0" w:color="auto"/>
            </w:tcBorders>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宋体" w:eastAsia="宋体" w:hAnsi="宋体" w:cs="宋体" w:hint="eastAsia"/>
                <w:kern w:val="0"/>
                <w:sz w:val="24"/>
                <w:szCs w:val="24"/>
              </w:rPr>
              <w:t>0.00</w:t>
            </w:r>
          </w:p>
        </w:tc>
      </w:tr>
      <w:tr w:rsidR="001C4585">
        <w:trPr>
          <w:trHeight w:val="450"/>
          <w:jc w:val="center"/>
        </w:trPr>
        <w:tc>
          <w:tcPr>
            <w:tcW w:w="1200" w:type="dxa"/>
            <w:tcBorders>
              <w:top w:val="single" w:sz="4" w:space="0" w:color="auto"/>
              <w:left w:val="single" w:sz="8" w:space="0" w:color="auto"/>
              <w:bottom w:val="single" w:sz="8" w:space="0" w:color="auto"/>
              <w:right w:val="single" w:sz="4" w:space="0" w:color="auto"/>
            </w:tcBorders>
            <w:shd w:val="clear" w:color="auto" w:fill="auto"/>
            <w:vAlign w:val="center"/>
          </w:tcPr>
          <w:p w:rsidR="001C4585" w:rsidRDefault="005A1D98">
            <w:r>
              <w:rPr>
                <w:rFonts w:hint="eastAsia"/>
              </w:rPr>
              <w:lastRenderedPageBreak/>
              <w:t>212</w:t>
            </w:r>
          </w:p>
        </w:tc>
        <w:tc>
          <w:tcPr>
            <w:tcW w:w="3527" w:type="dxa"/>
            <w:tcBorders>
              <w:top w:val="nil"/>
              <w:left w:val="nil"/>
              <w:bottom w:val="single" w:sz="8" w:space="0" w:color="auto"/>
              <w:right w:val="single" w:sz="4" w:space="0" w:color="auto"/>
            </w:tcBorders>
            <w:shd w:val="clear" w:color="auto" w:fill="auto"/>
            <w:vAlign w:val="center"/>
          </w:tcPr>
          <w:p w:rsidR="001C4585" w:rsidRDefault="005A1D98">
            <w:pPr>
              <w:ind w:firstLineChars="100" w:firstLine="210"/>
            </w:pPr>
            <w:r>
              <w:rPr>
                <w:rFonts w:hint="eastAsia"/>
              </w:rPr>
              <w:t>城乡社区支出</w:t>
            </w:r>
          </w:p>
        </w:tc>
        <w:tc>
          <w:tcPr>
            <w:tcW w:w="3000" w:type="dxa"/>
            <w:tcBorders>
              <w:top w:val="nil"/>
              <w:left w:val="nil"/>
              <w:bottom w:val="single" w:sz="8" w:space="0" w:color="auto"/>
              <w:right w:val="single" w:sz="4" w:space="0" w:color="auto"/>
            </w:tcBorders>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1838.90</w:t>
            </w:r>
          </w:p>
        </w:tc>
        <w:tc>
          <w:tcPr>
            <w:tcW w:w="3492" w:type="dxa"/>
            <w:tcBorders>
              <w:top w:val="nil"/>
              <w:left w:val="nil"/>
              <w:bottom w:val="single" w:sz="8" w:space="0" w:color="auto"/>
              <w:right w:val="single" w:sz="4" w:space="0" w:color="auto"/>
            </w:tcBorders>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598.43</w:t>
            </w:r>
          </w:p>
        </w:tc>
        <w:tc>
          <w:tcPr>
            <w:tcW w:w="3000" w:type="dxa"/>
            <w:tcBorders>
              <w:top w:val="nil"/>
              <w:left w:val="nil"/>
              <w:bottom w:val="single" w:sz="8" w:space="0" w:color="auto"/>
              <w:right w:val="single" w:sz="8" w:space="0" w:color="auto"/>
            </w:tcBorders>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1240.47</w:t>
            </w:r>
          </w:p>
        </w:tc>
      </w:tr>
      <w:tr w:rsidR="001C4585">
        <w:trPr>
          <w:trHeight w:val="450"/>
          <w:jc w:val="center"/>
        </w:trPr>
        <w:tc>
          <w:tcPr>
            <w:tcW w:w="1200" w:type="dxa"/>
            <w:tcBorders>
              <w:top w:val="single" w:sz="4" w:space="0" w:color="auto"/>
              <w:left w:val="single" w:sz="8" w:space="0" w:color="auto"/>
              <w:bottom w:val="single" w:sz="8" w:space="0" w:color="auto"/>
              <w:right w:val="single" w:sz="4" w:space="0" w:color="auto"/>
            </w:tcBorders>
            <w:shd w:val="clear" w:color="auto" w:fill="auto"/>
            <w:vAlign w:val="center"/>
          </w:tcPr>
          <w:p w:rsidR="001C4585" w:rsidRDefault="005A1D98">
            <w:r>
              <w:rPr>
                <w:rFonts w:hint="eastAsia"/>
              </w:rPr>
              <w:t>21201</w:t>
            </w:r>
          </w:p>
        </w:tc>
        <w:tc>
          <w:tcPr>
            <w:tcW w:w="3527" w:type="dxa"/>
            <w:tcBorders>
              <w:top w:val="nil"/>
              <w:left w:val="nil"/>
              <w:bottom w:val="single" w:sz="8" w:space="0" w:color="auto"/>
              <w:right w:val="single" w:sz="4" w:space="0" w:color="auto"/>
            </w:tcBorders>
            <w:shd w:val="clear" w:color="auto" w:fill="auto"/>
            <w:vAlign w:val="center"/>
          </w:tcPr>
          <w:p w:rsidR="001C4585" w:rsidRDefault="005A1D98">
            <w:pPr>
              <w:ind w:firstLineChars="100" w:firstLine="210"/>
            </w:pPr>
            <w:r>
              <w:rPr>
                <w:rFonts w:hint="eastAsia"/>
              </w:rPr>
              <w:t>城乡社区管理事务</w:t>
            </w:r>
          </w:p>
        </w:tc>
        <w:tc>
          <w:tcPr>
            <w:tcW w:w="3000" w:type="dxa"/>
            <w:tcBorders>
              <w:top w:val="nil"/>
              <w:left w:val="nil"/>
              <w:bottom w:val="single" w:sz="8" w:space="0" w:color="auto"/>
              <w:right w:val="single" w:sz="4" w:space="0" w:color="auto"/>
            </w:tcBorders>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635.90</w:t>
            </w:r>
          </w:p>
        </w:tc>
        <w:tc>
          <w:tcPr>
            <w:tcW w:w="3492" w:type="dxa"/>
            <w:tcBorders>
              <w:top w:val="nil"/>
              <w:left w:val="nil"/>
              <w:bottom w:val="single" w:sz="8" w:space="0" w:color="auto"/>
              <w:right w:val="single" w:sz="4" w:space="0" w:color="auto"/>
            </w:tcBorders>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430.32</w:t>
            </w:r>
          </w:p>
        </w:tc>
        <w:tc>
          <w:tcPr>
            <w:tcW w:w="3000" w:type="dxa"/>
            <w:tcBorders>
              <w:top w:val="nil"/>
              <w:left w:val="nil"/>
              <w:bottom w:val="single" w:sz="8" w:space="0" w:color="auto"/>
              <w:right w:val="single" w:sz="8" w:space="0" w:color="auto"/>
            </w:tcBorders>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205.58</w:t>
            </w:r>
          </w:p>
        </w:tc>
      </w:tr>
      <w:tr w:rsidR="001C4585">
        <w:trPr>
          <w:trHeight w:val="450"/>
          <w:jc w:val="center"/>
        </w:trPr>
        <w:tc>
          <w:tcPr>
            <w:tcW w:w="1200" w:type="dxa"/>
            <w:tcBorders>
              <w:top w:val="single" w:sz="4" w:space="0" w:color="auto"/>
              <w:left w:val="single" w:sz="8" w:space="0" w:color="auto"/>
              <w:bottom w:val="single" w:sz="8" w:space="0" w:color="auto"/>
              <w:right w:val="single" w:sz="4" w:space="0" w:color="auto"/>
            </w:tcBorders>
            <w:shd w:val="clear" w:color="auto" w:fill="auto"/>
            <w:vAlign w:val="center"/>
          </w:tcPr>
          <w:p w:rsidR="001C4585" w:rsidRDefault="005A1D98">
            <w:r>
              <w:rPr>
                <w:rFonts w:hint="eastAsia"/>
              </w:rPr>
              <w:t>2120101</w:t>
            </w:r>
          </w:p>
        </w:tc>
        <w:tc>
          <w:tcPr>
            <w:tcW w:w="3527" w:type="dxa"/>
            <w:tcBorders>
              <w:top w:val="nil"/>
              <w:left w:val="nil"/>
              <w:bottom w:val="single" w:sz="8" w:space="0" w:color="auto"/>
              <w:right w:val="single" w:sz="4" w:space="0" w:color="auto"/>
            </w:tcBorders>
            <w:shd w:val="clear" w:color="auto" w:fill="auto"/>
            <w:vAlign w:val="center"/>
          </w:tcPr>
          <w:p w:rsidR="001C4585" w:rsidRDefault="005A1D98">
            <w:pPr>
              <w:ind w:firstLineChars="100" w:firstLine="210"/>
            </w:pPr>
            <w:r>
              <w:rPr>
                <w:rFonts w:hint="eastAsia"/>
              </w:rPr>
              <w:t>行政运行</w:t>
            </w:r>
          </w:p>
        </w:tc>
        <w:tc>
          <w:tcPr>
            <w:tcW w:w="3000" w:type="dxa"/>
            <w:tcBorders>
              <w:top w:val="nil"/>
              <w:left w:val="nil"/>
              <w:bottom w:val="single" w:sz="8" w:space="0" w:color="auto"/>
              <w:right w:val="single" w:sz="4" w:space="0" w:color="auto"/>
            </w:tcBorders>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421.32</w:t>
            </w:r>
          </w:p>
        </w:tc>
        <w:tc>
          <w:tcPr>
            <w:tcW w:w="3492" w:type="dxa"/>
            <w:tcBorders>
              <w:top w:val="nil"/>
              <w:left w:val="nil"/>
              <w:bottom w:val="single" w:sz="8" w:space="0" w:color="auto"/>
              <w:right w:val="single" w:sz="4" w:space="0" w:color="auto"/>
            </w:tcBorders>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421.32</w:t>
            </w:r>
          </w:p>
        </w:tc>
        <w:tc>
          <w:tcPr>
            <w:tcW w:w="3000" w:type="dxa"/>
            <w:tcBorders>
              <w:top w:val="nil"/>
              <w:left w:val="nil"/>
              <w:bottom w:val="single" w:sz="8" w:space="0" w:color="auto"/>
              <w:right w:val="single" w:sz="8" w:space="0" w:color="auto"/>
            </w:tcBorders>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宋体" w:eastAsia="宋体" w:hAnsi="宋体" w:cs="宋体" w:hint="eastAsia"/>
                <w:kern w:val="0"/>
                <w:sz w:val="24"/>
                <w:szCs w:val="24"/>
              </w:rPr>
              <w:t>0.00</w:t>
            </w:r>
          </w:p>
        </w:tc>
      </w:tr>
      <w:tr w:rsidR="001C4585">
        <w:trPr>
          <w:trHeight w:val="450"/>
          <w:jc w:val="center"/>
        </w:trPr>
        <w:tc>
          <w:tcPr>
            <w:tcW w:w="1200" w:type="dxa"/>
            <w:tcBorders>
              <w:top w:val="single" w:sz="4" w:space="0" w:color="auto"/>
              <w:left w:val="single" w:sz="8" w:space="0" w:color="auto"/>
              <w:bottom w:val="single" w:sz="8" w:space="0" w:color="auto"/>
              <w:right w:val="single" w:sz="4" w:space="0" w:color="auto"/>
            </w:tcBorders>
            <w:shd w:val="clear" w:color="auto" w:fill="auto"/>
            <w:vAlign w:val="center"/>
          </w:tcPr>
          <w:p w:rsidR="001C4585" w:rsidRDefault="005A1D98">
            <w:r>
              <w:rPr>
                <w:rFonts w:hint="eastAsia"/>
              </w:rPr>
              <w:t>2120102</w:t>
            </w:r>
          </w:p>
        </w:tc>
        <w:tc>
          <w:tcPr>
            <w:tcW w:w="3527" w:type="dxa"/>
            <w:tcBorders>
              <w:top w:val="nil"/>
              <w:left w:val="nil"/>
              <w:bottom w:val="single" w:sz="8" w:space="0" w:color="auto"/>
              <w:right w:val="single" w:sz="4" w:space="0" w:color="auto"/>
            </w:tcBorders>
            <w:shd w:val="clear" w:color="auto" w:fill="auto"/>
            <w:vAlign w:val="center"/>
          </w:tcPr>
          <w:p w:rsidR="001C4585" w:rsidRDefault="005A1D98">
            <w:r>
              <w:rPr>
                <w:rFonts w:hint="eastAsia"/>
              </w:rPr>
              <w:t xml:space="preserve"> </w:t>
            </w:r>
            <w:r>
              <w:rPr>
                <w:rFonts w:hint="eastAsia"/>
              </w:rPr>
              <w:t>一般行政管理事务</w:t>
            </w:r>
          </w:p>
        </w:tc>
        <w:tc>
          <w:tcPr>
            <w:tcW w:w="3000" w:type="dxa"/>
            <w:tcBorders>
              <w:top w:val="nil"/>
              <w:left w:val="nil"/>
              <w:bottom w:val="single" w:sz="8" w:space="0" w:color="auto"/>
              <w:right w:val="single" w:sz="4" w:space="0" w:color="auto"/>
            </w:tcBorders>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205.58</w:t>
            </w:r>
          </w:p>
        </w:tc>
        <w:tc>
          <w:tcPr>
            <w:tcW w:w="3492" w:type="dxa"/>
            <w:tcBorders>
              <w:top w:val="nil"/>
              <w:left w:val="nil"/>
              <w:bottom w:val="single" w:sz="8" w:space="0" w:color="auto"/>
              <w:right w:val="single" w:sz="4" w:space="0" w:color="auto"/>
            </w:tcBorders>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宋体" w:eastAsia="宋体" w:hAnsi="宋体" w:cs="宋体" w:hint="eastAsia"/>
                <w:kern w:val="0"/>
                <w:sz w:val="24"/>
                <w:szCs w:val="24"/>
              </w:rPr>
              <w:t>0.00</w:t>
            </w:r>
          </w:p>
        </w:tc>
        <w:tc>
          <w:tcPr>
            <w:tcW w:w="3000" w:type="dxa"/>
            <w:tcBorders>
              <w:top w:val="nil"/>
              <w:left w:val="nil"/>
              <w:bottom w:val="single" w:sz="8" w:space="0" w:color="auto"/>
              <w:right w:val="single" w:sz="8" w:space="0" w:color="auto"/>
            </w:tcBorders>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205.58</w:t>
            </w:r>
          </w:p>
        </w:tc>
      </w:tr>
      <w:tr w:rsidR="001C4585">
        <w:trPr>
          <w:trHeight w:val="450"/>
          <w:jc w:val="center"/>
        </w:trPr>
        <w:tc>
          <w:tcPr>
            <w:tcW w:w="1200" w:type="dxa"/>
            <w:tcBorders>
              <w:top w:val="single" w:sz="4" w:space="0" w:color="auto"/>
              <w:left w:val="single" w:sz="8" w:space="0" w:color="auto"/>
              <w:bottom w:val="single" w:sz="8" w:space="0" w:color="auto"/>
              <w:right w:val="single" w:sz="4" w:space="0" w:color="auto"/>
            </w:tcBorders>
            <w:shd w:val="clear" w:color="auto" w:fill="auto"/>
            <w:vAlign w:val="center"/>
          </w:tcPr>
          <w:p w:rsidR="001C4585" w:rsidRDefault="005A1D98">
            <w:r>
              <w:rPr>
                <w:rFonts w:hint="eastAsia"/>
              </w:rPr>
              <w:t>2120104</w:t>
            </w:r>
          </w:p>
        </w:tc>
        <w:tc>
          <w:tcPr>
            <w:tcW w:w="3527" w:type="dxa"/>
            <w:tcBorders>
              <w:top w:val="nil"/>
              <w:left w:val="nil"/>
              <w:bottom w:val="single" w:sz="8" w:space="0" w:color="auto"/>
              <w:right w:val="single" w:sz="4" w:space="0" w:color="auto"/>
            </w:tcBorders>
            <w:shd w:val="clear" w:color="auto" w:fill="auto"/>
            <w:vAlign w:val="center"/>
          </w:tcPr>
          <w:p w:rsidR="001C4585" w:rsidRDefault="005A1D98">
            <w:r>
              <w:rPr>
                <w:rFonts w:hint="eastAsia"/>
              </w:rPr>
              <w:t>城管执法</w:t>
            </w:r>
          </w:p>
        </w:tc>
        <w:tc>
          <w:tcPr>
            <w:tcW w:w="3000" w:type="dxa"/>
            <w:tcBorders>
              <w:top w:val="nil"/>
              <w:left w:val="nil"/>
              <w:bottom w:val="single" w:sz="8" w:space="0" w:color="auto"/>
              <w:right w:val="single" w:sz="4" w:space="0" w:color="auto"/>
            </w:tcBorders>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9.00</w:t>
            </w:r>
          </w:p>
        </w:tc>
        <w:tc>
          <w:tcPr>
            <w:tcW w:w="3492" w:type="dxa"/>
            <w:tcBorders>
              <w:top w:val="nil"/>
              <w:left w:val="nil"/>
              <w:bottom w:val="single" w:sz="8" w:space="0" w:color="auto"/>
              <w:right w:val="single" w:sz="4" w:space="0" w:color="auto"/>
            </w:tcBorders>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9.00</w:t>
            </w:r>
          </w:p>
        </w:tc>
        <w:tc>
          <w:tcPr>
            <w:tcW w:w="3000" w:type="dxa"/>
            <w:tcBorders>
              <w:top w:val="nil"/>
              <w:left w:val="nil"/>
              <w:bottom w:val="single" w:sz="8" w:space="0" w:color="auto"/>
              <w:right w:val="single" w:sz="8" w:space="0" w:color="auto"/>
            </w:tcBorders>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宋体" w:eastAsia="宋体" w:hAnsi="宋体" w:cs="宋体" w:hint="eastAsia"/>
                <w:kern w:val="0"/>
                <w:sz w:val="24"/>
                <w:szCs w:val="24"/>
              </w:rPr>
              <w:t>0.00</w:t>
            </w:r>
          </w:p>
        </w:tc>
      </w:tr>
      <w:tr w:rsidR="001C4585">
        <w:trPr>
          <w:trHeight w:val="450"/>
          <w:jc w:val="center"/>
        </w:trPr>
        <w:tc>
          <w:tcPr>
            <w:tcW w:w="1200" w:type="dxa"/>
            <w:tcBorders>
              <w:top w:val="single" w:sz="4" w:space="0" w:color="auto"/>
              <w:left w:val="single" w:sz="8" w:space="0" w:color="auto"/>
              <w:bottom w:val="single" w:sz="8" w:space="0" w:color="auto"/>
              <w:right w:val="single" w:sz="4" w:space="0" w:color="auto"/>
            </w:tcBorders>
            <w:shd w:val="clear" w:color="auto" w:fill="auto"/>
            <w:vAlign w:val="center"/>
          </w:tcPr>
          <w:p w:rsidR="001C4585" w:rsidRDefault="005A1D98">
            <w:r>
              <w:rPr>
                <w:rFonts w:hint="eastAsia"/>
              </w:rPr>
              <w:t>21203</w:t>
            </w:r>
          </w:p>
        </w:tc>
        <w:tc>
          <w:tcPr>
            <w:tcW w:w="3527" w:type="dxa"/>
            <w:tcBorders>
              <w:top w:val="nil"/>
              <w:left w:val="nil"/>
              <w:bottom w:val="single" w:sz="8" w:space="0" w:color="auto"/>
              <w:right w:val="single" w:sz="4" w:space="0" w:color="auto"/>
            </w:tcBorders>
            <w:shd w:val="clear" w:color="auto" w:fill="auto"/>
            <w:vAlign w:val="center"/>
          </w:tcPr>
          <w:p w:rsidR="001C4585" w:rsidRDefault="005A1D98">
            <w:r>
              <w:rPr>
                <w:rFonts w:hint="eastAsia"/>
              </w:rPr>
              <w:t>城乡社区公共设施</w:t>
            </w:r>
          </w:p>
        </w:tc>
        <w:tc>
          <w:tcPr>
            <w:tcW w:w="3000" w:type="dxa"/>
            <w:tcBorders>
              <w:top w:val="nil"/>
              <w:left w:val="nil"/>
              <w:bottom w:val="single" w:sz="8" w:space="0" w:color="auto"/>
              <w:right w:val="single" w:sz="4" w:space="0" w:color="auto"/>
            </w:tcBorders>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74.03</w:t>
            </w:r>
          </w:p>
        </w:tc>
        <w:tc>
          <w:tcPr>
            <w:tcW w:w="3492" w:type="dxa"/>
            <w:tcBorders>
              <w:top w:val="nil"/>
              <w:left w:val="nil"/>
              <w:bottom w:val="single" w:sz="8" w:space="0" w:color="auto"/>
              <w:right w:val="single" w:sz="4" w:space="0" w:color="auto"/>
            </w:tcBorders>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74.03</w:t>
            </w:r>
          </w:p>
        </w:tc>
        <w:tc>
          <w:tcPr>
            <w:tcW w:w="3000" w:type="dxa"/>
            <w:tcBorders>
              <w:top w:val="nil"/>
              <w:left w:val="nil"/>
              <w:bottom w:val="single" w:sz="8" w:space="0" w:color="auto"/>
              <w:right w:val="single" w:sz="8" w:space="0" w:color="auto"/>
            </w:tcBorders>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宋体" w:eastAsia="宋体" w:hAnsi="宋体" w:cs="宋体" w:hint="eastAsia"/>
                <w:kern w:val="0"/>
                <w:sz w:val="24"/>
                <w:szCs w:val="24"/>
              </w:rPr>
              <w:t>0.00</w:t>
            </w:r>
          </w:p>
        </w:tc>
      </w:tr>
      <w:tr w:rsidR="001C4585">
        <w:trPr>
          <w:trHeight w:val="450"/>
          <w:jc w:val="center"/>
        </w:trPr>
        <w:tc>
          <w:tcPr>
            <w:tcW w:w="1200" w:type="dxa"/>
            <w:tcBorders>
              <w:top w:val="single" w:sz="4" w:space="0" w:color="auto"/>
              <w:left w:val="single" w:sz="8" w:space="0" w:color="auto"/>
              <w:bottom w:val="single" w:sz="8" w:space="0" w:color="auto"/>
              <w:right w:val="single" w:sz="4" w:space="0" w:color="auto"/>
            </w:tcBorders>
            <w:shd w:val="clear" w:color="auto" w:fill="auto"/>
            <w:vAlign w:val="center"/>
          </w:tcPr>
          <w:p w:rsidR="001C4585" w:rsidRDefault="005A1D98">
            <w:r>
              <w:rPr>
                <w:rFonts w:hint="eastAsia"/>
              </w:rPr>
              <w:t>2120399</w:t>
            </w:r>
          </w:p>
        </w:tc>
        <w:tc>
          <w:tcPr>
            <w:tcW w:w="3527" w:type="dxa"/>
            <w:tcBorders>
              <w:top w:val="nil"/>
              <w:left w:val="nil"/>
              <w:bottom w:val="single" w:sz="8" w:space="0" w:color="auto"/>
              <w:right w:val="single" w:sz="4" w:space="0" w:color="auto"/>
            </w:tcBorders>
            <w:shd w:val="clear" w:color="auto" w:fill="auto"/>
            <w:vAlign w:val="center"/>
          </w:tcPr>
          <w:p w:rsidR="001C4585" w:rsidRDefault="005A1D98">
            <w:r>
              <w:rPr>
                <w:rFonts w:hint="eastAsia"/>
              </w:rPr>
              <w:t>其他城乡社区公共设施支出</w:t>
            </w:r>
          </w:p>
        </w:tc>
        <w:tc>
          <w:tcPr>
            <w:tcW w:w="3000" w:type="dxa"/>
            <w:tcBorders>
              <w:top w:val="nil"/>
              <w:left w:val="nil"/>
              <w:bottom w:val="single" w:sz="8" w:space="0" w:color="auto"/>
              <w:right w:val="single" w:sz="4" w:space="0" w:color="auto"/>
            </w:tcBorders>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74.03</w:t>
            </w:r>
          </w:p>
        </w:tc>
        <w:tc>
          <w:tcPr>
            <w:tcW w:w="3492" w:type="dxa"/>
            <w:tcBorders>
              <w:top w:val="nil"/>
              <w:left w:val="nil"/>
              <w:bottom w:val="single" w:sz="8" w:space="0" w:color="auto"/>
              <w:right w:val="single" w:sz="4" w:space="0" w:color="auto"/>
            </w:tcBorders>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74.03</w:t>
            </w:r>
          </w:p>
        </w:tc>
        <w:tc>
          <w:tcPr>
            <w:tcW w:w="3000" w:type="dxa"/>
            <w:tcBorders>
              <w:top w:val="nil"/>
              <w:left w:val="nil"/>
              <w:bottom w:val="single" w:sz="8" w:space="0" w:color="auto"/>
              <w:right w:val="single" w:sz="8" w:space="0" w:color="auto"/>
            </w:tcBorders>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宋体" w:eastAsia="宋体" w:hAnsi="宋体" w:cs="宋体" w:hint="eastAsia"/>
                <w:kern w:val="0"/>
                <w:sz w:val="24"/>
                <w:szCs w:val="24"/>
              </w:rPr>
              <w:t>0.00</w:t>
            </w:r>
          </w:p>
        </w:tc>
      </w:tr>
      <w:tr w:rsidR="001C4585">
        <w:trPr>
          <w:trHeight w:val="450"/>
          <w:jc w:val="center"/>
        </w:trPr>
        <w:tc>
          <w:tcPr>
            <w:tcW w:w="1200" w:type="dxa"/>
            <w:tcBorders>
              <w:top w:val="single" w:sz="4" w:space="0" w:color="auto"/>
              <w:left w:val="single" w:sz="8" w:space="0" w:color="auto"/>
              <w:bottom w:val="single" w:sz="8" w:space="0" w:color="auto"/>
              <w:right w:val="single" w:sz="4" w:space="0" w:color="auto"/>
            </w:tcBorders>
            <w:shd w:val="clear" w:color="auto" w:fill="auto"/>
            <w:vAlign w:val="center"/>
          </w:tcPr>
          <w:p w:rsidR="001C4585" w:rsidRDefault="005A1D98">
            <w:r>
              <w:rPr>
                <w:rFonts w:hint="eastAsia"/>
              </w:rPr>
              <w:t>21205</w:t>
            </w:r>
          </w:p>
        </w:tc>
        <w:tc>
          <w:tcPr>
            <w:tcW w:w="3527" w:type="dxa"/>
            <w:tcBorders>
              <w:top w:val="nil"/>
              <w:left w:val="nil"/>
              <w:bottom w:val="single" w:sz="8" w:space="0" w:color="auto"/>
              <w:right w:val="single" w:sz="4" w:space="0" w:color="auto"/>
            </w:tcBorders>
            <w:shd w:val="clear" w:color="auto" w:fill="auto"/>
            <w:vAlign w:val="center"/>
          </w:tcPr>
          <w:p w:rsidR="001C4585" w:rsidRDefault="005A1D98">
            <w:r>
              <w:rPr>
                <w:rFonts w:hint="eastAsia"/>
              </w:rPr>
              <w:t>城乡社区环境卫生</w:t>
            </w:r>
          </w:p>
        </w:tc>
        <w:tc>
          <w:tcPr>
            <w:tcW w:w="3000" w:type="dxa"/>
            <w:tcBorders>
              <w:top w:val="nil"/>
              <w:left w:val="nil"/>
              <w:bottom w:val="single" w:sz="8" w:space="0" w:color="auto"/>
              <w:right w:val="single" w:sz="4" w:space="0" w:color="auto"/>
            </w:tcBorders>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1128.95</w:t>
            </w:r>
          </w:p>
        </w:tc>
        <w:tc>
          <w:tcPr>
            <w:tcW w:w="3492" w:type="dxa"/>
            <w:tcBorders>
              <w:top w:val="nil"/>
              <w:left w:val="nil"/>
              <w:bottom w:val="single" w:sz="8" w:space="0" w:color="auto"/>
              <w:right w:val="single" w:sz="4" w:space="0" w:color="auto"/>
            </w:tcBorders>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94.07</w:t>
            </w:r>
          </w:p>
        </w:tc>
        <w:tc>
          <w:tcPr>
            <w:tcW w:w="3000" w:type="dxa"/>
            <w:tcBorders>
              <w:top w:val="nil"/>
              <w:left w:val="nil"/>
              <w:bottom w:val="single" w:sz="8" w:space="0" w:color="auto"/>
              <w:right w:val="single" w:sz="8" w:space="0" w:color="auto"/>
            </w:tcBorders>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1034.88</w:t>
            </w:r>
          </w:p>
        </w:tc>
      </w:tr>
      <w:tr w:rsidR="001C4585">
        <w:trPr>
          <w:trHeight w:val="450"/>
          <w:jc w:val="center"/>
        </w:trPr>
        <w:tc>
          <w:tcPr>
            <w:tcW w:w="1200" w:type="dxa"/>
            <w:tcBorders>
              <w:top w:val="single" w:sz="4" w:space="0" w:color="auto"/>
              <w:left w:val="single" w:sz="8" w:space="0" w:color="auto"/>
              <w:bottom w:val="single" w:sz="8" w:space="0" w:color="auto"/>
              <w:right w:val="single" w:sz="4" w:space="0" w:color="auto"/>
            </w:tcBorders>
            <w:shd w:val="clear" w:color="auto" w:fill="auto"/>
            <w:vAlign w:val="center"/>
          </w:tcPr>
          <w:p w:rsidR="001C4585" w:rsidRDefault="005A1D98">
            <w:r>
              <w:rPr>
                <w:rFonts w:hint="eastAsia"/>
              </w:rPr>
              <w:t>2120501</w:t>
            </w:r>
          </w:p>
        </w:tc>
        <w:tc>
          <w:tcPr>
            <w:tcW w:w="3527" w:type="dxa"/>
            <w:tcBorders>
              <w:top w:val="nil"/>
              <w:left w:val="nil"/>
              <w:bottom w:val="single" w:sz="8" w:space="0" w:color="auto"/>
              <w:right w:val="single" w:sz="4" w:space="0" w:color="auto"/>
            </w:tcBorders>
            <w:shd w:val="clear" w:color="auto" w:fill="auto"/>
            <w:vAlign w:val="center"/>
          </w:tcPr>
          <w:p w:rsidR="001C4585" w:rsidRDefault="005A1D98">
            <w:pPr>
              <w:ind w:firstLineChars="100" w:firstLine="210"/>
            </w:pPr>
            <w:r>
              <w:rPr>
                <w:rFonts w:hint="eastAsia"/>
              </w:rPr>
              <w:t>城乡社区环境卫生</w:t>
            </w:r>
          </w:p>
        </w:tc>
        <w:tc>
          <w:tcPr>
            <w:tcW w:w="3000" w:type="dxa"/>
            <w:tcBorders>
              <w:top w:val="nil"/>
              <w:left w:val="nil"/>
              <w:bottom w:val="single" w:sz="8" w:space="0" w:color="auto"/>
              <w:right w:val="single" w:sz="4" w:space="0" w:color="auto"/>
            </w:tcBorders>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1128.95</w:t>
            </w:r>
          </w:p>
        </w:tc>
        <w:tc>
          <w:tcPr>
            <w:tcW w:w="3492" w:type="dxa"/>
            <w:tcBorders>
              <w:top w:val="nil"/>
              <w:left w:val="nil"/>
              <w:bottom w:val="single" w:sz="8" w:space="0" w:color="auto"/>
              <w:right w:val="single" w:sz="4" w:space="0" w:color="auto"/>
            </w:tcBorders>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94.07</w:t>
            </w:r>
          </w:p>
        </w:tc>
        <w:tc>
          <w:tcPr>
            <w:tcW w:w="3000" w:type="dxa"/>
            <w:tcBorders>
              <w:top w:val="nil"/>
              <w:left w:val="nil"/>
              <w:bottom w:val="single" w:sz="8" w:space="0" w:color="auto"/>
              <w:right w:val="single" w:sz="8" w:space="0" w:color="auto"/>
            </w:tcBorders>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1034.88</w:t>
            </w:r>
          </w:p>
        </w:tc>
      </w:tr>
      <w:tr w:rsidR="001C4585">
        <w:trPr>
          <w:trHeight w:val="450"/>
          <w:jc w:val="center"/>
        </w:trPr>
        <w:tc>
          <w:tcPr>
            <w:tcW w:w="1200" w:type="dxa"/>
            <w:tcBorders>
              <w:top w:val="single" w:sz="4" w:space="0" w:color="auto"/>
              <w:left w:val="single" w:sz="8" w:space="0" w:color="auto"/>
              <w:bottom w:val="single" w:sz="8" w:space="0" w:color="auto"/>
              <w:right w:val="single" w:sz="4" w:space="0" w:color="auto"/>
            </w:tcBorders>
            <w:shd w:val="clear" w:color="auto" w:fill="auto"/>
            <w:vAlign w:val="center"/>
          </w:tcPr>
          <w:p w:rsidR="001C4585" w:rsidRDefault="005A1D98">
            <w:r>
              <w:rPr>
                <w:rFonts w:hint="eastAsia"/>
              </w:rPr>
              <w:t>221</w:t>
            </w:r>
          </w:p>
        </w:tc>
        <w:tc>
          <w:tcPr>
            <w:tcW w:w="3527" w:type="dxa"/>
            <w:tcBorders>
              <w:top w:val="nil"/>
              <w:left w:val="nil"/>
              <w:bottom w:val="single" w:sz="8" w:space="0" w:color="auto"/>
              <w:right w:val="single" w:sz="4" w:space="0" w:color="auto"/>
            </w:tcBorders>
            <w:shd w:val="clear" w:color="auto" w:fill="auto"/>
            <w:vAlign w:val="center"/>
          </w:tcPr>
          <w:p w:rsidR="001C4585" w:rsidRDefault="005A1D98">
            <w:r>
              <w:rPr>
                <w:rFonts w:hint="eastAsia"/>
              </w:rPr>
              <w:t>住房保障支出</w:t>
            </w:r>
          </w:p>
        </w:tc>
        <w:tc>
          <w:tcPr>
            <w:tcW w:w="3000" w:type="dxa"/>
            <w:tcBorders>
              <w:top w:val="nil"/>
              <w:left w:val="nil"/>
              <w:bottom w:val="single" w:sz="8" w:space="0" w:color="auto"/>
              <w:right w:val="single" w:sz="4" w:space="0" w:color="auto"/>
            </w:tcBorders>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299.20</w:t>
            </w:r>
          </w:p>
        </w:tc>
        <w:tc>
          <w:tcPr>
            <w:tcW w:w="3492" w:type="dxa"/>
            <w:tcBorders>
              <w:top w:val="nil"/>
              <w:left w:val="nil"/>
              <w:bottom w:val="single" w:sz="8" w:space="0" w:color="auto"/>
              <w:right w:val="single" w:sz="4" w:space="0" w:color="auto"/>
            </w:tcBorders>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299.20</w:t>
            </w:r>
          </w:p>
        </w:tc>
        <w:tc>
          <w:tcPr>
            <w:tcW w:w="3000" w:type="dxa"/>
            <w:tcBorders>
              <w:top w:val="nil"/>
              <w:left w:val="nil"/>
              <w:bottom w:val="single" w:sz="8" w:space="0" w:color="auto"/>
              <w:right w:val="single" w:sz="8" w:space="0" w:color="auto"/>
            </w:tcBorders>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宋体" w:eastAsia="宋体" w:hAnsi="宋体" w:cs="宋体" w:hint="eastAsia"/>
                <w:kern w:val="0"/>
                <w:sz w:val="24"/>
                <w:szCs w:val="24"/>
              </w:rPr>
              <w:t>0.00</w:t>
            </w:r>
          </w:p>
        </w:tc>
      </w:tr>
      <w:tr w:rsidR="001C4585">
        <w:trPr>
          <w:trHeight w:val="450"/>
          <w:jc w:val="center"/>
        </w:trPr>
        <w:tc>
          <w:tcPr>
            <w:tcW w:w="1200" w:type="dxa"/>
            <w:tcBorders>
              <w:top w:val="single" w:sz="4" w:space="0" w:color="auto"/>
              <w:left w:val="single" w:sz="8" w:space="0" w:color="auto"/>
              <w:bottom w:val="single" w:sz="8" w:space="0" w:color="auto"/>
              <w:right w:val="single" w:sz="4" w:space="0" w:color="auto"/>
            </w:tcBorders>
            <w:shd w:val="clear" w:color="auto" w:fill="auto"/>
            <w:vAlign w:val="center"/>
          </w:tcPr>
          <w:p w:rsidR="001C4585" w:rsidRDefault="005A1D98">
            <w:r>
              <w:rPr>
                <w:rFonts w:hint="eastAsia"/>
              </w:rPr>
              <w:t>22102</w:t>
            </w:r>
          </w:p>
        </w:tc>
        <w:tc>
          <w:tcPr>
            <w:tcW w:w="3527" w:type="dxa"/>
            <w:tcBorders>
              <w:top w:val="nil"/>
              <w:left w:val="nil"/>
              <w:bottom w:val="single" w:sz="8" w:space="0" w:color="auto"/>
              <w:right w:val="single" w:sz="4" w:space="0" w:color="auto"/>
            </w:tcBorders>
            <w:shd w:val="clear" w:color="auto" w:fill="auto"/>
            <w:vAlign w:val="center"/>
          </w:tcPr>
          <w:p w:rsidR="001C4585" w:rsidRDefault="005A1D98">
            <w:r>
              <w:rPr>
                <w:rFonts w:hint="eastAsia"/>
              </w:rPr>
              <w:t>住房改革支出</w:t>
            </w:r>
          </w:p>
        </w:tc>
        <w:tc>
          <w:tcPr>
            <w:tcW w:w="3000" w:type="dxa"/>
            <w:tcBorders>
              <w:top w:val="nil"/>
              <w:left w:val="nil"/>
              <w:bottom w:val="single" w:sz="8" w:space="0" w:color="auto"/>
              <w:right w:val="single" w:sz="4" w:space="0" w:color="auto"/>
            </w:tcBorders>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299.20</w:t>
            </w:r>
          </w:p>
        </w:tc>
        <w:tc>
          <w:tcPr>
            <w:tcW w:w="3492" w:type="dxa"/>
            <w:tcBorders>
              <w:top w:val="nil"/>
              <w:left w:val="nil"/>
              <w:bottom w:val="single" w:sz="8" w:space="0" w:color="auto"/>
              <w:right w:val="single" w:sz="4" w:space="0" w:color="auto"/>
            </w:tcBorders>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299.20</w:t>
            </w:r>
          </w:p>
        </w:tc>
        <w:tc>
          <w:tcPr>
            <w:tcW w:w="3000" w:type="dxa"/>
            <w:tcBorders>
              <w:top w:val="nil"/>
              <w:left w:val="nil"/>
              <w:bottom w:val="single" w:sz="8" w:space="0" w:color="auto"/>
              <w:right w:val="single" w:sz="8" w:space="0" w:color="auto"/>
            </w:tcBorders>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宋体" w:eastAsia="宋体" w:hAnsi="宋体" w:cs="宋体" w:hint="eastAsia"/>
                <w:kern w:val="0"/>
                <w:sz w:val="24"/>
                <w:szCs w:val="24"/>
              </w:rPr>
              <w:t>0.00</w:t>
            </w:r>
          </w:p>
        </w:tc>
      </w:tr>
      <w:tr w:rsidR="001C4585">
        <w:trPr>
          <w:trHeight w:val="450"/>
          <w:jc w:val="center"/>
        </w:trPr>
        <w:tc>
          <w:tcPr>
            <w:tcW w:w="1200" w:type="dxa"/>
            <w:tcBorders>
              <w:top w:val="single" w:sz="4" w:space="0" w:color="auto"/>
              <w:left w:val="single" w:sz="8" w:space="0" w:color="auto"/>
              <w:bottom w:val="single" w:sz="8" w:space="0" w:color="auto"/>
              <w:right w:val="single" w:sz="4" w:space="0" w:color="auto"/>
            </w:tcBorders>
            <w:shd w:val="clear" w:color="auto" w:fill="auto"/>
            <w:vAlign w:val="center"/>
          </w:tcPr>
          <w:p w:rsidR="001C4585" w:rsidRDefault="005A1D98">
            <w:r>
              <w:rPr>
                <w:rFonts w:hint="eastAsia"/>
              </w:rPr>
              <w:t>2210201</w:t>
            </w:r>
          </w:p>
        </w:tc>
        <w:tc>
          <w:tcPr>
            <w:tcW w:w="3527" w:type="dxa"/>
            <w:tcBorders>
              <w:top w:val="nil"/>
              <w:left w:val="nil"/>
              <w:bottom w:val="single" w:sz="8" w:space="0" w:color="auto"/>
              <w:right w:val="single" w:sz="4" w:space="0" w:color="auto"/>
            </w:tcBorders>
            <w:shd w:val="clear" w:color="auto" w:fill="auto"/>
            <w:vAlign w:val="center"/>
          </w:tcPr>
          <w:p w:rsidR="001C4585" w:rsidRDefault="005A1D98">
            <w:r>
              <w:rPr>
                <w:rFonts w:hint="eastAsia"/>
              </w:rPr>
              <w:t>住房公积金</w:t>
            </w:r>
          </w:p>
        </w:tc>
        <w:tc>
          <w:tcPr>
            <w:tcW w:w="3000" w:type="dxa"/>
            <w:tcBorders>
              <w:top w:val="nil"/>
              <w:left w:val="nil"/>
              <w:bottom w:val="single" w:sz="8" w:space="0" w:color="auto"/>
              <w:right w:val="single" w:sz="4" w:space="0" w:color="auto"/>
            </w:tcBorders>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299.20</w:t>
            </w:r>
          </w:p>
        </w:tc>
        <w:tc>
          <w:tcPr>
            <w:tcW w:w="3492" w:type="dxa"/>
            <w:tcBorders>
              <w:top w:val="nil"/>
              <w:left w:val="nil"/>
              <w:bottom w:val="single" w:sz="8" w:space="0" w:color="auto"/>
              <w:right w:val="single" w:sz="4" w:space="0" w:color="auto"/>
            </w:tcBorders>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299.20</w:t>
            </w:r>
          </w:p>
        </w:tc>
        <w:tc>
          <w:tcPr>
            <w:tcW w:w="3000" w:type="dxa"/>
            <w:tcBorders>
              <w:top w:val="nil"/>
              <w:left w:val="nil"/>
              <w:bottom w:val="single" w:sz="8" w:space="0" w:color="auto"/>
              <w:right w:val="single" w:sz="8" w:space="0" w:color="auto"/>
            </w:tcBorders>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宋体" w:eastAsia="宋体" w:hAnsi="宋体" w:cs="宋体" w:hint="eastAsia"/>
                <w:kern w:val="0"/>
                <w:sz w:val="24"/>
                <w:szCs w:val="24"/>
              </w:rPr>
              <w:t>0.00</w:t>
            </w:r>
          </w:p>
        </w:tc>
      </w:tr>
      <w:tr w:rsidR="001C4585">
        <w:trPr>
          <w:trHeight w:val="645"/>
          <w:jc w:val="center"/>
        </w:trPr>
        <w:tc>
          <w:tcPr>
            <w:tcW w:w="14219" w:type="dxa"/>
            <w:gridSpan w:val="5"/>
            <w:tcBorders>
              <w:top w:val="nil"/>
              <w:left w:val="nil"/>
              <w:bottom w:val="nil"/>
              <w:right w:val="nil"/>
            </w:tcBorders>
            <w:shd w:val="clear" w:color="auto" w:fill="auto"/>
            <w:vAlign w:val="center"/>
          </w:tcPr>
          <w:p w:rsidR="001C4585" w:rsidRDefault="005A1D98">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注：本表反映部门本年度一般公共预算财政拨款支出情况。</w:t>
            </w:r>
          </w:p>
        </w:tc>
      </w:tr>
    </w:tbl>
    <w:p w:rsidR="001C4585" w:rsidRDefault="001C4585">
      <w:pPr>
        <w:widowControl/>
        <w:jc w:val="left"/>
        <w:rPr>
          <w:rFonts w:ascii="Times New Roman" w:eastAsia="仿宋_GB2312" w:hAnsi="Times New Roman" w:cs="Times New Roman"/>
          <w:bCs/>
          <w:kern w:val="0"/>
          <w:szCs w:val="21"/>
        </w:rPr>
      </w:pPr>
    </w:p>
    <w:p w:rsidR="001C4585" w:rsidRDefault="005A1D98">
      <w:pPr>
        <w:widowControl/>
        <w:jc w:val="left"/>
        <w:rPr>
          <w:rFonts w:ascii="Times New Roman" w:eastAsia="仿宋_GB2312" w:hAnsi="Times New Roman" w:cs="Times New Roman"/>
          <w:bCs/>
          <w:kern w:val="0"/>
          <w:szCs w:val="21"/>
        </w:rPr>
      </w:pPr>
      <w:r>
        <w:rPr>
          <w:rFonts w:ascii="Times New Roman" w:eastAsia="仿宋_GB2312" w:hAnsi="Times New Roman" w:cs="Times New Roman"/>
          <w:bCs/>
          <w:kern w:val="0"/>
          <w:szCs w:val="21"/>
        </w:rPr>
        <w:br w:type="page"/>
      </w:r>
    </w:p>
    <w:tbl>
      <w:tblPr>
        <w:tblW w:w="0" w:type="auto"/>
        <w:tblLook w:val="04A0" w:firstRow="1" w:lastRow="0" w:firstColumn="1" w:lastColumn="0" w:noHBand="0" w:noVBand="1"/>
      </w:tblPr>
      <w:tblGrid>
        <w:gridCol w:w="1338"/>
        <w:gridCol w:w="3366"/>
        <w:gridCol w:w="951"/>
        <w:gridCol w:w="939"/>
        <w:gridCol w:w="2316"/>
        <w:gridCol w:w="803"/>
        <w:gridCol w:w="894"/>
        <w:gridCol w:w="4206"/>
        <w:gridCol w:w="801"/>
      </w:tblGrid>
      <w:tr w:rsidR="001C4585">
        <w:trPr>
          <w:trHeight w:val="113"/>
        </w:trPr>
        <w:tc>
          <w:tcPr>
            <w:tcW w:w="0" w:type="auto"/>
            <w:gridSpan w:val="9"/>
            <w:tcBorders>
              <w:top w:val="nil"/>
              <w:left w:val="nil"/>
              <w:bottom w:val="nil"/>
              <w:right w:val="nil"/>
            </w:tcBorders>
            <w:shd w:val="clear" w:color="auto" w:fill="auto"/>
            <w:noWrap/>
            <w:vAlign w:val="center"/>
          </w:tcPr>
          <w:p w:rsidR="001C4585" w:rsidRDefault="005A1D98">
            <w:pPr>
              <w:widowControl/>
              <w:jc w:val="center"/>
              <w:rPr>
                <w:rFonts w:ascii="华文中宋" w:eastAsia="华文中宋" w:hAnsi="华文中宋" w:cs="宋体"/>
                <w:color w:val="000000"/>
                <w:kern w:val="0"/>
                <w:szCs w:val="32"/>
              </w:rPr>
            </w:pPr>
            <w:bookmarkStart w:id="2" w:name="RANGE!A1:I34"/>
            <w:r>
              <w:rPr>
                <w:rFonts w:ascii="华文中宋" w:eastAsia="华文中宋" w:hAnsi="华文中宋" w:cs="宋体" w:hint="eastAsia"/>
                <w:color w:val="000000"/>
                <w:kern w:val="0"/>
                <w:szCs w:val="32"/>
              </w:rPr>
              <w:lastRenderedPageBreak/>
              <w:t>一般公共预算财政拨款基本支出决算明细表</w:t>
            </w:r>
            <w:bookmarkEnd w:id="2"/>
          </w:p>
          <w:p w:rsidR="001C4585" w:rsidRDefault="005A1D98">
            <w:pPr>
              <w:widowControl/>
              <w:wordWrap w:val="0"/>
              <w:jc w:val="right"/>
              <w:rPr>
                <w:rFonts w:ascii="Times New Roman" w:eastAsia="仿宋_GB2312" w:hAnsi="Times New Roman" w:cs="Times New Roman"/>
                <w:color w:val="000000"/>
                <w:kern w:val="0"/>
                <w:szCs w:val="21"/>
              </w:rPr>
            </w:pPr>
            <w:r>
              <w:rPr>
                <w:rFonts w:ascii="Times New Roman" w:eastAsia="仿宋_GB2312" w:hAnsi="Times New Roman" w:cs="Times New Roman" w:hint="eastAsia"/>
                <w:color w:val="000000"/>
                <w:kern w:val="0"/>
                <w:szCs w:val="21"/>
              </w:rPr>
              <w:t xml:space="preserve">  </w:t>
            </w:r>
            <w:r>
              <w:rPr>
                <w:rFonts w:ascii="Times New Roman" w:eastAsia="仿宋_GB2312" w:hAnsi="Times New Roman" w:cs="Times New Roman"/>
                <w:color w:val="000000"/>
                <w:kern w:val="0"/>
                <w:szCs w:val="21"/>
              </w:rPr>
              <w:t>部门：</w:t>
            </w:r>
            <w:r>
              <w:rPr>
                <w:rFonts w:ascii="Times New Roman" w:eastAsia="仿宋_GB2312" w:hAnsi="Times New Roman" w:cs="Times New Roman"/>
                <w:color w:val="000000"/>
                <w:kern w:val="0"/>
                <w:szCs w:val="21"/>
              </w:rPr>
              <w:t xml:space="preserve"> </w:t>
            </w:r>
            <w:r>
              <w:rPr>
                <w:rFonts w:ascii="Times New Roman" w:eastAsia="仿宋_GB2312" w:hAnsi="Times New Roman" w:cs="Times New Roman" w:hint="eastAsia"/>
                <w:color w:val="000000"/>
                <w:kern w:val="0"/>
                <w:szCs w:val="21"/>
              </w:rPr>
              <w:t xml:space="preserve">                                                                                                                             </w:t>
            </w:r>
            <w:r>
              <w:rPr>
                <w:rFonts w:ascii="Times New Roman" w:eastAsia="仿宋_GB2312" w:hAnsi="Times New Roman" w:cs="Times New Roman"/>
                <w:color w:val="000000"/>
                <w:kern w:val="0"/>
                <w:szCs w:val="21"/>
              </w:rPr>
              <w:t xml:space="preserve">  </w:t>
            </w:r>
            <w:r>
              <w:rPr>
                <w:rFonts w:ascii="Times New Roman" w:eastAsia="仿宋_GB2312" w:hAnsi="Times New Roman" w:cs="Times New Roman" w:hint="eastAsia"/>
                <w:color w:val="000000"/>
                <w:kern w:val="0"/>
                <w:szCs w:val="21"/>
              </w:rPr>
              <w:t>公开</w:t>
            </w:r>
            <w:r>
              <w:rPr>
                <w:rFonts w:ascii="Times New Roman" w:eastAsia="仿宋_GB2312" w:hAnsi="Times New Roman" w:cs="Times New Roman" w:hint="eastAsia"/>
                <w:color w:val="000000"/>
                <w:kern w:val="0"/>
                <w:szCs w:val="21"/>
              </w:rPr>
              <w:t>06</w:t>
            </w:r>
            <w:r>
              <w:rPr>
                <w:rFonts w:ascii="Times New Roman" w:eastAsia="仿宋_GB2312" w:hAnsi="Times New Roman" w:cs="Times New Roman" w:hint="eastAsia"/>
                <w:color w:val="000000"/>
                <w:kern w:val="0"/>
                <w:szCs w:val="21"/>
              </w:rPr>
              <w:t>表</w:t>
            </w:r>
          </w:p>
          <w:p w:rsidR="001C4585" w:rsidRDefault="005A1D98">
            <w:pPr>
              <w:widowControl/>
              <w:jc w:val="right"/>
              <w:rPr>
                <w:rFonts w:ascii="华文中宋" w:eastAsia="华文中宋" w:hAnsi="华文中宋" w:cs="宋体"/>
                <w:color w:val="000000"/>
                <w:kern w:val="0"/>
                <w:szCs w:val="32"/>
              </w:rPr>
            </w:pPr>
            <w:r>
              <w:rPr>
                <w:rFonts w:ascii="Times New Roman" w:eastAsia="仿宋_GB2312" w:hAnsi="Times New Roman" w:cs="Times New Roman" w:hint="eastAsia"/>
                <w:color w:val="000000"/>
                <w:kern w:val="0"/>
                <w:szCs w:val="21"/>
              </w:rPr>
              <w:t>单位：万元</w:t>
            </w:r>
          </w:p>
        </w:tc>
      </w:tr>
      <w:tr w:rsidR="001C4585">
        <w:trPr>
          <w:trHeight w:val="113"/>
        </w:trPr>
        <w:tc>
          <w:tcPr>
            <w:tcW w:w="1338" w:type="dxa"/>
            <w:tcBorders>
              <w:top w:val="single" w:sz="4" w:space="0" w:color="auto"/>
              <w:left w:val="single" w:sz="4" w:space="0" w:color="auto"/>
              <w:bottom w:val="single" w:sz="4" w:space="0" w:color="auto"/>
              <w:right w:val="single" w:sz="4" w:space="0" w:color="auto"/>
            </w:tcBorders>
            <w:shd w:val="clear" w:color="auto" w:fill="auto"/>
            <w:vAlign w:val="center"/>
          </w:tcPr>
          <w:p w:rsidR="001C4585" w:rsidRDefault="005A1D98">
            <w:pPr>
              <w:widowControl/>
              <w:jc w:val="center"/>
              <w:rPr>
                <w:rFonts w:ascii="宋体" w:eastAsia="宋体" w:hAnsi="宋体" w:cs="宋体"/>
                <w:color w:val="000000"/>
                <w:kern w:val="0"/>
                <w:szCs w:val="20"/>
              </w:rPr>
            </w:pPr>
            <w:r>
              <w:rPr>
                <w:rFonts w:ascii="宋体" w:eastAsia="宋体" w:hAnsi="宋体" w:cs="宋体" w:hint="eastAsia"/>
                <w:color w:val="000000"/>
                <w:kern w:val="0"/>
                <w:sz w:val="20"/>
                <w:szCs w:val="20"/>
              </w:rPr>
              <w:t>经济分类科目编码</w:t>
            </w:r>
          </w:p>
        </w:tc>
        <w:tc>
          <w:tcPr>
            <w:tcW w:w="3366" w:type="dxa"/>
            <w:tcBorders>
              <w:top w:val="single" w:sz="4" w:space="0" w:color="auto"/>
              <w:left w:val="nil"/>
              <w:bottom w:val="single" w:sz="4" w:space="0" w:color="auto"/>
              <w:right w:val="single" w:sz="4" w:space="0" w:color="auto"/>
            </w:tcBorders>
            <w:shd w:val="clear" w:color="auto" w:fill="auto"/>
            <w:vAlign w:val="center"/>
          </w:tcPr>
          <w:p w:rsidR="001C4585" w:rsidRDefault="005A1D98">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科目名称</w:t>
            </w:r>
          </w:p>
        </w:tc>
        <w:tc>
          <w:tcPr>
            <w:tcW w:w="0" w:type="auto"/>
            <w:tcBorders>
              <w:top w:val="single" w:sz="4" w:space="0" w:color="auto"/>
              <w:left w:val="nil"/>
              <w:bottom w:val="single" w:sz="4" w:space="0" w:color="auto"/>
              <w:right w:val="single" w:sz="4" w:space="0" w:color="auto"/>
            </w:tcBorders>
            <w:shd w:val="clear" w:color="auto" w:fill="auto"/>
            <w:vAlign w:val="center"/>
          </w:tcPr>
          <w:p w:rsidR="001C4585" w:rsidRDefault="005A1D98">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决算数</w:t>
            </w:r>
          </w:p>
        </w:tc>
        <w:tc>
          <w:tcPr>
            <w:tcW w:w="0" w:type="auto"/>
            <w:tcBorders>
              <w:top w:val="single" w:sz="4" w:space="0" w:color="auto"/>
              <w:left w:val="nil"/>
              <w:bottom w:val="single" w:sz="4" w:space="0" w:color="auto"/>
              <w:right w:val="single" w:sz="4" w:space="0" w:color="auto"/>
            </w:tcBorders>
            <w:shd w:val="clear" w:color="auto" w:fill="auto"/>
            <w:vAlign w:val="center"/>
          </w:tcPr>
          <w:p w:rsidR="001C4585" w:rsidRDefault="005A1D98">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经济分类科目编码</w:t>
            </w:r>
          </w:p>
        </w:tc>
        <w:tc>
          <w:tcPr>
            <w:tcW w:w="0" w:type="auto"/>
            <w:tcBorders>
              <w:top w:val="single" w:sz="4" w:space="0" w:color="auto"/>
              <w:left w:val="nil"/>
              <w:bottom w:val="single" w:sz="4" w:space="0" w:color="auto"/>
              <w:right w:val="single" w:sz="4" w:space="0" w:color="auto"/>
            </w:tcBorders>
            <w:shd w:val="clear" w:color="auto" w:fill="auto"/>
            <w:vAlign w:val="center"/>
          </w:tcPr>
          <w:p w:rsidR="001C4585" w:rsidRDefault="005A1D98">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科目名称</w:t>
            </w:r>
          </w:p>
        </w:tc>
        <w:tc>
          <w:tcPr>
            <w:tcW w:w="0" w:type="auto"/>
            <w:tcBorders>
              <w:top w:val="single" w:sz="4" w:space="0" w:color="auto"/>
              <w:left w:val="nil"/>
              <w:bottom w:val="single" w:sz="4" w:space="0" w:color="auto"/>
              <w:right w:val="single" w:sz="4" w:space="0" w:color="auto"/>
            </w:tcBorders>
            <w:shd w:val="clear" w:color="auto" w:fill="auto"/>
            <w:vAlign w:val="center"/>
          </w:tcPr>
          <w:p w:rsidR="001C4585" w:rsidRDefault="005A1D98">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决算数</w:t>
            </w:r>
          </w:p>
        </w:tc>
        <w:tc>
          <w:tcPr>
            <w:tcW w:w="0" w:type="auto"/>
            <w:tcBorders>
              <w:top w:val="single" w:sz="4" w:space="0" w:color="auto"/>
              <w:left w:val="nil"/>
              <w:bottom w:val="single" w:sz="4" w:space="0" w:color="auto"/>
              <w:right w:val="single" w:sz="4" w:space="0" w:color="auto"/>
            </w:tcBorders>
            <w:shd w:val="clear" w:color="auto" w:fill="auto"/>
            <w:vAlign w:val="center"/>
          </w:tcPr>
          <w:p w:rsidR="001C4585" w:rsidRDefault="005A1D98">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经济分类科目编码</w:t>
            </w:r>
          </w:p>
        </w:tc>
        <w:tc>
          <w:tcPr>
            <w:tcW w:w="0" w:type="auto"/>
            <w:tcBorders>
              <w:top w:val="single" w:sz="4" w:space="0" w:color="auto"/>
              <w:left w:val="nil"/>
              <w:bottom w:val="single" w:sz="4" w:space="0" w:color="auto"/>
              <w:right w:val="single" w:sz="4" w:space="0" w:color="auto"/>
            </w:tcBorders>
            <w:shd w:val="clear" w:color="auto" w:fill="auto"/>
            <w:vAlign w:val="center"/>
          </w:tcPr>
          <w:p w:rsidR="001C4585" w:rsidRDefault="005A1D98">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科目名称</w:t>
            </w:r>
          </w:p>
        </w:tc>
        <w:tc>
          <w:tcPr>
            <w:tcW w:w="0" w:type="auto"/>
            <w:tcBorders>
              <w:top w:val="single" w:sz="4" w:space="0" w:color="auto"/>
              <w:left w:val="nil"/>
              <w:bottom w:val="single" w:sz="4" w:space="0" w:color="auto"/>
              <w:right w:val="single" w:sz="4" w:space="0" w:color="auto"/>
            </w:tcBorders>
            <w:shd w:val="clear" w:color="auto" w:fill="auto"/>
            <w:vAlign w:val="center"/>
          </w:tcPr>
          <w:p w:rsidR="001C4585" w:rsidRDefault="005A1D98">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决算数</w:t>
            </w:r>
          </w:p>
        </w:tc>
      </w:tr>
      <w:tr w:rsidR="001C4585">
        <w:trPr>
          <w:trHeight w:hRule="exact" w:val="284"/>
        </w:trPr>
        <w:tc>
          <w:tcPr>
            <w:tcW w:w="1338" w:type="dxa"/>
            <w:tcBorders>
              <w:top w:val="nil"/>
              <w:left w:val="single" w:sz="4" w:space="0" w:color="auto"/>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301</w:t>
            </w:r>
          </w:p>
        </w:tc>
        <w:tc>
          <w:tcPr>
            <w:tcW w:w="3366"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工资福利支出</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1146.71</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302</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商品和服务支出</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55.54</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307</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债务利息及费用支出</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0.00</w:t>
            </w:r>
          </w:p>
        </w:tc>
      </w:tr>
      <w:tr w:rsidR="001C4585">
        <w:trPr>
          <w:trHeight w:hRule="exact" w:val="284"/>
        </w:trPr>
        <w:tc>
          <w:tcPr>
            <w:tcW w:w="1338" w:type="dxa"/>
            <w:tcBorders>
              <w:top w:val="nil"/>
              <w:left w:val="single" w:sz="4" w:space="0" w:color="auto"/>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30101</w:t>
            </w:r>
          </w:p>
        </w:tc>
        <w:tc>
          <w:tcPr>
            <w:tcW w:w="3366"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基本工资</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315.60</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30201</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办公费</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4.13</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30701</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国内债务付息</w:t>
            </w:r>
          </w:p>
        </w:tc>
        <w:tc>
          <w:tcPr>
            <w:tcW w:w="801"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0.00</w:t>
            </w:r>
          </w:p>
        </w:tc>
      </w:tr>
      <w:tr w:rsidR="001C4585">
        <w:trPr>
          <w:trHeight w:hRule="exact" w:val="284"/>
        </w:trPr>
        <w:tc>
          <w:tcPr>
            <w:tcW w:w="1338" w:type="dxa"/>
            <w:tcBorders>
              <w:top w:val="nil"/>
              <w:left w:val="single" w:sz="4" w:space="0" w:color="auto"/>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30102</w:t>
            </w:r>
          </w:p>
        </w:tc>
        <w:tc>
          <w:tcPr>
            <w:tcW w:w="3366"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津贴补贴</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186.58</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30202</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印刷费</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2.08</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30702</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国外债务付息</w:t>
            </w:r>
          </w:p>
        </w:tc>
        <w:tc>
          <w:tcPr>
            <w:tcW w:w="801"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0.00</w:t>
            </w:r>
          </w:p>
        </w:tc>
      </w:tr>
      <w:tr w:rsidR="001C4585">
        <w:trPr>
          <w:trHeight w:hRule="exact" w:val="284"/>
        </w:trPr>
        <w:tc>
          <w:tcPr>
            <w:tcW w:w="1338" w:type="dxa"/>
            <w:tcBorders>
              <w:top w:val="nil"/>
              <w:left w:val="single" w:sz="4" w:space="0" w:color="auto"/>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30103</w:t>
            </w:r>
          </w:p>
        </w:tc>
        <w:tc>
          <w:tcPr>
            <w:tcW w:w="3366"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奖金</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0.00</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30203</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咨询费</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0.00</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310</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资本性支出</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1.71　</w:t>
            </w:r>
          </w:p>
        </w:tc>
      </w:tr>
      <w:tr w:rsidR="001C4585">
        <w:trPr>
          <w:trHeight w:hRule="exact" w:val="284"/>
        </w:trPr>
        <w:tc>
          <w:tcPr>
            <w:tcW w:w="1338" w:type="dxa"/>
            <w:tcBorders>
              <w:top w:val="nil"/>
              <w:left w:val="single" w:sz="4" w:space="0" w:color="auto"/>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30106</w:t>
            </w:r>
          </w:p>
        </w:tc>
        <w:tc>
          <w:tcPr>
            <w:tcW w:w="3366"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伙食补助费</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19.06</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30204</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手续费</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0.00</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31001</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房屋建筑物购建</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0.00</w:t>
            </w:r>
          </w:p>
        </w:tc>
      </w:tr>
      <w:tr w:rsidR="001C4585">
        <w:trPr>
          <w:trHeight w:hRule="exact" w:val="284"/>
        </w:trPr>
        <w:tc>
          <w:tcPr>
            <w:tcW w:w="1338" w:type="dxa"/>
            <w:tcBorders>
              <w:top w:val="nil"/>
              <w:left w:val="single" w:sz="4" w:space="0" w:color="auto"/>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30107</w:t>
            </w:r>
          </w:p>
        </w:tc>
        <w:tc>
          <w:tcPr>
            <w:tcW w:w="3366"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绩效工资</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0.00</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30205</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水费</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0.43</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31002</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办公设备购置</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1.71　</w:t>
            </w:r>
          </w:p>
        </w:tc>
      </w:tr>
      <w:tr w:rsidR="001C4585">
        <w:trPr>
          <w:trHeight w:hRule="exact" w:val="284"/>
        </w:trPr>
        <w:tc>
          <w:tcPr>
            <w:tcW w:w="1338" w:type="dxa"/>
            <w:tcBorders>
              <w:top w:val="nil"/>
              <w:left w:val="single" w:sz="4" w:space="0" w:color="auto"/>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30108</w:t>
            </w:r>
          </w:p>
        </w:tc>
        <w:tc>
          <w:tcPr>
            <w:tcW w:w="3366"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机关事业单位基本养老保险缴费</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165.58</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30206</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电费</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1.01</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31003</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专用设备购置</w:t>
            </w:r>
          </w:p>
        </w:tc>
        <w:tc>
          <w:tcPr>
            <w:tcW w:w="801"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0.00</w:t>
            </w:r>
          </w:p>
        </w:tc>
      </w:tr>
      <w:tr w:rsidR="001C4585">
        <w:trPr>
          <w:trHeight w:hRule="exact" w:val="284"/>
        </w:trPr>
        <w:tc>
          <w:tcPr>
            <w:tcW w:w="1338" w:type="dxa"/>
            <w:tcBorders>
              <w:top w:val="nil"/>
              <w:left w:val="single" w:sz="4" w:space="0" w:color="auto"/>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30109</w:t>
            </w:r>
          </w:p>
        </w:tc>
        <w:tc>
          <w:tcPr>
            <w:tcW w:w="3366"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职业年金缴费</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12.77</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30207</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邮电费</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4.08</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31005</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基础设施建设</w:t>
            </w:r>
          </w:p>
        </w:tc>
        <w:tc>
          <w:tcPr>
            <w:tcW w:w="801"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0.00</w:t>
            </w:r>
          </w:p>
        </w:tc>
      </w:tr>
      <w:tr w:rsidR="001C4585">
        <w:trPr>
          <w:trHeight w:hRule="exact" w:val="284"/>
        </w:trPr>
        <w:tc>
          <w:tcPr>
            <w:tcW w:w="1338" w:type="dxa"/>
            <w:tcBorders>
              <w:top w:val="nil"/>
              <w:left w:val="single" w:sz="4" w:space="0" w:color="auto"/>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30110</w:t>
            </w:r>
          </w:p>
        </w:tc>
        <w:tc>
          <w:tcPr>
            <w:tcW w:w="3366"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职工基本医疗保险缴费</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128.81</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30208</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取暖费</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0.00</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31006</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大型修缮</w:t>
            </w:r>
          </w:p>
        </w:tc>
        <w:tc>
          <w:tcPr>
            <w:tcW w:w="801"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0.00</w:t>
            </w:r>
          </w:p>
        </w:tc>
      </w:tr>
      <w:tr w:rsidR="001C4585">
        <w:trPr>
          <w:trHeight w:hRule="exact" w:val="284"/>
        </w:trPr>
        <w:tc>
          <w:tcPr>
            <w:tcW w:w="1338" w:type="dxa"/>
            <w:tcBorders>
              <w:top w:val="nil"/>
              <w:left w:val="single" w:sz="4" w:space="0" w:color="auto"/>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30111</w:t>
            </w:r>
          </w:p>
        </w:tc>
        <w:tc>
          <w:tcPr>
            <w:tcW w:w="3366"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公务员医疗补助缴费</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0.00</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30209</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物业管理费</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0.00</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31007</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信息网络及软件购置更新</w:t>
            </w:r>
          </w:p>
        </w:tc>
        <w:tc>
          <w:tcPr>
            <w:tcW w:w="801"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0.00</w:t>
            </w:r>
          </w:p>
        </w:tc>
      </w:tr>
      <w:tr w:rsidR="001C4585">
        <w:trPr>
          <w:trHeight w:hRule="exact" w:val="284"/>
        </w:trPr>
        <w:tc>
          <w:tcPr>
            <w:tcW w:w="1338" w:type="dxa"/>
            <w:tcBorders>
              <w:top w:val="nil"/>
              <w:left w:val="single" w:sz="4" w:space="0" w:color="auto"/>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30112</w:t>
            </w:r>
          </w:p>
        </w:tc>
        <w:tc>
          <w:tcPr>
            <w:tcW w:w="3366"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其他社会保障缴费</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15.47</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30211</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差旅费</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1.63</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31008</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物资储备</w:t>
            </w:r>
          </w:p>
        </w:tc>
        <w:tc>
          <w:tcPr>
            <w:tcW w:w="801"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0.00</w:t>
            </w:r>
          </w:p>
        </w:tc>
      </w:tr>
      <w:tr w:rsidR="001C4585">
        <w:trPr>
          <w:trHeight w:hRule="exact" w:val="284"/>
        </w:trPr>
        <w:tc>
          <w:tcPr>
            <w:tcW w:w="1338" w:type="dxa"/>
            <w:tcBorders>
              <w:top w:val="nil"/>
              <w:left w:val="single" w:sz="4" w:space="0" w:color="auto"/>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30113</w:t>
            </w:r>
          </w:p>
        </w:tc>
        <w:tc>
          <w:tcPr>
            <w:tcW w:w="3366"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住房公积金</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299.20</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30212</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因公出国（境）费用</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0.00</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31009</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土地补偿</w:t>
            </w:r>
          </w:p>
        </w:tc>
        <w:tc>
          <w:tcPr>
            <w:tcW w:w="801"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0.00</w:t>
            </w:r>
          </w:p>
        </w:tc>
      </w:tr>
      <w:tr w:rsidR="001C4585">
        <w:trPr>
          <w:trHeight w:hRule="exact" w:val="284"/>
        </w:trPr>
        <w:tc>
          <w:tcPr>
            <w:tcW w:w="1338" w:type="dxa"/>
            <w:tcBorders>
              <w:top w:val="nil"/>
              <w:left w:val="single" w:sz="4" w:space="0" w:color="auto"/>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30114</w:t>
            </w:r>
          </w:p>
        </w:tc>
        <w:tc>
          <w:tcPr>
            <w:tcW w:w="3366"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医疗费</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0.00</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30213</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维修（护）费</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3.84</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31010</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安置补助</w:t>
            </w:r>
          </w:p>
        </w:tc>
        <w:tc>
          <w:tcPr>
            <w:tcW w:w="801"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0.00</w:t>
            </w:r>
          </w:p>
        </w:tc>
      </w:tr>
      <w:tr w:rsidR="001C4585">
        <w:trPr>
          <w:trHeight w:hRule="exact" w:val="284"/>
        </w:trPr>
        <w:tc>
          <w:tcPr>
            <w:tcW w:w="1338" w:type="dxa"/>
            <w:tcBorders>
              <w:top w:val="nil"/>
              <w:left w:val="single" w:sz="4" w:space="0" w:color="auto"/>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30199</w:t>
            </w:r>
          </w:p>
        </w:tc>
        <w:tc>
          <w:tcPr>
            <w:tcW w:w="3366"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其他工资福利支出</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3.68</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30214</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租赁费</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0.00</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31011</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地上附着物和青苗补偿</w:t>
            </w:r>
          </w:p>
        </w:tc>
        <w:tc>
          <w:tcPr>
            <w:tcW w:w="801"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0.00</w:t>
            </w:r>
          </w:p>
        </w:tc>
      </w:tr>
      <w:tr w:rsidR="001C4585">
        <w:trPr>
          <w:trHeight w:hRule="exact" w:val="284"/>
        </w:trPr>
        <w:tc>
          <w:tcPr>
            <w:tcW w:w="1338" w:type="dxa"/>
            <w:tcBorders>
              <w:top w:val="nil"/>
              <w:left w:val="single" w:sz="4" w:space="0" w:color="auto"/>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303</w:t>
            </w:r>
          </w:p>
        </w:tc>
        <w:tc>
          <w:tcPr>
            <w:tcW w:w="3366"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对个人和家庭的补助</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3.24</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30215</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会议费</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0.00</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31012</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拆迁补偿</w:t>
            </w:r>
          </w:p>
        </w:tc>
        <w:tc>
          <w:tcPr>
            <w:tcW w:w="801"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0.00</w:t>
            </w:r>
          </w:p>
        </w:tc>
      </w:tr>
      <w:tr w:rsidR="001C4585">
        <w:trPr>
          <w:trHeight w:hRule="exact" w:val="284"/>
        </w:trPr>
        <w:tc>
          <w:tcPr>
            <w:tcW w:w="1338" w:type="dxa"/>
            <w:tcBorders>
              <w:top w:val="nil"/>
              <w:left w:val="single" w:sz="4" w:space="0" w:color="auto"/>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30301</w:t>
            </w:r>
          </w:p>
        </w:tc>
        <w:tc>
          <w:tcPr>
            <w:tcW w:w="3366"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离休费</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0.00</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30216</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培训费</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0.71</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31013</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公务用车购置</w:t>
            </w:r>
          </w:p>
        </w:tc>
        <w:tc>
          <w:tcPr>
            <w:tcW w:w="801"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0.00</w:t>
            </w:r>
          </w:p>
        </w:tc>
      </w:tr>
      <w:tr w:rsidR="001C4585">
        <w:trPr>
          <w:trHeight w:hRule="exact" w:val="284"/>
        </w:trPr>
        <w:tc>
          <w:tcPr>
            <w:tcW w:w="1338" w:type="dxa"/>
            <w:tcBorders>
              <w:top w:val="nil"/>
              <w:left w:val="single" w:sz="4" w:space="0" w:color="auto"/>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30302</w:t>
            </w:r>
          </w:p>
        </w:tc>
        <w:tc>
          <w:tcPr>
            <w:tcW w:w="3366"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退休费</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0.00</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30217</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公务接待费</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0.21</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31019</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其他交通工具购置</w:t>
            </w:r>
          </w:p>
        </w:tc>
        <w:tc>
          <w:tcPr>
            <w:tcW w:w="801"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0.00</w:t>
            </w:r>
          </w:p>
        </w:tc>
      </w:tr>
      <w:tr w:rsidR="001C4585">
        <w:trPr>
          <w:trHeight w:hRule="exact" w:val="284"/>
        </w:trPr>
        <w:tc>
          <w:tcPr>
            <w:tcW w:w="1338" w:type="dxa"/>
            <w:tcBorders>
              <w:top w:val="nil"/>
              <w:left w:val="single" w:sz="4" w:space="0" w:color="auto"/>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30303</w:t>
            </w:r>
          </w:p>
        </w:tc>
        <w:tc>
          <w:tcPr>
            <w:tcW w:w="3366"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退职（役）费</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0.00</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30218</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专用材料费</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0.00</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31021</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文物和陈列品购置</w:t>
            </w:r>
          </w:p>
        </w:tc>
        <w:tc>
          <w:tcPr>
            <w:tcW w:w="801"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0.00</w:t>
            </w:r>
          </w:p>
        </w:tc>
      </w:tr>
      <w:tr w:rsidR="001C4585">
        <w:trPr>
          <w:trHeight w:hRule="exact" w:val="284"/>
        </w:trPr>
        <w:tc>
          <w:tcPr>
            <w:tcW w:w="1338" w:type="dxa"/>
            <w:tcBorders>
              <w:top w:val="nil"/>
              <w:left w:val="single" w:sz="4" w:space="0" w:color="auto"/>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30304</w:t>
            </w:r>
          </w:p>
        </w:tc>
        <w:tc>
          <w:tcPr>
            <w:tcW w:w="3366"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抚恤金</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3.24</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30224</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被装购置费</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0.00</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31022</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无形资产购置</w:t>
            </w:r>
          </w:p>
        </w:tc>
        <w:tc>
          <w:tcPr>
            <w:tcW w:w="801"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0.00</w:t>
            </w:r>
          </w:p>
        </w:tc>
      </w:tr>
      <w:tr w:rsidR="001C4585">
        <w:trPr>
          <w:trHeight w:hRule="exact" w:val="284"/>
        </w:trPr>
        <w:tc>
          <w:tcPr>
            <w:tcW w:w="1338" w:type="dxa"/>
            <w:tcBorders>
              <w:top w:val="nil"/>
              <w:left w:val="single" w:sz="4" w:space="0" w:color="auto"/>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30305</w:t>
            </w:r>
          </w:p>
        </w:tc>
        <w:tc>
          <w:tcPr>
            <w:tcW w:w="3366"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生活补助</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0.00</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30225</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专用燃料费</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0.00</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31099</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其他资本性支出</w:t>
            </w:r>
          </w:p>
        </w:tc>
        <w:tc>
          <w:tcPr>
            <w:tcW w:w="801"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0.00</w:t>
            </w:r>
          </w:p>
        </w:tc>
      </w:tr>
      <w:tr w:rsidR="001C4585">
        <w:trPr>
          <w:trHeight w:hRule="exact" w:val="284"/>
        </w:trPr>
        <w:tc>
          <w:tcPr>
            <w:tcW w:w="1338" w:type="dxa"/>
            <w:tcBorders>
              <w:top w:val="nil"/>
              <w:left w:val="single" w:sz="4" w:space="0" w:color="auto"/>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30306</w:t>
            </w:r>
          </w:p>
        </w:tc>
        <w:tc>
          <w:tcPr>
            <w:tcW w:w="3366"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救济费</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0.00</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30226</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劳务费</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0.00</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399</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其他支出</w:t>
            </w:r>
          </w:p>
        </w:tc>
        <w:tc>
          <w:tcPr>
            <w:tcW w:w="801"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0.00</w:t>
            </w:r>
          </w:p>
        </w:tc>
      </w:tr>
      <w:tr w:rsidR="001C4585">
        <w:trPr>
          <w:trHeight w:hRule="exact" w:val="284"/>
        </w:trPr>
        <w:tc>
          <w:tcPr>
            <w:tcW w:w="1338" w:type="dxa"/>
            <w:tcBorders>
              <w:top w:val="nil"/>
              <w:left w:val="single" w:sz="4" w:space="0" w:color="auto"/>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30307</w:t>
            </w:r>
          </w:p>
        </w:tc>
        <w:tc>
          <w:tcPr>
            <w:tcW w:w="3366"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医疗费补助</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0.00</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30227</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委托业务费</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0.31</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39906</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赠与</w:t>
            </w:r>
          </w:p>
        </w:tc>
        <w:tc>
          <w:tcPr>
            <w:tcW w:w="801"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0.00</w:t>
            </w:r>
          </w:p>
        </w:tc>
      </w:tr>
      <w:tr w:rsidR="001C4585">
        <w:trPr>
          <w:trHeight w:hRule="exact" w:val="284"/>
        </w:trPr>
        <w:tc>
          <w:tcPr>
            <w:tcW w:w="1338" w:type="dxa"/>
            <w:tcBorders>
              <w:top w:val="nil"/>
              <w:left w:val="single" w:sz="4" w:space="0" w:color="auto"/>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30308</w:t>
            </w:r>
          </w:p>
        </w:tc>
        <w:tc>
          <w:tcPr>
            <w:tcW w:w="3366"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助学金</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0.00</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30228</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工会经费</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22.11</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39907</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国家赔偿费用支出</w:t>
            </w:r>
          </w:p>
        </w:tc>
        <w:tc>
          <w:tcPr>
            <w:tcW w:w="801"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0.00</w:t>
            </w:r>
          </w:p>
        </w:tc>
      </w:tr>
      <w:tr w:rsidR="001C4585">
        <w:trPr>
          <w:trHeight w:hRule="exact" w:val="284"/>
        </w:trPr>
        <w:tc>
          <w:tcPr>
            <w:tcW w:w="1338" w:type="dxa"/>
            <w:tcBorders>
              <w:top w:val="nil"/>
              <w:left w:val="single" w:sz="4" w:space="0" w:color="auto"/>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30309</w:t>
            </w:r>
          </w:p>
        </w:tc>
        <w:tc>
          <w:tcPr>
            <w:tcW w:w="3366"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奖励金</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0.00</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30229</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福利费</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0.00</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39908</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对民间非营利组织和群众性自治组织补贴</w:t>
            </w:r>
          </w:p>
        </w:tc>
        <w:tc>
          <w:tcPr>
            <w:tcW w:w="801"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0.00</w:t>
            </w:r>
          </w:p>
        </w:tc>
      </w:tr>
      <w:tr w:rsidR="001C4585">
        <w:trPr>
          <w:trHeight w:hRule="exact" w:val="284"/>
        </w:trPr>
        <w:tc>
          <w:tcPr>
            <w:tcW w:w="1338" w:type="dxa"/>
            <w:tcBorders>
              <w:top w:val="nil"/>
              <w:left w:val="single" w:sz="4" w:space="0" w:color="auto"/>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30310</w:t>
            </w:r>
          </w:p>
        </w:tc>
        <w:tc>
          <w:tcPr>
            <w:tcW w:w="3366"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个人农业生产补贴</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0.00</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30231</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公务用车运行维护费</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0.00</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39999</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其他支出</w:t>
            </w:r>
          </w:p>
        </w:tc>
        <w:tc>
          <w:tcPr>
            <w:tcW w:w="801"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0.00</w:t>
            </w:r>
          </w:p>
        </w:tc>
      </w:tr>
      <w:tr w:rsidR="001C4585">
        <w:trPr>
          <w:trHeight w:hRule="exact" w:val="284"/>
        </w:trPr>
        <w:tc>
          <w:tcPr>
            <w:tcW w:w="1338" w:type="dxa"/>
            <w:tcBorders>
              <w:top w:val="nil"/>
              <w:left w:val="single" w:sz="4" w:space="0" w:color="auto"/>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30311</w:t>
            </w:r>
          </w:p>
        </w:tc>
        <w:tc>
          <w:tcPr>
            <w:tcW w:w="3366"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代缴社会保险费</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0.00</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30239</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其他交通费用</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1.80</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18"/>
              </w:rPr>
            </w:pPr>
            <w:r>
              <w:rPr>
                <w:rFonts w:ascii="宋体" w:eastAsia="宋体" w:hAnsi="宋体" w:cs="宋体" w:hint="eastAsia"/>
                <w:color w:val="000000"/>
                <w:kern w:val="0"/>
                <w:szCs w:val="18"/>
              </w:rPr>
              <w:t xml:space="preserve">　</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18"/>
              </w:rPr>
            </w:pPr>
            <w:r>
              <w:rPr>
                <w:rFonts w:ascii="宋体" w:eastAsia="宋体" w:hAnsi="宋体" w:cs="宋体" w:hint="eastAsia"/>
                <w:color w:val="000000"/>
                <w:kern w:val="0"/>
                <w:szCs w:val="18"/>
              </w:rPr>
              <w:t xml:space="preserve">　</w:t>
            </w:r>
          </w:p>
        </w:tc>
        <w:tc>
          <w:tcPr>
            <w:tcW w:w="801"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0.00</w:t>
            </w:r>
          </w:p>
        </w:tc>
      </w:tr>
      <w:tr w:rsidR="001C4585">
        <w:trPr>
          <w:trHeight w:hRule="exact" w:val="284"/>
        </w:trPr>
        <w:tc>
          <w:tcPr>
            <w:tcW w:w="1338" w:type="dxa"/>
            <w:tcBorders>
              <w:top w:val="nil"/>
              <w:left w:val="single" w:sz="4" w:space="0" w:color="auto"/>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30399</w:t>
            </w:r>
          </w:p>
        </w:tc>
        <w:tc>
          <w:tcPr>
            <w:tcW w:w="3366"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其他对个人和家庭的补助</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0.00</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30240</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税金及附加费用</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0.00</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18"/>
              </w:rPr>
            </w:pPr>
            <w:r>
              <w:rPr>
                <w:rFonts w:ascii="宋体" w:eastAsia="宋体" w:hAnsi="宋体" w:cs="宋体" w:hint="eastAsia"/>
                <w:color w:val="000000"/>
                <w:kern w:val="0"/>
                <w:szCs w:val="18"/>
              </w:rPr>
              <w:t xml:space="preserve">　</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18"/>
              </w:rPr>
            </w:pPr>
            <w:r>
              <w:rPr>
                <w:rFonts w:ascii="宋体" w:eastAsia="宋体" w:hAnsi="宋体" w:cs="宋体" w:hint="eastAsia"/>
                <w:color w:val="000000"/>
                <w:kern w:val="0"/>
                <w:szCs w:val="18"/>
              </w:rPr>
              <w:t xml:space="preserve">　</w:t>
            </w:r>
          </w:p>
        </w:tc>
        <w:tc>
          <w:tcPr>
            <w:tcW w:w="801"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0.00</w:t>
            </w:r>
          </w:p>
        </w:tc>
      </w:tr>
      <w:tr w:rsidR="001C4585">
        <w:trPr>
          <w:trHeight w:hRule="exact" w:val="284"/>
        </w:trPr>
        <w:tc>
          <w:tcPr>
            <w:tcW w:w="1338" w:type="dxa"/>
            <w:tcBorders>
              <w:top w:val="nil"/>
              <w:left w:val="single" w:sz="4" w:space="0" w:color="auto"/>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lastRenderedPageBreak/>
              <w:t xml:space="preserve">　</w:t>
            </w:r>
          </w:p>
        </w:tc>
        <w:tc>
          <w:tcPr>
            <w:tcW w:w="3366"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0.00</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30299</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其他商品和服务支出</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10.42</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18"/>
              </w:rPr>
            </w:pPr>
            <w:r>
              <w:rPr>
                <w:rFonts w:ascii="宋体" w:eastAsia="宋体" w:hAnsi="宋体" w:cs="宋体" w:hint="eastAsia"/>
                <w:color w:val="000000"/>
                <w:kern w:val="0"/>
                <w:szCs w:val="18"/>
              </w:rPr>
              <w:t xml:space="preserve">　</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18"/>
              </w:rPr>
            </w:pPr>
            <w:r>
              <w:rPr>
                <w:rFonts w:ascii="宋体" w:eastAsia="宋体" w:hAnsi="宋体" w:cs="宋体" w:hint="eastAsia"/>
                <w:color w:val="000000"/>
                <w:kern w:val="0"/>
                <w:szCs w:val="18"/>
              </w:rPr>
              <w:t xml:space="preserve">　</w:t>
            </w:r>
          </w:p>
        </w:tc>
        <w:tc>
          <w:tcPr>
            <w:tcW w:w="801" w:type="dxa"/>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0.00</w:t>
            </w:r>
          </w:p>
        </w:tc>
      </w:tr>
      <w:tr w:rsidR="001C4585">
        <w:trPr>
          <w:trHeight w:hRule="exact" w:val="284"/>
        </w:trPr>
        <w:tc>
          <w:tcPr>
            <w:tcW w:w="0" w:type="auto"/>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人员经费合计</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1149.95</w:t>
            </w:r>
          </w:p>
        </w:tc>
        <w:tc>
          <w:tcPr>
            <w:tcW w:w="0" w:type="auto"/>
            <w:gridSpan w:val="5"/>
            <w:tcBorders>
              <w:top w:val="single" w:sz="4" w:space="0" w:color="auto"/>
              <w:left w:val="nil"/>
              <w:bottom w:val="single" w:sz="4" w:space="0" w:color="auto"/>
              <w:right w:val="single" w:sz="4" w:space="0" w:color="auto"/>
            </w:tcBorders>
            <w:shd w:val="clear" w:color="auto" w:fill="auto"/>
            <w:noWrap/>
            <w:vAlign w:val="center"/>
          </w:tcPr>
          <w:p w:rsidR="001C4585" w:rsidRDefault="005A1D98">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公用经费合计</w:t>
            </w:r>
          </w:p>
        </w:tc>
        <w:tc>
          <w:tcPr>
            <w:tcW w:w="0" w:type="auto"/>
            <w:tcBorders>
              <w:top w:val="nil"/>
              <w:left w:val="nil"/>
              <w:bottom w:val="single" w:sz="4" w:space="0" w:color="auto"/>
              <w:right w:val="single" w:sz="4" w:space="0" w:color="auto"/>
            </w:tcBorders>
            <w:shd w:val="clear" w:color="auto" w:fill="auto"/>
            <w:noWrap/>
            <w:vAlign w:val="center"/>
          </w:tcPr>
          <w:p w:rsidR="001C4585" w:rsidRDefault="005A1D98">
            <w:pPr>
              <w:widowControl/>
              <w:jc w:val="left"/>
              <w:rPr>
                <w:rFonts w:ascii="宋体" w:eastAsia="宋体" w:hAnsi="宋体" w:cs="宋体"/>
                <w:color w:val="000000"/>
                <w:kern w:val="0"/>
                <w:szCs w:val="18"/>
              </w:rPr>
            </w:pPr>
            <w:r>
              <w:rPr>
                <w:rFonts w:ascii="宋体" w:eastAsia="宋体" w:hAnsi="宋体" w:cs="宋体" w:hint="eastAsia"/>
                <w:color w:val="000000"/>
                <w:kern w:val="0"/>
                <w:szCs w:val="18"/>
              </w:rPr>
              <w:t xml:space="preserve">57.25　</w:t>
            </w:r>
          </w:p>
        </w:tc>
      </w:tr>
      <w:tr w:rsidR="001C4585">
        <w:trPr>
          <w:trHeight w:hRule="exact" w:val="284"/>
        </w:trPr>
        <w:tc>
          <w:tcPr>
            <w:tcW w:w="0" w:type="auto"/>
            <w:gridSpan w:val="9"/>
            <w:tcBorders>
              <w:top w:val="nil"/>
              <w:left w:val="nil"/>
              <w:bottom w:val="nil"/>
              <w:right w:val="nil"/>
            </w:tcBorders>
            <w:shd w:val="clear" w:color="auto" w:fill="auto"/>
            <w:noWrap/>
            <w:vAlign w:val="center"/>
          </w:tcPr>
          <w:p w:rsidR="001C4585" w:rsidRDefault="005A1D98">
            <w:pPr>
              <w:widowControl/>
              <w:jc w:val="left"/>
              <w:rPr>
                <w:rFonts w:ascii="宋体" w:eastAsia="宋体" w:hAnsi="宋体" w:cs="宋体"/>
                <w:color w:val="000000"/>
                <w:kern w:val="0"/>
                <w:szCs w:val="24"/>
              </w:rPr>
            </w:pPr>
            <w:r>
              <w:rPr>
                <w:rFonts w:ascii="宋体" w:eastAsia="宋体" w:hAnsi="宋体" w:cs="宋体" w:hint="eastAsia"/>
                <w:color w:val="000000"/>
                <w:kern w:val="0"/>
                <w:szCs w:val="24"/>
              </w:rPr>
              <w:t>注：本表反映部门本年度一般公共预算财政拨款基本支出明细情况。</w:t>
            </w:r>
          </w:p>
        </w:tc>
      </w:tr>
    </w:tbl>
    <w:p w:rsidR="001C4585" w:rsidRDefault="005A1D98">
      <w:pPr>
        <w:widowControl/>
        <w:jc w:val="center"/>
        <w:rPr>
          <w:rFonts w:ascii="Times New Roman" w:eastAsia="方正小标宋_GBK" w:hAnsi="Times New Roman" w:cs="Times New Roman"/>
          <w:color w:val="000000"/>
          <w:kern w:val="0"/>
          <w:sz w:val="36"/>
          <w:szCs w:val="36"/>
        </w:rPr>
      </w:pPr>
      <w:r>
        <w:rPr>
          <w:rFonts w:ascii="Times New Roman" w:eastAsia="方正小标宋_GBK" w:hAnsi="Times New Roman" w:cs="Times New Roman" w:hint="eastAsia"/>
          <w:color w:val="000000"/>
          <w:kern w:val="0"/>
          <w:sz w:val="36"/>
          <w:szCs w:val="36"/>
        </w:rPr>
        <w:t>一般公共预算财政拨款“三公”经费支出决算表</w:t>
      </w:r>
    </w:p>
    <w:p w:rsidR="001C4585" w:rsidRDefault="005A1D98">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部门：</w:t>
      </w:r>
      <w:r>
        <w:rPr>
          <w:rFonts w:ascii="Times New Roman" w:eastAsia="仿宋_GB2312" w:hAnsi="Times New Roman" w:cs="Times New Roman"/>
          <w:color w:val="000000"/>
          <w:kern w:val="0"/>
          <w:szCs w:val="21"/>
        </w:rPr>
        <w:t xml:space="preserve">                                                                                                               </w:t>
      </w:r>
      <w:r>
        <w:rPr>
          <w:rFonts w:ascii="Times New Roman" w:eastAsia="仿宋_GB2312" w:hAnsi="Times New Roman" w:cs="Times New Roman" w:hint="eastAsia"/>
          <w:color w:val="000000"/>
          <w:kern w:val="0"/>
          <w:szCs w:val="21"/>
        </w:rPr>
        <w:t xml:space="preserve">         </w:t>
      </w:r>
      <w:r>
        <w:rPr>
          <w:rFonts w:ascii="Times New Roman" w:eastAsia="仿宋_GB2312" w:hAnsi="Times New Roman" w:cs="Times New Roman"/>
          <w:color w:val="000000"/>
          <w:kern w:val="0"/>
          <w:szCs w:val="21"/>
        </w:rPr>
        <w:t xml:space="preserve">       </w:t>
      </w:r>
      <w:r>
        <w:rPr>
          <w:rFonts w:ascii="Times New Roman" w:eastAsia="仿宋_GB2312" w:hAnsi="Times New Roman" w:cs="Times New Roman"/>
          <w:color w:val="000000"/>
          <w:kern w:val="0"/>
          <w:szCs w:val="21"/>
        </w:rPr>
        <w:t>公开</w:t>
      </w:r>
      <w:r>
        <w:rPr>
          <w:rFonts w:ascii="Times New Roman" w:eastAsia="仿宋_GB2312" w:hAnsi="Times New Roman" w:cs="Times New Roman"/>
          <w:color w:val="000000"/>
          <w:kern w:val="0"/>
          <w:szCs w:val="21"/>
        </w:rPr>
        <w:t>0</w:t>
      </w:r>
      <w:r>
        <w:rPr>
          <w:rFonts w:ascii="Times New Roman" w:eastAsia="仿宋_GB2312" w:hAnsi="Times New Roman" w:cs="Times New Roman" w:hint="eastAsia"/>
          <w:color w:val="000000"/>
          <w:kern w:val="0"/>
          <w:szCs w:val="21"/>
        </w:rPr>
        <w:t>7</w:t>
      </w:r>
      <w:r>
        <w:rPr>
          <w:rFonts w:ascii="Times New Roman" w:eastAsia="仿宋_GB2312" w:hAnsi="Times New Roman" w:cs="Times New Roman"/>
          <w:color w:val="000000"/>
          <w:kern w:val="0"/>
          <w:szCs w:val="21"/>
        </w:rPr>
        <w:t>表</w:t>
      </w:r>
    </w:p>
    <w:p w:rsidR="001C4585" w:rsidRDefault="005A1D98">
      <w:pPr>
        <w:widowControl/>
        <w:ind w:right="420"/>
        <w:jc w:val="righ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单位：万元</w:t>
      </w:r>
    </w:p>
    <w:tbl>
      <w:tblPr>
        <w:tblW w:w="14640" w:type="dxa"/>
        <w:jc w:val="center"/>
        <w:tblLook w:val="04A0" w:firstRow="1" w:lastRow="0" w:firstColumn="1" w:lastColumn="0" w:noHBand="0" w:noVBand="1"/>
      </w:tblPr>
      <w:tblGrid>
        <w:gridCol w:w="1220"/>
        <w:gridCol w:w="1220"/>
        <w:gridCol w:w="1220"/>
        <w:gridCol w:w="1220"/>
        <w:gridCol w:w="1220"/>
        <w:gridCol w:w="1220"/>
        <w:gridCol w:w="1220"/>
        <w:gridCol w:w="1220"/>
        <w:gridCol w:w="1220"/>
        <w:gridCol w:w="1220"/>
        <w:gridCol w:w="1220"/>
        <w:gridCol w:w="1220"/>
      </w:tblGrid>
      <w:tr w:rsidR="001C4585">
        <w:trPr>
          <w:trHeight w:val="397"/>
          <w:jc w:val="center"/>
        </w:trPr>
        <w:tc>
          <w:tcPr>
            <w:tcW w:w="7320" w:type="dxa"/>
            <w:gridSpan w:val="6"/>
            <w:tcBorders>
              <w:top w:val="single" w:sz="8" w:space="0" w:color="auto"/>
              <w:left w:val="single" w:sz="8" w:space="0" w:color="auto"/>
              <w:bottom w:val="single" w:sz="4" w:space="0" w:color="auto"/>
              <w:right w:val="single" w:sz="4" w:space="0" w:color="000000"/>
            </w:tcBorders>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预算数</w:t>
            </w:r>
          </w:p>
        </w:tc>
        <w:tc>
          <w:tcPr>
            <w:tcW w:w="7320" w:type="dxa"/>
            <w:gridSpan w:val="6"/>
            <w:tcBorders>
              <w:top w:val="single" w:sz="8" w:space="0" w:color="auto"/>
              <w:left w:val="nil"/>
              <w:bottom w:val="single" w:sz="4" w:space="0" w:color="auto"/>
              <w:right w:val="single" w:sz="8" w:space="0" w:color="000000"/>
            </w:tcBorders>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决算数</w:t>
            </w:r>
          </w:p>
        </w:tc>
      </w:tr>
      <w:tr w:rsidR="001C4585">
        <w:trPr>
          <w:trHeight w:val="397"/>
          <w:jc w:val="center"/>
        </w:trPr>
        <w:tc>
          <w:tcPr>
            <w:tcW w:w="1220" w:type="dxa"/>
            <w:vMerge w:val="restart"/>
            <w:tcBorders>
              <w:top w:val="nil"/>
              <w:left w:val="single" w:sz="8" w:space="0" w:color="auto"/>
              <w:bottom w:val="single" w:sz="4" w:space="0" w:color="000000"/>
              <w:right w:val="single" w:sz="4" w:space="0" w:color="auto"/>
            </w:tcBorders>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合计</w:t>
            </w:r>
          </w:p>
        </w:tc>
        <w:tc>
          <w:tcPr>
            <w:tcW w:w="1220" w:type="dxa"/>
            <w:vMerge w:val="restart"/>
            <w:tcBorders>
              <w:top w:val="nil"/>
              <w:left w:val="single" w:sz="4" w:space="0" w:color="auto"/>
              <w:bottom w:val="single" w:sz="4" w:space="0" w:color="000000"/>
              <w:right w:val="single" w:sz="4" w:space="0" w:color="auto"/>
            </w:tcBorders>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因公出国（境）费</w:t>
            </w:r>
          </w:p>
        </w:tc>
        <w:tc>
          <w:tcPr>
            <w:tcW w:w="3660" w:type="dxa"/>
            <w:gridSpan w:val="3"/>
            <w:tcBorders>
              <w:top w:val="single" w:sz="4" w:space="0" w:color="auto"/>
              <w:left w:val="nil"/>
              <w:bottom w:val="single" w:sz="4" w:space="0" w:color="auto"/>
              <w:right w:val="single" w:sz="4" w:space="0" w:color="000000"/>
            </w:tcBorders>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公务用车购置及运行费</w:t>
            </w:r>
          </w:p>
        </w:tc>
        <w:tc>
          <w:tcPr>
            <w:tcW w:w="1220" w:type="dxa"/>
            <w:vMerge w:val="restart"/>
            <w:tcBorders>
              <w:top w:val="nil"/>
              <w:left w:val="single" w:sz="4" w:space="0" w:color="auto"/>
              <w:bottom w:val="single" w:sz="4" w:space="0" w:color="auto"/>
              <w:right w:val="single" w:sz="4" w:space="0" w:color="auto"/>
            </w:tcBorders>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公务</w:t>
            </w:r>
          </w:p>
          <w:p w:rsidR="001C4585" w:rsidRDefault="005A1D98">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接待费</w:t>
            </w:r>
          </w:p>
        </w:tc>
        <w:tc>
          <w:tcPr>
            <w:tcW w:w="1220" w:type="dxa"/>
            <w:vMerge w:val="restart"/>
            <w:tcBorders>
              <w:top w:val="nil"/>
              <w:left w:val="nil"/>
              <w:bottom w:val="single" w:sz="4" w:space="0" w:color="000000"/>
              <w:right w:val="single" w:sz="4" w:space="0" w:color="auto"/>
            </w:tcBorders>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合计</w:t>
            </w:r>
          </w:p>
        </w:tc>
        <w:tc>
          <w:tcPr>
            <w:tcW w:w="1220" w:type="dxa"/>
            <w:vMerge w:val="restart"/>
            <w:tcBorders>
              <w:top w:val="nil"/>
              <w:left w:val="single" w:sz="4" w:space="0" w:color="auto"/>
              <w:bottom w:val="single" w:sz="4" w:space="0" w:color="000000"/>
              <w:right w:val="single" w:sz="4" w:space="0" w:color="auto"/>
            </w:tcBorders>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因公出国（境）费</w:t>
            </w:r>
          </w:p>
        </w:tc>
        <w:tc>
          <w:tcPr>
            <w:tcW w:w="3660" w:type="dxa"/>
            <w:gridSpan w:val="3"/>
            <w:tcBorders>
              <w:top w:val="single" w:sz="4" w:space="0" w:color="auto"/>
              <w:left w:val="nil"/>
              <w:bottom w:val="single" w:sz="4" w:space="0" w:color="auto"/>
              <w:right w:val="single" w:sz="4" w:space="0" w:color="000000"/>
            </w:tcBorders>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公务用车购置及运行费</w:t>
            </w:r>
          </w:p>
        </w:tc>
        <w:tc>
          <w:tcPr>
            <w:tcW w:w="1220" w:type="dxa"/>
            <w:vMerge w:val="restart"/>
            <w:tcBorders>
              <w:top w:val="nil"/>
              <w:left w:val="single" w:sz="4" w:space="0" w:color="auto"/>
              <w:bottom w:val="single" w:sz="4" w:space="0" w:color="000000"/>
              <w:right w:val="single" w:sz="8" w:space="0" w:color="auto"/>
            </w:tcBorders>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公务</w:t>
            </w:r>
          </w:p>
          <w:p w:rsidR="001C4585" w:rsidRDefault="005A1D98">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接待费</w:t>
            </w:r>
          </w:p>
        </w:tc>
      </w:tr>
      <w:tr w:rsidR="001C4585">
        <w:trPr>
          <w:trHeight w:val="397"/>
          <w:jc w:val="center"/>
        </w:trPr>
        <w:tc>
          <w:tcPr>
            <w:tcW w:w="1220" w:type="dxa"/>
            <w:vMerge/>
            <w:tcBorders>
              <w:top w:val="nil"/>
              <w:left w:val="single" w:sz="8" w:space="0" w:color="auto"/>
              <w:bottom w:val="single" w:sz="4" w:space="0" w:color="000000"/>
              <w:right w:val="single" w:sz="4" w:space="0" w:color="auto"/>
            </w:tcBorders>
            <w:vAlign w:val="center"/>
          </w:tcPr>
          <w:p w:rsidR="001C4585" w:rsidRDefault="001C4585">
            <w:pPr>
              <w:widowControl/>
              <w:jc w:val="left"/>
              <w:rPr>
                <w:rFonts w:ascii="Times New Roman" w:eastAsia="仿宋_GB2312" w:hAnsi="Times New Roman" w:cs="Times New Roman"/>
                <w:kern w:val="0"/>
                <w:szCs w:val="21"/>
              </w:rPr>
            </w:pPr>
          </w:p>
        </w:tc>
        <w:tc>
          <w:tcPr>
            <w:tcW w:w="1220" w:type="dxa"/>
            <w:vMerge/>
            <w:tcBorders>
              <w:top w:val="nil"/>
              <w:left w:val="single" w:sz="4" w:space="0" w:color="auto"/>
              <w:bottom w:val="single" w:sz="4" w:space="0" w:color="000000"/>
              <w:right w:val="single" w:sz="4" w:space="0" w:color="auto"/>
            </w:tcBorders>
            <w:vAlign w:val="center"/>
          </w:tcPr>
          <w:p w:rsidR="001C4585" w:rsidRDefault="001C4585">
            <w:pPr>
              <w:widowControl/>
              <w:jc w:val="left"/>
              <w:rPr>
                <w:rFonts w:ascii="Times New Roman" w:eastAsia="仿宋_GB2312" w:hAnsi="Times New Roman" w:cs="Times New Roman"/>
                <w:kern w:val="0"/>
                <w:szCs w:val="21"/>
              </w:rPr>
            </w:pPr>
          </w:p>
        </w:tc>
        <w:tc>
          <w:tcPr>
            <w:tcW w:w="1220" w:type="dxa"/>
            <w:tcBorders>
              <w:top w:val="nil"/>
              <w:left w:val="nil"/>
              <w:bottom w:val="single" w:sz="4" w:space="0" w:color="auto"/>
              <w:right w:val="single" w:sz="4" w:space="0" w:color="auto"/>
            </w:tcBorders>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小计</w:t>
            </w:r>
          </w:p>
        </w:tc>
        <w:tc>
          <w:tcPr>
            <w:tcW w:w="1220" w:type="dxa"/>
            <w:tcBorders>
              <w:top w:val="nil"/>
              <w:left w:val="nil"/>
              <w:bottom w:val="single" w:sz="4" w:space="0" w:color="auto"/>
              <w:right w:val="single" w:sz="4" w:space="0" w:color="auto"/>
            </w:tcBorders>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公务用车</w:t>
            </w:r>
          </w:p>
          <w:p w:rsidR="001C4585" w:rsidRDefault="005A1D98">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购置费</w:t>
            </w:r>
          </w:p>
        </w:tc>
        <w:tc>
          <w:tcPr>
            <w:tcW w:w="1220" w:type="dxa"/>
            <w:tcBorders>
              <w:top w:val="nil"/>
              <w:left w:val="nil"/>
              <w:bottom w:val="single" w:sz="4" w:space="0" w:color="auto"/>
              <w:right w:val="single" w:sz="4" w:space="0" w:color="auto"/>
            </w:tcBorders>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公务用车</w:t>
            </w:r>
          </w:p>
          <w:p w:rsidR="001C4585" w:rsidRDefault="005A1D98">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运行费</w:t>
            </w:r>
          </w:p>
        </w:tc>
        <w:tc>
          <w:tcPr>
            <w:tcW w:w="1220" w:type="dxa"/>
            <w:vMerge/>
            <w:tcBorders>
              <w:top w:val="nil"/>
              <w:left w:val="single" w:sz="4" w:space="0" w:color="auto"/>
              <w:bottom w:val="single" w:sz="4" w:space="0" w:color="auto"/>
              <w:right w:val="single" w:sz="4" w:space="0" w:color="auto"/>
            </w:tcBorders>
            <w:vAlign w:val="center"/>
          </w:tcPr>
          <w:p w:rsidR="001C4585" w:rsidRDefault="001C4585">
            <w:pPr>
              <w:widowControl/>
              <w:jc w:val="left"/>
              <w:rPr>
                <w:rFonts w:ascii="Times New Roman" w:eastAsia="仿宋_GB2312" w:hAnsi="Times New Roman" w:cs="Times New Roman"/>
                <w:kern w:val="0"/>
                <w:szCs w:val="21"/>
              </w:rPr>
            </w:pPr>
          </w:p>
        </w:tc>
        <w:tc>
          <w:tcPr>
            <w:tcW w:w="1220" w:type="dxa"/>
            <w:vMerge/>
            <w:tcBorders>
              <w:top w:val="nil"/>
              <w:left w:val="nil"/>
              <w:bottom w:val="single" w:sz="4" w:space="0" w:color="000000"/>
              <w:right w:val="single" w:sz="4" w:space="0" w:color="auto"/>
            </w:tcBorders>
            <w:vAlign w:val="center"/>
          </w:tcPr>
          <w:p w:rsidR="001C4585" w:rsidRDefault="001C4585">
            <w:pPr>
              <w:widowControl/>
              <w:jc w:val="left"/>
              <w:rPr>
                <w:rFonts w:ascii="Times New Roman" w:eastAsia="仿宋_GB2312" w:hAnsi="Times New Roman" w:cs="Times New Roman"/>
                <w:kern w:val="0"/>
                <w:szCs w:val="21"/>
              </w:rPr>
            </w:pPr>
          </w:p>
        </w:tc>
        <w:tc>
          <w:tcPr>
            <w:tcW w:w="1220" w:type="dxa"/>
            <w:vMerge/>
            <w:tcBorders>
              <w:top w:val="nil"/>
              <w:left w:val="single" w:sz="4" w:space="0" w:color="auto"/>
              <w:bottom w:val="single" w:sz="4" w:space="0" w:color="000000"/>
              <w:right w:val="single" w:sz="4" w:space="0" w:color="auto"/>
            </w:tcBorders>
            <w:vAlign w:val="center"/>
          </w:tcPr>
          <w:p w:rsidR="001C4585" w:rsidRDefault="001C4585">
            <w:pPr>
              <w:widowControl/>
              <w:jc w:val="left"/>
              <w:rPr>
                <w:rFonts w:ascii="Times New Roman" w:eastAsia="仿宋_GB2312" w:hAnsi="Times New Roman" w:cs="Times New Roman"/>
                <w:kern w:val="0"/>
                <w:szCs w:val="21"/>
              </w:rPr>
            </w:pPr>
          </w:p>
        </w:tc>
        <w:tc>
          <w:tcPr>
            <w:tcW w:w="1220" w:type="dxa"/>
            <w:tcBorders>
              <w:top w:val="nil"/>
              <w:left w:val="nil"/>
              <w:bottom w:val="single" w:sz="4" w:space="0" w:color="auto"/>
              <w:right w:val="single" w:sz="4" w:space="0" w:color="auto"/>
            </w:tcBorders>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小计</w:t>
            </w:r>
          </w:p>
        </w:tc>
        <w:tc>
          <w:tcPr>
            <w:tcW w:w="1220" w:type="dxa"/>
            <w:tcBorders>
              <w:top w:val="nil"/>
              <w:left w:val="nil"/>
              <w:bottom w:val="single" w:sz="4" w:space="0" w:color="auto"/>
              <w:right w:val="single" w:sz="4" w:space="0" w:color="auto"/>
            </w:tcBorders>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公务用车</w:t>
            </w:r>
          </w:p>
          <w:p w:rsidR="001C4585" w:rsidRDefault="005A1D98">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购置费</w:t>
            </w:r>
          </w:p>
        </w:tc>
        <w:tc>
          <w:tcPr>
            <w:tcW w:w="1220" w:type="dxa"/>
            <w:tcBorders>
              <w:top w:val="nil"/>
              <w:left w:val="nil"/>
              <w:bottom w:val="single" w:sz="4" w:space="0" w:color="auto"/>
              <w:right w:val="single" w:sz="4" w:space="0" w:color="auto"/>
            </w:tcBorders>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公务用车</w:t>
            </w:r>
          </w:p>
          <w:p w:rsidR="001C4585" w:rsidRDefault="005A1D98">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运行费</w:t>
            </w:r>
          </w:p>
        </w:tc>
        <w:tc>
          <w:tcPr>
            <w:tcW w:w="1220" w:type="dxa"/>
            <w:vMerge/>
            <w:tcBorders>
              <w:top w:val="nil"/>
              <w:left w:val="single" w:sz="4" w:space="0" w:color="auto"/>
              <w:bottom w:val="single" w:sz="4" w:space="0" w:color="000000"/>
              <w:right w:val="single" w:sz="8" w:space="0" w:color="auto"/>
            </w:tcBorders>
            <w:vAlign w:val="center"/>
          </w:tcPr>
          <w:p w:rsidR="001C4585" w:rsidRDefault="001C4585">
            <w:pPr>
              <w:widowControl/>
              <w:jc w:val="left"/>
              <w:rPr>
                <w:rFonts w:ascii="Times New Roman" w:eastAsia="仿宋_GB2312" w:hAnsi="Times New Roman" w:cs="Times New Roman"/>
                <w:kern w:val="0"/>
                <w:szCs w:val="21"/>
              </w:rPr>
            </w:pPr>
          </w:p>
        </w:tc>
      </w:tr>
      <w:tr w:rsidR="001C4585">
        <w:trPr>
          <w:trHeight w:val="397"/>
          <w:jc w:val="center"/>
        </w:trPr>
        <w:tc>
          <w:tcPr>
            <w:tcW w:w="1220" w:type="dxa"/>
            <w:tcBorders>
              <w:top w:val="nil"/>
              <w:left w:val="single" w:sz="8" w:space="0" w:color="auto"/>
              <w:bottom w:val="single" w:sz="4" w:space="0" w:color="auto"/>
              <w:right w:val="single" w:sz="4" w:space="0" w:color="auto"/>
            </w:tcBorders>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1</w:t>
            </w:r>
          </w:p>
        </w:tc>
        <w:tc>
          <w:tcPr>
            <w:tcW w:w="1220" w:type="dxa"/>
            <w:tcBorders>
              <w:top w:val="nil"/>
              <w:left w:val="nil"/>
              <w:bottom w:val="single" w:sz="4" w:space="0" w:color="auto"/>
              <w:right w:val="single" w:sz="4" w:space="0" w:color="auto"/>
            </w:tcBorders>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2</w:t>
            </w:r>
          </w:p>
        </w:tc>
        <w:tc>
          <w:tcPr>
            <w:tcW w:w="1220" w:type="dxa"/>
            <w:tcBorders>
              <w:top w:val="nil"/>
              <w:left w:val="nil"/>
              <w:bottom w:val="single" w:sz="4" w:space="0" w:color="auto"/>
              <w:right w:val="single" w:sz="4" w:space="0" w:color="auto"/>
            </w:tcBorders>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3</w:t>
            </w:r>
          </w:p>
        </w:tc>
        <w:tc>
          <w:tcPr>
            <w:tcW w:w="1220" w:type="dxa"/>
            <w:tcBorders>
              <w:top w:val="nil"/>
              <w:left w:val="nil"/>
              <w:bottom w:val="single" w:sz="4" w:space="0" w:color="auto"/>
              <w:right w:val="single" w:sz="4" w:space="0" w:color="auto"/>
            </w:tcBorders>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4</w:t>
            </w:r>
          </w:p>
        </w:tc>
        <w:tc>
          <w:tcPr>
            <w:tcW w:w="1220" w:type="dxa"/>
            <w:tcBorders>
              <w:top w:val="nil"/>
              <w:left w:val="nil"/>
              <w:bottom w:val="single" w:sz="4" w:space="0" w:color="auto"/>
              <w:right w:val="single" w:sz="4" w:space="0" w:color="auto"/>
            </w:tcBorders>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5</w:t>
            </w:r>
          </w:p>
        </w:tc>
        <w:tc>
          <w:tcPr>
            <w:tcW w:w="1220" w:type="dxa"/>
            <w:tcBorders>
              <w:top w:val="nil"/>
              <w:left w:val="nil"/>
              <w:bottom w:val="single" w:sz="4" w:space="0" w:color="auto"/>
              <w:right w:val="single" w:sz="4" w:space="0" w:color="auto"/>
            </w:tcBorders>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6</w:t>
            </w:r>
          </w:p>
        </w:tc>
        <w:tc>
          <w:tcPr>
            <w:tcW w:w="1220" w:type="dxa"/>
            <w:tcBorders>
              <w:top w:val="nil"/>
              <w:left w:val="nil"/>
              <w:bottom w:val="single" w:sz="4" w:space="0" w:color="auto"/>
              <w:right w:val="single" w:sz="4" w:space="0" w:color="auto"/>
            </w:tcBorders>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7</w:t>
            </w:r>
          </w:p>
        </w:tc>
        <w:tc>
          <w:tcPr>
            <w:tcW w:w="1220" w:type="dxa"/>
            <w:tcBorders>
              <w:top w:val="nil"/>
              <w:left w:val="nil"/>
              <w:bottom w:val="single" w:sz="4" w:space="0" w:color="auto"/>
              <w:right w:val="single" w:sz="4" w:space="0" w:color="auto"/>
            </w:tcBorders>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8</w:t>
            </w:r>
          </w:p>
        </w:tc>
        <w:tc>
          <w:tcPr>
            <w:tcW w:w="1220" w:type="dxa"/>
            <w:tcBorders>
              <w:top w:val="nil"/>
              <w:left w:val="nil"/>
              <w:bottom w:val="single" w:sz="4" w:space="0" w:color="auto"/>
              <w:right w:val="single" w:sz="4" w:space="0" w:color="auto"/>
            </w:tcBorders>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9</w:t>
            </w:r>
          </w:p>
        </w:tc>
        <w:tc>
          <w:tcPr>
            <w:tcW w:w="1220" w:type="dxa"/>
            <w:tcBorders>
              <w:top w:val="nil"/>
              <w:left w:val="nil"/>
              <w:bottom w:val="single" w:sz="4" w:space="0" w:color="auto"/>
              <w:right w:val="single" w:sz="4" w:space="0" w:color="auto"/>
            </w:tcBorders>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10</w:t>
            </w:r>
          </w:p>
        </w:tc>
        <w:tc>
          <w:tcPr>
            <w:tcW w:w="1220" w:type="dxa"/>
            <w:tcBorders>
              <w:top w:val="nil"/>
              <w:left w:val="nil"/>
              <w:bottom w:val="single" w:sz="4" w:space="0" w:color="auto"/>
              <w:right w:val="single" w:sz="4" w:space="0" w:color="auto"/>
            </w:tcBorders>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11</w:t>
            </w:r>
          </w:p>
        </w:tc>
        <w:tc>
          <w:tcPr>
            <w:tcW w:w="1220" w:type="dxa"/>
            <w:tcBorders>
              <w:top w:val="nil"/>
              <w:left w:val="nil"/>
              <w:bottom w:val="single" w:sz="4" w:space="0" w:color="auto"/>
              <w:right w:val="single" w:sz="8" w:space="0" w:color="auto"/>
            </w:tcBorders>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12</w:t>
            </w:r>
          </w:p>
        </w:tc>
      </w:tr>
      <w:tr w:rsidR="001C4585">
        <w:trPr>
          <w:trHeight w:val="397"/>
          <w:jc w:val="center"/>
        </w:trPr>
        <w:tc>
          <w:tcPr>
            <w:tcW w:w="1220" w:type="dxa"/>
            <w:tcBorders>
              <w:top w:val="nil"/>
              <w:left w:val="single" w:sz="8" w:space="0" w:color="auto"/>
              <w:bottom w:val="single" w:sz="8" w:space="0" w:color="auto"/>
              <w:right w:val="single" w:sz="4" w:space="0" w:color="auto"/>
            </w:tcBorders>
            <w:shd w:val="clear" w:color="auto" w:fill="auto"/>
            <w:vAlign w:val="center"/>
          </w:tcPr>
          <w:p w:rsidR="001C4585" w:rsidRDefault="005A1D98">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r>
              <w:rPr>
                <w:rFonts w:ascii="Times New Roman" w:eastAsia="仿宋_GB2312" w:hAnsi="Times New Roman" w:cs="Times New Roman" w:hint="eastAsia"/>
                <w:kern w:val="0"/>
                <w:szCs w:val="21"/>
              </w:rPr>
              <w:t>0.21</w:t>
            </w:r>
          </w:p>
        </w:tc>
        <w:tc>
          <w:tcPr>
            <w:tcW w:w="1220" w:type="dxa"/>
            <w:tcBorders>
              <w:top w:val="nil"/>
              <w:left w:val="nil"/>
              <w:bottom w:val="single" w:sz="8" w:space="0" w:color="auto"/>
              <w:right w:val="single" w:sz="4" w:space="0" w:color="auto"/>
            </w:tcBorders>
            <w:shd w:val="clear" w:color="auto" w:fill="auto"/>
            <w:vAlign w:val="center"/>
          </w:tcPr>
          <w:p w:rsidR="001C4585" w:rsidRDefault="005A1D98">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r>
              <w:rPr>
                <w:rFonts w:ascii="Times New Roman" w:eastAsia="仿宋_GB2312" w:hAnsi="Times New Roman" w:cs="Times New Roman" w:hint="eastAsia"/>
                <w:kern w:val="0"/>
                <w:szCs w:val="21"/>
              </w:rPr>
              <w:t>0.00</w:t>
            </w:r>
          </w:p>
        </w:tc>
        <w:tc>
          <w:tcPr>
            <w:tcW w:w="1220" w:type="dxa"/>
            <w:tcBorders>
              <w:top w:val="nil"/>
              <w:left w:val="nil"/>
              <w:bottom w:val="single" w:sz="8" w:space="0" w:color="auto"/>
              <w:right w:val="single" w:sz="4" w:space="0" w:color="auto"/>
            </w:tcBorders>
            <w:shd w:val="clear" w:color="auto" w:fill="auto"/>
            <w:vAlign w:val="center"/>
          </w:tcPr>
          <w:p w:rsidR="001C4585" w:rsidRDefault="005A1D98">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r>
              <w:rPr>
                <w:rFonts w:ascii="Times New Roman" w:eastAsia="仿宋_GB2312" w:hAnsi="Times New Roman" w:cs="Times New Roman" w:hint="eastAsia"/>
                <w:kern w:val="0"/>
                <w:szCs w:val="21"/>
              </w:rPr>
              <w:t>0.00</w:t>
            </w:r>
          </w:p>
        </w:tc>
        <w:tc>
          <w:tcPr>
            <w:tcW w:w="1220" w:type="dxa"/>
            <w:tcBorders>
              <w:top w:val="nil"/>
              <w:left w:val="nil"/>
              <w:bottom w:val="single" w:sz="8" w:space="0" w:color="auto"/>
              <w:right w:val="single" w:sz="4" w:space="0" w:color="auto"/>
            </w:tcBorders>
            <w:shd w:val="clear" w:color="auto" w:fill="auto"/>
            <w:vAlign w:val="center"/>
          </w:tcPr>
          <w:p w:rsidR="001C4585" w:rsidRDefault="005A1D98">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r>
              <w:rPr>
                <w:rFonts w:ascii="Times New Roman" w:eastAsia="仿宋_GB2312" w:hAnsi="Times New Roman" w:cs="Times New Roman" w:hint="eastAsia"/>
                <w:kern w:val="0"/>
                <w:szCs w:val="21"/>
              </w:rPr>
              <w:t>0.00</w:t>
            </w:r>
          </w:p>
        </w:tc>
        <w:tc>
          <w:tcPr>
            <w:tcW w:w="1220" w:type="dxa"/>
            <w:tcBorders>
              <w:top w:val="nil"/>
              <w:left w:val="nil"/>
              <w:bottom w:val="single" w:sz="8" w:space="0" w:color="auto"/>
              <w:right w:val="single" w:sz="4" w:space="0" w:color="auto"/>
            </w:tcBorders>
            <w:shd w:val="clear" w:color="auto" w:fill="auto"/>
            <w:vAlign w:val="center"/>
          </w:tcPr>
          <w:p w:rsidR="001C4585" w:rsidRDefault="005A1D98">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r>
              <w:rPr>
                <w:rFonts w:ascii="Times New Roman" w:eastAsia="仿宋_GB2312" w:hAnsi="Times New Roman" w:cs="Times New Roman" w:hint="eastAsia"/>
                <w:kern w:val="0"/>
                <w:szCs w:val="21"/>
              </w:rPr>
              <w:t>0.00</w:t>
            </w:r>
          </w:p>
        </w:tc>
        <w:tc>
          <w:tcPr>
            <w:tcW w:w="1220" w:type="dxa"/>
            <w:tcBorders>
              <w:top w:val="nil"/>
              <w:left w:val="nil"/>
              <w:bottom w:val="single" w:sz="8" w:space="0" w:color="auto"/>
              <w:right w:val="single" w:sz="4" w:space="0" w:color="auto"/>
            </w:tcBorders>
            <w:shd w:val="clear" w:color="auto" w:fill="auto"/>
            <w:vAlign w:val="center"/>
          </w:tcPr>
          <w:p w:rsidR="001C4585" w:rsidRDefault="005A1D98">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r>
              <w:rPr>
                <w:rFonts w:ascii="Times New Roman" w:eastAsia="仿宋_GB2312" w:hAnsi="Times New Roman" w:cs="Times New Roman" w:hint="eastAsia"/>
                <w:kern w:val="0"/>
                <w:szCs w:val="21"/>
              </w:rPr>
              <w:t>5.00</w:t>
            </w:r>
          </w:p>
        </w:tc>
        <w:tc>
          <w:tcPr>
            <w:tcW w:w="1220" w:type="dxa"/>
            <w:tcBorders>
              <w:top w:val="nil"/>
              <w:left w:val="nil"/>
              <w:bottom w:val="single" w:sz="8" w:space="0" w:color="auto"/>
              <w:right w:val="single" w:sz="4" w:space="0" w:color="auto"/>
            </w:tcBorders>
            <w:shd w:val="clear" w:color="auto" w:fill="auto"/>
            <w:vAlign w:val="center"/>
          </w:tcPr>
          <w:p w:rsidR="001C4585" w:rsidRDefault="005A1D98">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r>
              <w:rPr>
                <w:rFonts w:ascii="Times New Roman" w:eastAsia="仿宋_GB2312" w:hAnsi="Times New Roman" w:cs="Times New Roman" w:hint="eastAsia"/>
                <w:kern w:val="0"/>
                <w:szCs w:val="21"/>
              </w:rPr>
              <w:t>0.21</w:t>
            </w:r>
          </w:p>
        </w:tc>
        <w:tc>
          <w:tcPr>
            <w:tcW w:w="1220" w:type="dxa"/>
            <w:tcBorders>
              <w:top w:val="nil"/>
              <w:left w:val="nil"/>
              <w:bottom w:val="single" w:sz="8" w:space="0" w:color="auto"/>
              <w:right w:val="single" w:sz="4" w:space="0" w:color="auto"/>
            </w:tcBorders>
            <w:shd w:val="clear" w:color="auto" w:fill="auto"/>
            <w:vAlign w:val="center"/>
          </w:tcPr>
          <w:p w:rsidR="001C4585" w:rsidRDefault="005A1D98">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r>
              <w:rPr>
                <w:rFonts w:ascii="Times New Roman" w:eastAsia="仿宋_GB2312" w:hAnsi="Times New Roman" w:cs="Times New Roman" w:hint="eastAsia"/>
                <w:kern w:val="0"/>
                <w:szCs w:val="21"/>
              </w:rPr>
              <w:t>0.00</w:t>
            </w:r>
          </w:p>
        </w:tc>
        <w:tc>
          <w:tcPr>
            <w:tcW w:w="1220" w:type="dxa"/>
            <w:tcBorders>
              <w:top w:val="nil"/>
              <w:left w:val="nil"/>
              <w:bottom w:val="single" w:sz="8" w:space="0" w:color="auto"/>
              <w:right w:val="single" w:sz="4" w:space="0" w:color="auto"/>
            </w:tcBorders>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0.00</w:t>
            </w:r>
          </w:p>
        </w:tc>
        <w:tc>
          <w:tcPr>
            <w:tcW w:w="1220" w:type="dxa"/>
            <w:tcBorders>
              <w:top w:val="nil"/>
              <w:left w:val="nil"/>
              <w:bottom w:val="single" w:sz="8" w:space="0" w:color="auto"/>
              <w:right w:val="single" w:sz="4" w:space="0" w:color="auto"/>
            </w:tcBorders>
            <w:shd w:val="clear" w:color="auto" w:fill="auto"/>
            <w:vAlign w:val="center"/>
          </w:tcPr>
          <w:p w:rsidR="001C4585" w:rsidRDefault="005A1D98">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r>
              <w:rPr>
                <w:rFonts w:ascii="Times New Roman" w:eastAsia="仿宋_GB2312" w:hAnsi="Times New Roman" w:cs="Times New Roman" w:hint="eastAsia"/>
                <w:kern w:val="0"/>
                <w:szCs w:val="21"/>
              </w:rPr>
              <w:t>0.00</w:t>
            </w:r>
          </w:p>
        </w:tc>
        <w:tc>
          <w:tcPr>
            <w:tcW w:w="1220" w:type="dxa"/>
            <w:tcBorders>
              <w:top w:val="nil"/>
              <w:left w:val="nil"/>
              <w:bottom w:val="single" w:sz="8" w:space="0" w:color="auto"/>
              <w:right w:val="nil"/>
            </w:tcBorders>
            <w:shd w:val="clear" w:color="auto" w:fill="auto"/>
            <w:vAlign w:val="center"/>
          </w:tcPr>
          <w:p w:rsidR="001C4585" w:rsidRDefault="005A1D98">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r>
              <w:rPr>
                <w:rFonts w:ascii="Times New Roman" w:eastAsia="仿宋_GB2312" w:hAnsi="Times New Roman" w:cs="Times New Roman" w:hint="eastAsia"/>
                <w:kern w:val="0"/>
                <w:szCs w:val="21"/>
              </w:rPr>
              <w:t>0.00</w:t>
            </w:r>
          </w:p>
        </w:tc>
        <w:tc>
          <w:tcPr>
            <w:tcW w:w="1220" w:type="dxa"/>
            <w:tcBorders>
              <w:top w:val="nil"/>
              <w:left w:val="single" w:sz="4" w:space="0" w:color="auto"/>
              <w:bottom w:val="single" w:sz="8" w:space="0" w:color="auto"/>
              <w:right w:val="single" w:sz="8" w:space="0" w:color="auto"/>
            </w:tcBorders>
            <w:shd w:val="clear" w:color="auto" w:fill="auto"/>
            <w:vAlign w:val="center"/>
          </w:tcPr>
          <w:p w:rsidR="001C4585" w:rsidRDefault="005A1D98">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r>
              <w:rPr>
                <w:rFonts w:ascii="Times New Roman" w:eastAsia="仿宋_GB2312" w:hAnsi="Times New Roman" w:cs="Times New Roman" w:hint="eastAsia"/>
                <w:kern w:val="0"/>
                <w:szCs w:val="21"/>
              </w:rPr>
              <w:t>0.21</w:t>
            </w:r>
          </w:p>
        </w:tc>
      </w:tr>
    </w:tbl>
    <w:p w:rsidR="001C4585" w:rsidRDefault="005A1D98">
      <w:pPr>
        <w:widowControl/>
        <w:jc w:val="left"/>
        <w:rPr>
          <w:rFonts w:ascii="宋体" w:eastAsia="宋体" w:cs="宋体"/>
          <w:kern w:val="0"/>
          <w:sz w:val="24"/>
          <w:szCs w:val="24"/>
        </w:rPr>
      </w:pPr>
      <w:r>
        <w:rPr>
          <w:rFonts w:ascii="宋体" w:eastAsia="宋体" w:cs="宋体" w:hint="eastAsia"/>
          <w:kern w:val="0"/>
          <w:sz w:val="24"/>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r>
        <w:rPr>
          <w:rFonts w:ascii="宋体" w:eastAsia="宋体" w:cs="宋体"/>
          <w:kern w:val="0"/>
          <w:sz w:val="24"/>
          <w:szCs w:val="24"/>
        </w:rPr>
        <w:br w:type="page"/>
      </w:r>
    </w:p>
    <w:p w:rsidR="001C4585" w:rsidRPr="00444F87" w:rsidRDefault="001C4585">
      <w:pPr>
        <w:autoSpaceDE w:val="0"/>
        <w:autoSpaceDN w:val="0"/>
        <w:adjustRightInd w:val="0"/>
        <w:ind w:leftChars="150" w:left="315"/>
        <w:jc w:val="left"/>
        <w:rPr>
          <w:rFonts w:ascii="宋体" w:eastAsia="宋体" w:cs="宋体"/>
          <w:kern w:val="0"/>
          <w:sz w:val="24"/>
          <w:szCs w:val="24"/>
        </w:rPr>
      </w:pPr>
    </w:p>
    <w:p w:rsidR="001C4585" w:rsidRDefault="005A1D98">
      <w:pPr>
        <w:widowControl/>
        <w:jc w:val="center"/>
        <w:rPr>
          <w:rFonts w:ascii="Times New Roman" w:eastAsia="方正小标宋_GBK" w:hAnsi="Times New Roman" w:cs="Times New Roman"/>
          <w:kern w:val="0"/>
          <w:sz w:val="36"/>
          <w:szCs w:val="36"/>
        </w:rPr>
      </w:pPr>
      <w:r>
        <w:rPr>
          <w:rFonts w:ascii="Times New Roman" w:eastAsia="方正小标宋_GBK" w:hAnsi="Times New Roman" w:cs="Times New Roman"/>
          <w:kern w:val="0"/>
          <w:sz w:val="36"/>
          <w:szCs w:val="36"/>
        </w:rPr>
        <w:t>政府性基金预算财政拨款收入支出决算表</w:t>
      </w:r>
    </w:p>
    <w:p w:rsidR="001C4585" w:rsidRDefault="005A1D98">
      <w:pPr>
        <w:widowControl/>
        <w:wordWrap w:val="0"/>
        <w:jc w:val="righ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部门：</w:t>
      </w:r>
      <w:r>
        <w:rPr>
          <w:rFonts w:ascii="Times New Roman" w:eastAsia="仿宋_GB2312" w:hAnsi="Times New Roman" w:cs="Times New Roman"/>
          <w:color w:val="000000"/>
          <w:kern w:val="0"/>
          <w:szCs w:val="21"/>
        </w:rPr>
        <w:t xml:space="preserve">                                                                                                                       </w:t>
      </w:r>
      <w:r>
        <w:rPr>
          <w:rFonts w:ascii="Times New Roman" w:eastAsia="仿宋_GB2312" w:hAnsi="Times New Roman" w:cs="Times New Roman"/>
          <w:color w:val="000000"/>
          <w:kern w:val="0"/>
          <w:szCs w:val="21"/>
        </w:rPr>
        <w:t>公开</w:t>
      </w:r>
      <w:r>
        <w:rPr>
          <w:rFonts w:ascii="Times New Roman" w:eastAsia="仿宋_GB2312" w:hAnsi="Times New Roman" w:cs="Times New Roman"/>
          <w:color w:val="000000"/>
          <w:kern w:val="0"/>
          <w:szCs w:val="21"/>
        </w:rPr>
        <w:t>08</w:t>
      </w:r>
      <w:r>
        <w:rPr>
          <w:rFonts w:ascii="Times New Roman" w:eastAsia="仿宋_GB2312" w:hAnsi="Times New Roman" w:cs="Times New Roman"/>
          <w:color w:val="000000"/>
          <w:kern w:val="0"/>
          <w:szCs w:val="21"/>
        </w:rPr>
        <w:t>表</w:t>
      </w:r>
    </w:p>
    <w:p w:rsidR="001C4585" w:rsidRDefault="005A1D98">
      <w:pPr>
        <w:widowControl/>
        <w:jc w:val="righ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单位：万元</w:t>
      </w:r>
    </w:p>
    <w:tbl>
      <w:tblPr>
        <w:tblW w:w="14440"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1236"/>
        <w:gridCol w:w="1898"/>
        <w:gridCol w:w="1806"/>
        <w:gridCol w:w="1583"/>
        <w:gridCol w:w="2010"/>
        <w:gridCol w:w="1890"/>
        <w:gridCol w:w="1823"/>
        <w:gridCol w:w="2194"/>
      </w:tblGrid>
      <w:tr w:rsidR="001C4585">
        <w:trPr>
          <w:trHeight w:val="454"/>
          <w:jc w:val="center"/>
        </w:trPr>
        <w:tc>
          <w:tcPr>
            <w:tcW w:w="3134" w:type="dxa"/>
            <w:gridSpan w:val="2"/>
            <w:shd w:val="clear" w:color="auto" w:fill="auto"/>
            <w:vAlign w:val="center"/>
          </w:tcPr>
          <w:p w:rsidR="001C4585" w:rsidRDefault="005A1D98">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项</w:t>
            </w:r>
            <w:r>
              <w:rPr>
                <w:rFonts w:ascii="Times New Roman" w:eastAsia="仿宋_GB2312" w:hAnsi="Times New Roman" w:cs="Times New Roman"/>
                <w:b/>
                <w:kern w:val="0"/>
                <w:szCs w:val="21"/>
              </w:rPr>
              <w:t xml:space="preserve"> </w:t>
            </w:r>
            <w:r>
              <w:rPr>
                <w:rFonts w:ascii="Times New Roman" w:eastAsia="仿宋_GB2312" w:hAnsi="Times New Roman" w:cs="Times New Roman"/>
                <w:b/>
                <w:color w:val="000000"/>
                <w:kern w:val="0"/>
                <w:szCs w:val="21"/>
              </w:rPr>
              <w:t xml:space="preserve">   </w:t>
            </w:r>
            <w:r>
              <w:rPr>
                <w:rFonts w:ascii="Times New Roman" w:eastAsia="仿宋_GB2312" w:hAnsi="Times New Roman" w:cs="Times New Roman"/>
                <w:b/>
                <w:kern w:val="0"/>
                <w:szCs w:val="21"/>
              </w:rPr>
              <w:t>目</w:t>
            </w:r>
          </w:p>
        </w:tc>
        <w:tc>
          <w:tcPr>
            <w:tcW w:w="1806" w:type="dxa"/>
            <w:vMerge w:val="restart"/>
            <w:shd w:val="clear" w:color="auto" w:fill="auto"/>
            <w:vAlign w:val="center"/>
          </w:tcPr>
          <w:p w:rsidR="001C4585" w:rsidRDefault="005A1D98">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年初结转和结余</w:t>
            </w:r>
          </w:p>
        </w:tc>
        <w:tc>
          <w:tcPr>
            <w:tcW w:w="1583" w:type="dxa"/>
            <w:vMerge w:val="restart"/>
            <w:shd w:val="clear" w:color="auto" w:fill="auto"/>
            <w:vAlign w:val="center"/>
          </w:tcPr>
          <w:p w:rsidR="001C4585" w:rsidRDefault="005A1D98">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本年收入</w:t>
            </w:r>
          </w:p>
        </w:tc>
        <w:tc>
          <w:tcPr>
            <w:tcW w:w="5723" w:type="dxa"/>
            <w:gridSpan w:val="3"/>
            <w:shd w:val="clear" w:color="auto" w:fill="auto"/>
            <w:vAlign w:val="center"/>
          </w:tcPr>
          <w:p w:rsidR="001C4585" w:rsidRDefault="005A1D98">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本年支出</w:t>
            </w:r>
          </w:p>
        </w:tc>
        <w:tc>
          <w:tcPr>
            <w:tcW w:w="2194" w:type="dxa"/>
            <w:vMerge w:val="restart"/>
            <w:shd w:val="clear" w:color="auto" w:fill="auto"/>
            <w:vAlign w:val="center"/>
          </w:tcPr>
          <w:p w:rsidR="001C4585" w:rsidRDefault="005A1D98">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年末结转和结余</w:t>
            </w:r>
          </w:p>
        </w:tc>
      </w:tr>
      <w:tr w:rsidR="001C4585">
        <w:trPr>
          <w:trHeight w:val="454"/>
          <w:jc w:val="center"/>
        </w:trPr>
        <w:tc>
          <w:tcPr>
            <w:tcW w:w="1236" w:type="dxa"/>
            <w:vMerge w:val="restart"/>
            <w:shd w:val="clear" w:color="auto" w:fill="auto"/>
            <w:vAlign w:val="center"/>
          </w:tcPr>
          <w:p w:rsidR="001C4585" w:rsidRDefault="005A1D98">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功能分类科目编码</w:t>
            </w:r>
          </w:p>
        </w:tc>
        <w:tc>
          <w:tcPr>
            <w:tcW w:w="1898" w:type="dxa"/>
            <w:vMerge w:val="restart"/>
            <w:shd w:val="clear" w:color="auto" w:fill="auto"/>
            <w:vAlign w:val="center"/>
          </w:tcPr>
          <w:p w:rsidR="001C4585" w:rsidRDefault="005A1D98">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科目名称</w:t>
            </w:r>
          </w:p>
        </w:tc>
        <w:tc>
          <w:tcPr>
            <w:tcW w:w="1806" w:type="dxa"/>
            <w:vMerge/>
            <w:vAlign w:val="center"/>
          </w:tcPr>
          <w:p w:rsidR="001C4585" w:rsidRDefault="001C4585">
            <w:pPr>
              <w:widowControl/>
              <w:jc w:val="left"/>
              <w:rPr>
                <w:rFonts w:ascii="Times New Roman" w:eastAsia="仿宋_GB2312" w:hAnsi="Times New Roman" w:cs="Times New Roman"/>
                <w:b/>
                <w:kern w:val="0"/>
                <w:szCs w:val="21"/>
              </w:rPr>
            </w:pPr>
          </w:p>
        </w:tc>
        <w:tc>
          <w:tcPr>
            <w:tcW w:w="1583" w:type="dxa"/>
            <w:vMerge/>
            <w:vAlign w:val="center"/>
          </w:tcPr>
          <w:p w:rsidR="001C4585" w:rsidRDefault="001C4585">
            <w:pPr>
              <w:widowControl/>
              <w:jc w:val="left"/>
              <w:rPr>
                <w:rFonts w:ascii="Times New Roman" w:eastAsia="仿宋_GB2312" w:hAnsi="Times New Roman" w:cs="Times New Roman"/>
                <w:b/>
                <w:kern w:val="0"/>
                <w:szCs w:val="21"/>
              </w:rPr>
            </w:pPr>
          </w:p>
        </w:tc>
        <w:tc>
          <w:tcPr>
            <w:tcW w:w="2010" w:type="dxa"/>
            <w:vMerge w:val="restart"/>
            <w:shd w:val="clear" w:color="auto" w:fill="auto"/>
            <w:vAlign w:val="center"/>
          </w:tcPr>
          <w:p w:rsidR="001C4585" w:rsidRDefault="005A1D98">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小计</w:t>
            </w:r>
          </w:p>
        </w:tc>
        <w:tc>
          <w:tcPr>
            <w:tcW w:w="1890" w:type="dxa"/>
            <w:vMerge w:val="restart"/>
            <w:shd w:val="clear" w:color="auto" w:fill="auto"/>
            <w:vAlign w:val="center"/>
          </w:tcPr>
          <w:p w:rsidR="001C4585" w:rsidRDefault="005A1D98">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基本支出</w:t>
            </w:r>
            <w:r>
              <w:rPr>
                <w:rFonts w:ascii="Times New Roman" w:eastAsia="仿宋_GB2312" w:hAnsi="Times New Roman" w:cs="Times New Roman"/>
                <w:b/>
                <w:kern w:val="0"/>
                <w:szCs w:val="21"/>
              </w:rPr>
              <w:t xml:space="preserve">  </w:t>
            </w:r>
          </w:p>
        </w:tc>
        <w:tc>
          <w:tcPr>
            <w:tcW w:w="1823" w:type="dxa"/>
            <w:vMerge w:val="restart"/>
            <w:shd w:val="clear" w:color="auto" w:fill="auto"/>
            <w:vAlign w:val="center"/>
          </w:tcPr>
          <w:p w:rsidR="001C4585" w:rsidRDefault="005A1D98">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项目支出</w:t>
            </w:r>
          </w:p>
        </w:tc>
        <w:tc>
          <w:tcPr>
            <w:tcW w:w="2194" w:type="dxa"/>
            <w:vMerge/>
            <w:vAlign w:val="center"/>
          </w:tcPr>
          <w:p w:rsidR="001C4585" w:rsidRDefault="001C4585">
            <w:pPr>
              <w:widowControl/>
              <w:jc w:val="left"/>
              <w:rPr>
                <w:rFonts w:ascii="Times New Roman" w:eastAsia="仿宋_GB2312" w:hAnsi="Times New Roman" w:cs="Times New Roman"/>
                <w:b/>
                <w:kern w:val="0"/>
                <w:szCs w:val="21"/>
              </w:rPr>
            </w:pPr>
          </w:p>
        </w:tc>
      </w:tr>
      <w:tr w:rsidR="001C4585">
        <w:trPr>
          <w:trHeight w:val="454"/>
          <w:jc w:val="center"/>
        </w:trPr>
        <w:tc>
          <w:tcPr>
            <w:tcW w:w="1236" w:type="dxa"/>
            <w:vMerge/>
            <w:vAlign w:val="center"/>
          </w:tcPr>
          <w:p w:rsidR="001C4585" w:rsidRDefault="001C4585">
            <w:pPr>
              <w:widowControl/>
              <w:jc w:val="left"/>
              <w:rPr>
                <w:rFonts w:ascii="Times New Roman" w:eastAsia="仿宋_GB2312" w:hAnsi="Times New Roman" w:cs="Times New Roman"/>
                <w:kern w:val="0"/>
                <w:szCs w:val="21"/>
              </w:rPr>
            </w:pPr>
          </w:p>
        </w:tc>
        <w:tc>
          <w:tcPr>
            <w:tcW w:w="1898" w:type="dxa"/>
            <w:vMerge/>
            <w:vAlign w:val="center"/>
          </w:tcPr>
          <w:p w:rsidR="001C4585" w:rsidRDefault="001C4585">
            <w:pPr>
              <w:widowControl/>
              <w:jc w:val="left"/>
              <w:rPr>
                <w:rFonts w:ascii="Times New Roman" w:eastAsia="仿宋_GB2312" w:hAnsi="Times New Roman" w:cs="Times New Roman"/>
                <w:kern w:val="0"/>
                <w:szCs w:val="21"/>
              </w:rPr>
            </w:pPr>
          </w:p>
        </w:tc>
        <w:tc>
          <w:tcPr>
            <w:tcW w:w="1806" w:type="dxa"/>
            <w:vMerge/>
            <w:vAlign w:val="center"/>
          </w:tcPr>
          <w:p w:rsidR="001C4585" w:rsidRDefault="001C4585">
            <w:pPr>
              <w:widowControl/>
              <w:jc w:val="left"/>
              <w:rPr>
                <w:rFonts w:ascii="Times New Roman" w:eastAsia="仿宋_GB2312" w:hAnsi="Times New Roman" w:cs="Times New Roman"/>
                <w:kern w:val="0"/>
                <w:szCs w:val="21"/>
              </w:rPr>
            </w:pPr>
          </w:p>
        </w:tc>
        <w:tc>
          <w:tcPr>
            <w:tcW w:w="1583" w:type="dxa"/>
            <w:vMerge/>
            <w:vAlign w:val="center"/>
          </w:tcPr>
          <w:p w:rsidR="001C4585" w:rsidRDefault="001C4585">
            <w:pPr>
              <w:widowControl/>
              <w:jc w:val="left"/>
              <w:rPr>
                <w:rFonts w:ascii="Times New Roman" w:eastAsia="仿宋_GB2312" w:hAnsi="Times New Roman" w:cs="Times New Roman"/>
                <w:kern w:val="0"/>
                <w:szCs w:val="21"/>
              </w:rPr>
            </w:pPr>
          </w:p>
        </w:tc>
        <w:tc>
          <w:tcPr>
            <w:tcW w:w="2010" w:type="dxa"/>
            <w:vMerge/>
            <w:vAlign w:val="center"/>
          </w:tcPr>
          <w:p w:rsidR="001C4585" w:rsidRDefault="001C4585">
            <w:pPr>
              <w:widowControl/>
              <w:jc w:val="left"/>
              <w:rPr>
                <w:rFonts w:ascii="Times New Roman" w:eastAsia="仿宋_GB2312" w:hAnsi="Times New Roman" w:cs="Times New Roman"/>
                <w:kern w:val="0"/>
                <w:szCs w:val="21"/>
              </w:rPr>
            </w:pPr>
          </w:p>
        </w:tc>
        <w:tc>
          <w:tcPr>
            <w:tcW w:w="1890" w:type="dxa"/>
            <w:vMerge/>
            <w:vAlign w:val="center"/>
          </w:tcPr>
          <w:p w:rsidR="001C4585" w:rsidRDefault="001C4585">
            <w:pPr>
              <w:widowControl/>
              <w:jc w:val="left"/>
              <w:rPr>
                <w:rFonts w:ascii="Times New Roman" w:eastAsia="仿宋_GB2312" w:hAnsi="Times New Roman" w:cs="Times New Roman"/>
                <w:kern w:val="0"/>
                <w:szCs w:val="21"/>
              </w:rPr>
            </w:pPr>
          </w:p>
        </w:tc>
        <w:tc>
          <w:tcPr>
            <w:tcW w:w="1823" w:type="dxa"/>
            <w:vMerge/>
            <w:vAlign w:val="center"/>
          </w:tcPr>
          <w:p w:rsidR="001C4585" w:rsidRDefault="001C4585">
            <w:pPr>
              <w:widowControl/>
              <w:jc w:val="left"/>
              <w:rPr>
                <w:rFonts w:ascii="Times New Roman" w:eastAsia="仿宋_GB2312" w:hAnsi="Times New Roman" w:cs="Times New Roman"/>
                <w:kern w:val="0"/>
                <w:szCs w:val="21"/>
              </w:rPr>
            </w:pPr>
          </w:p>
        </w:tc>
        <w:tc>
          <w:tcPr>
            <w:tcW w:w="2194" w:type="dxa"/>
            <w:vMerge/>
            <w:vAlign w:val="center"/>
          </w:tcPr>
          <w:p w:rsidR="001C4585" w:rsidRDefault="001C4585">
            <w:pPr>
              <w:widowControl/>
              <w:jc w:val="left"/>
              <w:rPr>
                <w:rFonts w:ascii="Times New Roman" w:eastAsia="仿宋_GB2312" w:hAnsi="Times New Roman" w:cs="Times New Roman"/>
                <w:kern w:val="0"/>
                <w:szCs w:val="21"/>
              </w:rPr>
            </w:pPr>
          </w:p>
        </w:tc>
      </w:tr>
      <w:tr w:rsidR="001C4585">
        <w:trPr>
          <w:trHeight w:val="454"/>
          <w:jc w:val="center"/>
        </w:trPr>
        <w:tc>
          <w:tcPr>
            <w:tcW w:w="1236" w:type="dxa"/>
            <w:vMerge/>
            <w:vAlign w:val="center"/>
          </w:tcPr>
          <w:p w:rsidR="001C4585" w:rsidRDefault="001C4585">
            <w:pPr>
              <w:widowControl/>
              <w:jc w:val="left"/>
              <w:rPr>
                <w:rFonts w:ascii="Times New Roman" w:eastAsia="仿宋_GB2312" w:hAnsi="Times New Roman" w:cs="Times New Roman"/>
                <w:kern w:val="0"/>
                <w:szCs w:val="21"/>
              </w:rPr>
            </w:pPr>
          </w:p>
        </w:tc>
        <w:tc>
          <w:tcPr>
            <w:tcW w:w="1898" w:type="dxa"/>
            <w:vMerge/>
            <w:vAlign w:val="center"/>
          </w:tcPr>
          <w:p w:rsidR="001C4585" w:rsidRDefault="001C4585">
            <w:pPr>
              <w:widowControl/>
              <w:jc w:val="left"/>
              <w:rPr>
                <w:rFonts w:ascii="Times New Roman" w:eastAsia="仿宋_GB2312" w:hAnsi="Times New Roman" w:cs="Times New Roman"/>
                <w:kern w:val="0"/>
                <w:szCs w:val="21"/>
              </w:rPr>
            </w:pPr>
          </w:p>
        </w:tc>
        <w:tc>
          <w:tcPr>
            <w:tcW w:w="1806" w:type="dxa"/>
            <w:vMerge/>
            <w:vAlign w:val="center"/>
          </w:tcPr>
          <w:p w:rsidR="001C4585" w:rsidRDefault="001C4585">
            <w:pPr>
              <w:widowControl/>
              <w:jc w:val="left"/>
              <w:rPr>
                <w:rFonts w:ascii="Times New Roman" w:eastAsia="仿宋_GB2312" w:hAnsi="Times New Roman" w:cs="Times New Roman"/>
                <w:kern w:val="0"/>
                <w:szCs w:val="21"/>
              </w:rPr>
            </w:pPr>
          </w:p>
        </w:tc>
        <w:tc>
          <w:tcPr>
            <w:tcW w:w="1583" w:type="dxa"/>
            <w:vMerge/>
            <w:vAlign w:val="center"/>
          </w:tcPr>
          <w:p w:rsidR="001C4585" w:rsidRDefault="001C4585">
            <w:pPr>
              <w:widowControl/>
              <w:jc w:val="left"/>
              <w:rPr>
                <w:rFonts w:ascii="Times New Roman" w:eastAsia="仿宋_GB2312" w:hAnsi="Times New Roman" w:cs="Times New Roman"/>
                <w:kern w:val="0"/>
                <w:szCs w:val="21"/>
              </w:rPr>
            </w:pPr>
          </w:p>
        </w:tc>
        <w:tc>
          <w:tcPr>
            <w:tcW w:w="2010" w:type="dxa"/>
            <w:vMerge/>
            <w:vAlign w:val="center"/>
          </w:tcPr>
          <w:p w:rsidR="001C4585" w:rsidRDefault="001C4585">
            <w:pPr>
              <w:widowControl/>
              <w:jc w:val="left"/>
              <w:rPr>
                <w:rFonts w:ascii="Times New Roman" w:eastAsia="仿宋_GB2312" w:hAnsi="Times New Roman" w:cs="Times New Roman"/>
                <w:kern w:val="0"/>
                <w:szCs w:val="21"/>
              </w:rPr>
            </w:pPr>
          </w:p>
        </w:tc>
        <w:tc>
          <w:tcPr>
            <w:tcW w:w="1890" w:type="dxa"/>
            <w:vMerge/>
            <w:vAlign w:val="center"/>
          </w:tcPr>
          <w:p w:rsidR="001C4585" w:rsidRDefault="001C4585">
            <w:pPr>
              <w:widowControl/>
              <w:jc w:val="left"/>
              <w:rPr>
                <w:rFonts w:ascii="Times New Roman" w:eastAsia="仿宋_GB2312" w:hAnsi="Times New Roman" w:cs="Times New Roman"/>
                <w:kern w:val="0"/>
                <w:szCs w:val="21"/>
              </w:rPr>
            </w:pPr>
          </w:p>
        </w:tc>
        <w:tc>
          <w:tcPr>
            <w:tcW w:w="1823" w:type="dxa"/>
            <w:vMerge/>
            <w:vAlign w:val="center"/>
          </w:tcPr>
          <w:p w:rsidR="001C4585" w:rsidRDefault="001C4585">
            <w:pPr>
              <w:widowControl/>
              <w:jc w:val="left"/>
              <w:rPr>
                <w:rFonts w:ascii="Times New Roman" w:eastAsia="仿宋_GB2312" w:hAnsi="Times New Roman" w:cs="Times New Roman"/>
                <w:kern w:val="0"/>
                <w:szCs w:val="21"/>
              </w:rPr>
            </w:pPr>
          </w:p>
        </w:tc>
        <w:tc>
          <w:tcPr>
            <w:tcW w:w="2194" w:type="dxa"/>
            <w:vMerge/>
            <w:vAlign w:val="center"/>
          </w:tcPr>
          <w:p w:rsidR="001C4585" w:rsidRDefault="001C4585">
            <w:pPr>
              <w:widowControl/>
              <w:jc w:val="left"/>
              <w:rPr>
                <w:rFonts w:ascii="Times New Roman" w:eastAsia="仿宋_GB2312" w:hAnsi="Times New Roman" w:cs="Times New Roman"/>
                <w:kern w:val="0"/>
                <w:szCs w:val="21"/>
              </w:rPr>
            </w:pPr>
          </w:p>
        </w:tc>
      </w:tr>
      <w:tr w:rsidR="001C4585">
        <w:trPr>
          <w:trHeight w:val="454"/>
          <w:jc w:val="center"/>
        </w:trPr>
        <w:tc>
          <w:tcPr>
            <w:tcW w:w="3134" w:type="dxa"/>
            <w:gridSpan w:val="2"/>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栏次</w:t>
            </w:r>
          </w:p>
        </w:tc>
        <w:tc>
          <w:tcPr>
            <w:tcW w:w="1806" w:type="dxa"/>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1</w:t>
            </w:r>
          </w:p>
        </w:tc>
        <w:tc>
          <w:tcPr>
            <w:tcW w:w="1583" w:type="dxa"/>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2</w:t>
            </w:r>
          </w:p>
        </w:tc>
        <w:tc>
          <w:tcPr>
            <w:tcW w:w="2010" w:type="dxa"/>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3</w:t>
            </w:r>
          </w:p>
        </w:tc>
        <w:tc>
          <w:tcPr>
            <w:tcW w:w="1890" w:type="dxa"/>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4</w:t>
            </w:r>
          </w:p>
        </w:tc>
        <w:tc>
          <w:tcPr>
            <w:tcW w:w="1823" w:type="dxa"/>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5</w:t>
            </w:r>
          </w:p>
        </w:tc>
        <w:tc>
          <w:tcPr>
            <w:tcW w:w="2194" w:type="dxa"/>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6</w:t>
            </w:r>
          </w:p>
        </w:tc>
      </w:tr>
      <w:tr w:rsidR="001C4585">
        <w:trPr>
          <w:trHeight w:val="454"/>
          <w:jc w:val="center"/>
        </w:trPr>
        <w:tc>
          <w:tcPr>
            <w:tcW w:w="3134" w:type="dxa"/>
            <w:gridSpan w:val="2"/>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合计</w:t>
            </w:r>
          </w:p>
        </w:tc>
        <w:tc>
          <w:tcPr>
            <w:tcW w:w="1806" w:type="dxa"/>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0.00</w:t>
            </w:r>
            <w:r>
              <w:rPr>
                <w:rFonts w:ascii="Times New Roman" w:eastAsia="仿宋_GB2312" w:hAnsi="Times New Roman" w:cs="Times New Roman"/>
                <w:kern w:val="0"/>
                <w:szCs w:val="21"/>
              </w:rPr>
              <w:t xml:space="preserve">　</w:t>
            </w:r>
          </w:p>
        </w:tc>
        <w:tc>
          <w:tcPr>
            <w:tcW w:w="1583" w:type="dxa"/>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2220.45</w:t>
            </w:r>
          </w:p>
        </w:tc>
        <w:tc>
          <w:tcPr>
            <w:tcW w:w="2010" w:type="dxa"/>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2220.45</w:t>
            </w:r>
          </w:p>
        </w:tc>
        <w:tc>
          <w:tcPr>
            <w:tcW w:w="1890" w:type="dxa"/>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99.72</w:t>
            </w:r>
          </w:p>
        </w:tc>
        <w:tc>
          <w:tcPr>
            <w:tcW w:w="1823" w:type="dxa"/>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2120.73</w:t>
            </w:r>
          </w:p>
        </w:tc>
        <w:tc>
          <w:tcPr>
            <w:tcW w:w="2194" w:type="dxa"/>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0.00</w:t>
            </w:r>
          </w:p>
        </w:tc>
      </w:tr>
      <w:tr w:rsidR="001C4585">
        <w:trPr>
          <w:trHeight w:val="454"/>
          <w:jc w:val="center"/>
        </w:trPr>
        <w:tc>
          <w:tcPr>
            <w:tcW w:w="1236" w:type="dxa"/>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212</w:t>
            </w:r>
          </w:p>
        </w:tc>
        <w:tc>
          <w:tcPr>
            <w:tcW w:w="1898" w:type="dxa"/>
            <w:shd w:val="clear" w:color="auto" w:fill="auto"/>
            <w:vAlign w:val="center"/>
          </w:tcPr>
          <w:p w:rsidR="001C4585" w:rsidRDefault="005A1D98">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r>
              <w:rPr>
                <w:rFonts w:ascii="Times New Roman" w:eastAsia="仿宋_GB2312" w:hAnsi="Times New Roman" w:cs="Times New Roman" w:hint="eastAsia"/>
                <w:kern w:val="0"/>
                <w:szCs w:val="21"/>
              </w:rPr>
              <w:t>城乡社区支出</w:t>
            </w:r>
          </w:p>
        </w:tc>
        <w:tc>
          <w:tcPr>
            <w:tcW w:w="1806" w:type="dxa"/>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0.00</w:t>
            </w:r>
          </w:p>
        </w:tc>
        <w:tc>
          <w:tcPr>
            <w:tcW w:w="1583" w:type="dxa"/>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2220.45</w:t>
            </w:r>
          </w:p>
        </w:tc>
        <w:tc>
          <w:tcPr>
            <w:tcW w:w="2010" w:type="dxa"/>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2220.45</w:t>
            </w:r>
          </w:p>
        </w:tc>
        <w:tc>
          <w:tcPr>
            <w:tcW w:w="1890" w:type="dxa"/>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99.72</w:t>
            </w:r>
          </w:p>
        </w:tc>
        <w:tc>
          <w:tcPr>
            <w:tcW w:w="1823" w:type="dxa"/>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2120.73</w:t>
            </w:r>
          </w:p>
        </w:tc>
        <w:tc>
          <w:tcPr>
            <w:tcW w:w="2194" w:type="dxa"/>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0.00</w:t>
            </w:r>
          </w:p>
        </w:tc>
      </w:tr>
      <w:tr w:rsidR="001C4585">
        <w:trPr>
          <w:trHeight w:val="454"/>
          <w:jc w:val="center"/>
        </w:trPr>
        <w:tc>
          <w:tcPr>
            <w:tcW w:w="1236" w:type="dxa"/>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21213</w:t>
            </w:r>
          </w:p>
        </w:tc>
        <w:tc>
          <w:tcPr>
            <w:tcW w:w="1898" w:type="dxa"/>
            <w:shd w:val="clear" w:color="auto" w:fill="auto"/>
            <w:vAlign w:val="center"/>
          </w:tcPr>
          <w:p w:rsidR="001C4585" w:rsidRDefault="005A1D98">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r>
              <w:rPr>
                <w:rFonts w:ascii="Times New Roman" w:eastAsia="仿宋_GB2312" w:hAnsi="Times New Roman" w:cs="Times New Roman" w:hint="eastAsia"/>
                <w:kern w:val="0"/>
                <w:szCs w:val="21"/>
              </w:rPr>
              <w:t>城市基础设施配套</w:t>
            </w:r>
            <w:proofErr w:type="gramStart"/>
            <w:r>
              <w:rPr>
                <w:rFonts w:ascii="Times New Roman" w:eastAsia="仿宋_GB2312" w:hAnsi="Times New Roman" w:cs="Times New Roman" w:hint="eastAsia"/>
                <w:kern w:val="0"/>
                <w:szCs w:val="21"/>
              </w:rPr>
              <w:t>费安排</w:t>
            </w:r>
            <w:proofErr w:type="gramEnd"/>
            <w:r>
              <w:rPr>
                <w:rFonts w:ascii="Times New Roman" w:eastAsia="仿宋_GB2312" w:hAnsi="Times New Roman" w:cs="Times New Roman" w:hint="eastAsia"/>
                <w:kern w:val="0"/>
                <w:szCs w:val="21"/>
              </w:rPr>
              <w:t>的支出</w:t>
            </w:r>
          </w:p>
        </w:tc>
        <w:tc>
          <w:tcPr>
            <w:tcW w:w="1806" w:type="dxa"/>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0.00</w:t>
            </w:r>
          </w:p>
        </w:tc>
        <w:tc>
          <w:tcPr>
            <w:tcW w:w="1583" w:type="dxa"/>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1947.45</w:t>
            </w:r>
          </w:p>
        </w:tc>
        <w:tc>
          <w:tcPr>
            <w:tcW w:w="2010" w:type="dxa"/>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1947.45</w:t>
            </w:r>
          </w:p>
        </w:tc>
        <w:tc>
          <w:tcPr>
            <w:tcW w:w="1890" w:type="dxa"/>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99.72</w:t>
            </w:r>
          </w:p>
        </w:tc>
        <w:tc>
          <w:tcPr>
            <w:tcW w:w="1823" w:type="dxa"/>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1847.73</w:t>
            </w:r>
          </w:p>
        </w:tc>
        <w:tc>
          <w:tcPr>
            <w:tcW w:w="2194" w:type="dxa"/>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0.00</w:t>
            </w:r>
          </w:p>
        </w:tc>
      </w:tr>
      <w:tr w:rsidR="001C4585">
        <w:trPr>
          <w:trHeight w:val="454"/>
          <w:jc w:val="center"/>
        </w:trPr>
        <w:tc>
          <w:tcPr>
            <w:tcW w:w="1236" w:type="dxa"/>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2121302</w:t>
            </w:r>
          </w:p>
        </w:tc>
        <w:tc>
          <w:tcPr>
            <w:tcW w:w="1898" w:type="dxa"/>
            <w:shd w:val="clear" w:color="auto" w:fill="auto"/>
            <w:vAlign w:val="center"/>
          </w:tcPr>
          <w:p w:rsidR="001C4585" w:rsidRDefault="005A1D98">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r>
              <w:rPr>
                <w:rFonts w:ascii="Times New Roman" w:eastAsia="仿宋_GB2312" w:hAnsi="Times New Roman" w:cs="Times New Roman" w:hint="eastAsia"/>
                <w:kern w:val="0"/>
                <w:szCs w:val="21"/>
              </w:rPr>
              <w:t>城市环境卫生</w:t>
            </w:r>
          </w:p>
        </w:tc>
        <w:tc>
          <w:tcPr>
            <w:tcW w:w="1806" w:type="dxa"/>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0.00</w:t>
            </w:r>
          </w:p>
        </w:tc>
        <w:tc>
          <w:tcPr>
            <w:tcW w:w="1583" w:type="dxa"/>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1947.45</w:t>
            </w:r>
          </w:p>
        </w:tc>
        <w:tc>
          <w:tcPr>
            <w:tcW w:w="2010" w:type="dxa"/>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1947.45</w:t>
            </w:r>
          </w:p>
        </w:tc>
        <w:tc>
          <w:tcPr>
            <w:tcW w:w="1890" w:type="dxa"/>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99.72</w:t>
            </w:r>
          </w:p>
        </w:tc>
        <w:tc>
          <w:tcPr>
            <w:tcW w:w="1823" w:type="dxa"/>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1847.73</w:t>
            </w:r>
          </w:p>
        </w:tc>
        <w:tc>
          <w:tcPr>
            <w:tcW w:w="2194" w:type="dxa"/>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0.00</w:t>
            </w:r>
          </w:p>
        </w:tc>
      </w:tr>
      <w:tr w:rsidR="001C4585">
        <w:trPr>
          <w:trHeight w:val="454"/>
          <w:jc w:val="center"/>
        </w:trPr>
        <w:tc>
          <w:tcPr>
            <w:tcW w:w="1236" w:type="dxa"/>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21214</w:t>
            </w:r>
          </w:p>
        </w:tc>
        <w:tc>
          <w:tcPr>
            <w:tcW w:w="1898" w:type="dxa"/>
            <w:shd w:val="clear" w:color="auto" w:fill="auto"/>
            <w:vAlign w:val="center"/>
          </w:tcPr>
          <w:p w:rsidR="001C4585" w:rsidRDefault="005A1D98">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r>
              <w:rPr>
                <w:rFonts w:ascii="Times New Roman" w:eastAsia="仿宋_GB2312" w:hAnsi="Times New Roman" w:cs="Times New Roman" w:hint="eastAsia"/>
                <w:kern w:val="0"/>
                <w:szCs w:val="21"/>
              </w:rPr>
              <w:t>污水处理</w:t>
            </w:r>
            <w:proofErr w:type="gramStart"/>
            <w:r>
              <w:rPr>
                <w:rFonts w:ascii="Times New Roman" w:eastAsia="仿宋_GB2312" w:hAnsi="Times New Roman" w:cs="Times New Roman" w:hint="eastAsia"/>
                <w:kern w:val="0"/>
                <w:szCs w:val="21"/>
              </w:rPr>
              <w:t>费安排</w:t>
            </w:r>
            <w:proofErr w:type="gramEnd"/>
            <w:r>
              <w:rPr>
                <w:rFonts w:ascii="Times New Roman" w:eastAsia="仿宋_GB2312" w:hAnsi="Times New Roman" w:cs="Times New Roman" w:hint="eastAsia"/>
                <w:kern w:val="0"/>
                <w:szCs w:val="21"/>
              </w:rPr>
              <w:t>的支出</w:t>
            </w:r>
          </w:p>
        </w:tc>
        <w:tc>
          <w:tcPr>
            <w:tcW w:w="1806" w:type="dxa"/>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0.00</w:t>
            </w:r>
          </w:p>
        </w:tc>
        <w:tc>
          <w:tcPr>
            <w:tcW w:w="1583" w:type="dxa"/>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273.00</w:t>
            </w:r>
          </w:p>
        </w:tc>
        <w:tc>
          <w:tcPr>
            <w:tcW w:w="2010" w:type="dxa"/>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273.00</w:t>
            </w:r>
          </w:p>
        </w:tc>
        <w:tc>
          <w:tcPr>
            <w:tcW w:w="1890" w:type="dxa"/>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0.00</w:t>
            </w:r>
          </w:p>
        </w:tc>
        <w:tc>
          <w:tcPr>
            <w:tcW w:w="1823" w:type="dxa"/>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273.00</w:t>
            </w:r>
          </w:p>
        </w:tc>
        <w:tc>
          <w:tcPr>
            <w:tcW w:w="2194" w:type="dxa"/>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0.00</w:t>
            </w:r>
          </w:p>
        </w:tc>
      </w:tr>
      <w:tr w:rsidR="001C4585">
        <w:trPr>
          <w:trHeight w:val="717"/>
          <w:jc w:val="center"/>
        </w:trPr>
        <w:tc>
          <w:tcPr>
            <w:tcW w:w="1236" w:type="dxa"/>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2121499</w:t>
            </w:r>
          </w:p>
        </w:tc>
        <w:tc>
          <w:tcPr>
            <w:tcW w:w="1898" w:type="dxa"/>
            <w:shd w:val="clear" w:color="auto" w:fill="auto"/>
            <w:vAlign w:val="center"/>
          </w:tcPr>
          <w:p w:rsidR="001C4585" w:rsidRDefault="005A1D98">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r>
              <w:rPr>
                <w:rFonts w:ascii="Times New Roman" w:eastAsia="仿宋_GB2312" w:hAnsi="Times New Roman" w:cs="Times New Roman" w:hint="eastAsia"/>
                <w:kern w:val="0"/>
                <w:szCs w:val="21"/>
              </w:rPr>
              <w:t>其他污水处理</w:t>
            </w:r>
            <w:proofErr w:type="gramStart"/>
            <w:r>
              <w:rPr>
                <w:rFonts w:ascii="Times New Roman" w:eastAsia="仿宋_GB2312" w:hAnsi="Times New Roman" w:cs="Times New Roman" w:hint="eastAsia"/>
                <w:kern w:val="0"/>
                <w:szCs w:val="21"/>
              </w:rPr>
              <w:t>费</w:t>
            </w:r>
            <w:r>
              <w:rPr>
                <w:rFonts w:ascii="Times New Roman" w:eastAsia="仿宋_GB2312" w:hAnsi="Times New Roman" w:cs="Times New Roman" w:hint="eastAsia"/>
                <w:kern w:val="0"/>
                <w:szCs w:val="21"/>
              </w:rPr>
              <w:lastRenderedPageBreak/>
              <w:t>安排</w:t>
            </w:r>
            <w:proofErr w:type="gramEnd"/>
            <w:r>
              <w:rPr>
                <w:rFonts w:ascii="Times New Roman" w:eastAsia="仿宋_GB2312" w:hAnsi="Times New Roman" w:cs="Times New Roman" w:hint="eastAsia"/>
                <w:kern w:val="0"/>
                <w:szCs w:val="21"/>
              </w:rPr>
              <w:t>的支出</w:t>
            </w:r>
          </w:p>
        </w:tc>
        <w:tc>
          <w:tcPr>
            <w:tcW w:w="1806" w:type="dxa"/>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lastRenderedPageBreak/>
              <w:t>0.00</w:t>
            </w:r>
          </w:p>
        </w:tc>
        <w:tc>
          <w:tcPr>
            <w:tcW w:w="1583" w:type="dxa"/>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273.00</w:t>
            </w:r>
          </w:p>
        </w:tc>
        <w:tc>
          <w:tcPr>
            <w:tcW w:w="2010" w:type="dxa"/>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273.00</w:t>
            </w:r>
          </w:p>
        </w:tc>
        <w:tc>
          <w:tcPr>
            <w:tcW w:w="1890" w:type="dxa"/>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0.00</w:t>
            </w:r>
          </w:p>
        </w:tc>
        <w:tc>
          <w:tcPr>
            <w:tcW w:w="1823" w:type="dxa"/>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273.00</w:t>
            </w:r>
          </w:p>
        </w:tc>
        <w:tc>
          <w:tcPr>
            <w:tcW w:w="2194" w:type="dxa"/>
            <w:shd w:val="clear" w:color="auto" w:fill="auto"/>
            <w:vAlign w:val="center"/>
          </w:tcPr>
          <w:p w:rsidR="001C4585" w:rsidRDefault="005A1D98">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0.00</w:t>
            </w:r>
          </w:p>
        </w:tc>
      </w:tr>
    </w:tbl>
    <w:p w:rsidR="001C4585" w:rsidRDefault="005A1D98">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注：本表反映部门本年度政府性基金预算财政拨款收入、支出及结转和结余情况</w:t>
      </w:r>
    </w:p>
    <w:p w:rsidR="001C4585" w:rsidRDefault="005A1D98">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w:t>
      </w:r>
      <w:r>
        <w:rPr>
          <w:rFonts w:ascii="Times New Roman" w:eastAsia="仿宋_GB2312" w:hAnsi="Times New Roman" w:cs="Times New Roman"/>
          <w:kern w:val="0"/>
          <w:szCs w:val="21"/>
        </w:rPr>
        <w:t>若本单位无政府性基金收支</w:t>
      </w:r>
      <w:r>
        <w:rPr>
          <w:rFonts w:ascii="Times New Roman" w:eastAsia="仿宋_GB2312" w:hAnsi="Times New Roman" w:cs="Times New Roman" w:hint="eastAsia"/>
          <w:kern w:val="0"/>
          <w:szCs w:val="21"/>
        </w:rPr>
        <w:t>,</w:t>
      </w:r>
      <w:r>
        <w:rPr>
          <w:rFonts w:ascii="Times New Roman" w:eastAsia="仿宋_GB2312" w:hAnsi="Times New Roman" w:cs="Times New Roman" w:hint="eastAsia"/>
          <w:kern w:val="0"/>
          <w:szCs w:val="21"/>
        </w:rPr>
        <w:t>请说明：</w:t>
      </w:r>
      <w:r>
        <w:rPr>
          <w:rFonts w:ascii="Times New Roman" w:eastAsia="仿宋_GB2312" w:hAnsi="Times New Roman" w:cs="Times New Roman" w:hint="eastAsia"/>
          <w:kern w:val="0"/>
          <w:szCs w:val="21"/>
        </w:rPr>
        <w:t>XX</w:t>
      </w:r>
      <w:r>
        <w:rPr>
          <w:rFonts w:ascii="Times New Roman" w:eastAsia="仿宋_GB2312" w:hAnsi="Times New Roman" w:cs="Times New Roman" w:hint="eastAsia"/>
          <w:kern w:val="0"/>
          <w:szCs w:val="21"/>
        </w:rPr>
        <w:t>单位没有政府性基金收入，也没有使用政府性基金安排的支出，故本表无数据</w:t>
      </w:r>
      <w:r>
        <w:rPr>
          <w:rFonts w:ascii="Times New Roman" w:eastAsia="仿宋_GB2312" w:hAnsi="Times New Roman" w:cs="Times New Roman"/>
          <w:kern w:val="0"/>
          <w:szCs w:val="21"/>
        </w:rPr>
        <w:t>)</w:t>
      </w:r>
      <w:r>
        <w:rPr>
          <w:rFonts w:ascii="Times New Roman" w:eastAsia="仿宋_GB2312" w:hAnsi="Times New Roman" w:cs="Times New Roman"/>
          <w:kern w:val="0"/>
          <w:szCs w:val="21"/>
        </w:rPr>
        <w:t>。</w:t>
      </w:r>
    </w:p>
    <w:p w:rsidR="001C4585" w:rsidRDefault="005A1D98">
      <w:pPr>
        <w:widowControl/>
        <w:jc w:val="left"/>
        <w:rPr>
          <w:rFonts w:ascii="黑体" w:eastAsia="黑体" w:hAnsi="黑体"/>
          <w:szCs w:val="21"/>
        </w:rPr>
      </w:pPr>
      <w:r>
        <w:rPr>
          <w:rFonts w:ascii="黑体" w:eastAsia="黑体" w:hAnsi="黑体"/>
          <w:szCs w:val="21"/>
        </w:rPr>
        <w:br w:type="page"/>
      </w:r>
    </w:p>
    <w:tbl>
      <w:tblPr>
        <w:tblW w:w="14190" w:type="dxa"/>
        <w:tblInd w:w="93" w:type="dxa"/>
        <w:tblLook w:val="04A0" w:firstRow="1" w:lastRow="0" w:firstColumn="1" w:lastColumn="0" w:noHBand="0" w:noVBand="1"/>
      </w:tblPr>
      <w:tblGrid>
        <w:gridCol w:w="1060"/>
        <w:gridCol w:w="560"/>
        <w:gridCol w:w="1089"/>
        <w:gridCol w:w="2126"/>
        <w:gridCol w:w="1225"/>
        <w:gridCol w:w="1326"/>
        <w:gridCol w:w="1294"/>
        <w:gridCol w:w="1683"/>
        <w:gridCol w:w="3827"/>
      </w:tblGrid>
      <w:tr w:rsidR="001C4585">
        <w:trPr>
          <w:trHeight w:val="720"/>
        </w:trPr>
        <w:tc>
          <w:tcPr>
            <w:tcW w:w="14190" w:type="dxa"/>
            <w:gridSpan w:val="9"/>
            <w:tcBorders>
              <w:top w:val="nil"/>
              <w:left w:val="nil"/>
              <w:bottom w:val="nil"/>
              <w:right w:val="nil"/>
            </w:tcBorders>
            <w:shd w:val="clear" w:color="000000" w:fill="FFFFFF"/>
            <w:vAlign w:val="center"/>
          </w:tcPr>
          <w:p w:rsidR="001C4585" w:rsidRDefault="005A1D98">
            <w:pPr>
              <w:widowControl/>
              <w:jc w:val="center"/>
              <w:rPr>
                <w:rFonts w:ascii="华文中宋" w:eastAsia="华文中宋" w:hAnsi="华文中宋" w:cs="宋体"/>
                <w:kern w:val="0"/>
                <w:sz w:val="32"/>
                <w:szCs w:val="32"/>
              </w:rPr>
            </w:pPr>
            <w:r>
              <w:rPr>
                <w:rFonts w:ascii="华文中宋" w:eastAsia="华文中宋" w:hAnsi="华文中宋" w:cs="宋体" w:hint="eastAsia"/>
                <w:kern w:val="0"/>
                <w:sz w:val="32"/>
                <w:szCs w:val="32"/>
              </w:rPr>
              <w:lastRenderedPageBreak/>
              <w:t>国有资本经营预算财政拨款支出决算表</w:t>
            </w:r>
          </w:p>
        </w:tc>
      </w:tr>
      <w:tr w:rsidR="001C4585">
        <w:trPr>
          <w:trHeight w:val="285"/>
        </w:trPr>
        <w:tc>
          <w:tcPr>
            <w:tcW w:w="1060" w:type="dxa"/>
            <w:tcBorders>
              <w:top w:val="nil"/>
              <w:left w:val="nil"/>
              <w:bottom w:val="nil"/>
              <w:right w:val="nil"/>
            </w:tcBorders>
            <w:shd w:val="clear" w:color="000000" w:fill="FFFFFF"/>
            <w:vAlign w:val="center"/>
          </w:tcPr>
          <w:p w:rsidR="001C4585" w:rsidRDefault="005A1D98">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560" w:type="dxa"/>
            <w:tcBorders>
              <w:top w:val="nil"/>
              <w:left w:val="nil"/>
              <w:bottom w:val="nil"/>
              <w:right w:val="nil"/>
            </w:tcBorders>
            <w:shd w:val="clear" w:color="000000" w:fill="FFFFFF"/>
            <w:vAlign w:val="center"/>
          </w:tcPr>
          <w:p w:rsidR="001C4585" w:rsidRDefault="005A1D98">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3215" w:type="dxa"/>
            <w:gridSpan w:val="2"/>
            <w:tcBorders>
              <w:top w:val="nil"/>
              <w:left w:val="nil"/>
              <w:bottom w:val="nil"/>
              <w:right w:val="nil"/>
            </w:tcBorders>
            <w:shd w:val="clear" w:color="000000" w:fill="FFFFFF"/>
            <w:vAlign w:val="center"/>
          </w:tcPr>
          <w:p w:rsidR="001C4585" w:rsidRDefault="005A1D98">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1225" w:type="dxa"/>
            <w:tcBorders>
              <w:top w:val="nil"/>
              <w:left w:val="nil"/>
              <w:bottom w:val="nil"/>
              <w:right w:val="nil"/>
            </w:tcBorders>
            <w:shd w:val="clear" w:color="000000" w:fill="FFFFFF"/>
            <w:vAlign w:val="center"/>
          </w:tcPr>
          <w:p w:rsidR="001C4585" w:rsidRDefault="005A1D98">
            <w:pPr>
              <w:widowControl/>
              <w:jc w:val="left"/>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620" w:type="dxa"/>
            <w:gridSpan w:val="2"/>
            <w:tcBorders>
              <w:top w:val="nil"/>
              <w:left w:val="nil"/>
              <w:bottom w:val="nil"/>
              <w:right w:val="nil"/>
            </w:tcBorders>
            <w:shd w:val="clear" w:color="000000" w:fill="FFFFFF"/>
            <w:vAlign w:val="center"/>
          </w:tcPr>
          <w:p w:rsidR="001C4585" w:rsidRDefault="005A1D98">
            <w:pPr>
              <w:widowControl/>
              <w:jc w:val="left"/>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5510" w:type="dxa"/>
            <w:gridSpan w:val="2"/>
            <w:tcBorders>
              <w:top w:val="nil"/>
              <w:left w:val="nil"/>
              <w:bottom w:val="nil"/>
              <w:right w:val="nil"/>
            </w:tcBorders>
            <w:shd w:val="clear" w:color="000000" w:fill="FFFFFF"/>
            <w:noWrap/>
            <w:vAlign w:val="center"/>
          </w:tcPr>
          <w:p w:rsidR="001C4585" w:rsidRDefault="005A1D98">
            <w:pPr>
              <w:widowControl/>
              <w:jc w:val="right"/>
              <w:rPr>
                <w:rFonts w:ascii="宋体" w:eastAsia="宋体" w:hAnsi="宋体" w:cs="宋体"/>
                <w:color w:val="000000"/>
                <w:kern w:val="0"/>
                <w:sz w:val="20"/>
                <w:szCs w:val="20"/>
              </w:rPr>
            </w:pPr>
            <w:r>
              <w:rPr>
                <w:rFonts w:ascii="宋体" w:eastAsia="宋体" w:hAnsi="宋体" w:cs="宋体" w:hint="eastAsia"/>
                <w:color w:val="000000"/>
                <w:kern w:val="0"/>
                <w:sz w:val="20"/>
                <w:szCs w:val="20"/>
              </w:rPr>
              <w:t>公开09表</w:t>
            </w:r>
          </w:p>
        </w:tc>
      </w:tr>
      <w:tr w:rsidR="001C4585">
        <w:trPr>
          <w:trHeight w:val="285"/>
        </w:trPr>
        <w:tc>
          <w:tcPr>
            <w:tcW w:w="1060" w:type="dxa"/>
            <w:tcBorders>
              <w:top w:val="nil"/>
              <w:left w:val="nil"/>
              <w:bottom w:val="nil"/>
              <w:right w:val="nil"/>
            </w:tcBorders>
            <w:shd w:val="clear" w:color="000000" w:fill="FFFFFF"/>
            <w:noWrap/>
            <w:vAlign w:val="center"/>
          </w:tcPr>
          <w:p w:rsidR="001C4585" w:rsidRDefault="005A1D98">
            <w:pPr>
              <w:widowControl/>
              <w:jc w:val="left"/>
              <w:rPr>
                <w:rFonts w:ascii="宋体" w:eastAsia="宋体" w:hAnsi="宋体" w:cs="宋体"/>
                <w:color w:val="000000"/>
                <w:kern w:val="0"/>
                <w:sz w:val="20"/>
                <w:szCs w:val="20"/>
              </w:rPr>
            </w:pPr>
            <w:r>
              <w:rPr>
                <w:rFonts w:ascii="宋体" w:eastAsia="宋体" w:hAnsi="宋体" w:cs="宋体" w:hint="eastAsia"/>
                <w:color w:val="000000"/>
                <w:kern w:val="0"/>
                <w:sz w:val="20"/>
                <w:szCs w:val="20"/>
              </w:rPr>
              <w:t>部门：</w:t>
            </w:r>
          </w:p>
        </w:tc>
        <w:tc>
          <w:tcPr>
            <w:tcW w:w="560" w:type="dxa"/>
            <w:tcBorders>
              <w:top w:val="nil"/>
              <w:left w:val="nil"/>
              <w:bottom w:val="nil"/>
              <w:right w:val="nil"/>
            </w:tcBorders>
            <w:shd w:val="clear" w:color="000000" w:fill="FFFFFF"/>
            <w:vAlign w:val="center"/>
          </w:tcPr>
          <w:p w:rsidR="001C4585" w:rsidRDefault="005A1D98">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3215" w:type="dxa"/>
            <w:gridSpan w:val="2"/>
            <w:tcBorders>
              <w:top w:val="nil"/>
              <w:left w:val="nil"/>
              <w:bottom w:val="nil"/>
              <w:right w:val="nil"/>
            </w:tcBorders>
            <w:shd w:val="clear" w:color="000000" w:fill="FFFFFF"/>
            <w:vAlign w:val="center"/>
          </w:tcPr>
          <w:p w:rsidR="001C4585" w:rsidRDefault="005A1D98">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1225" w:type="dxa"/>
            <w:tcBorders>
              <w:top w:val="nil"/>
              <w:left w:val="nil"/>
              <w:bottom w:val="single" w:sz="8" w:space="0" w:color="auto"/>
              <w:right w:val="nil"/>
            </w:tcBorders>
            <w:shd w:val="clear" w:color="000000" w:fill="FFFFFF"/>
            <w:vAlign w:val="center"/>
          </w:tcPr>
          <w:p w:rsidR="001C4585" w:rsidRDefault="005A1D98">
            <w:pPr>
              <w:widowControl/>
              <w:jc w:val="left"/>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620" w:type="dxa"/>
            <w:gridSpan w:val="2"/>
            <w:tcBorders>
              <w:top w:val="nil"/>
              <w:left w:val="nil"/>
              <w:bottom w:val="single" w:sz="8" w:space="0" w:color="auto"/>
              <w:right w:val="nil"/>
            </w:tcBorders>
            <w:shd w:val="clear" w:color="000000" w:fill="FFFFFF"/>
            <w:vAlign w:val="center"/>
          </w:tcPr>
          <w:p w:rsidR="001C4585" w:rsidRDefault="005A1D98">
            <w:pPr>
              <w:widowControl/>
              <w:jc w:val="left"/>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5510" w:type="dxa"/>
            <w:gridSpan w:val="2"/>
            <w:tcBorders>
              <w:top w:val="nil"/>
              <w:left w:val="nil"/>
              <w:bottom w:val="nil"/>
              <w:right w:val="nil"/>
            </w:tcBorders>
            <w:shd w:val="clear" w:color="000000" w:fill="FFFFFF"/>
            <w:noWrap/>
            <w:vAlign w:val="center"/>
          </w:tcPr>
          <w:p w:rsidR="001C4585" w:rsidRDefault="005A1D98">
            <w:pPr>
              <w:widowControl/>
              <w:jc w:val="right"/>
              <w:rPr>
                <w:rFonts w:ascii="宋体" w:eastAsia="宋体" w:hAnsi="宋体" w:cs="宋体"/>
                <w:color w:val="000000"/>
                <w:kern w:val="0"/>
                <w:sz w:val="20"/>
                <w:szCs w:val="20"/>
              </w:rPr>
            </w:pPr>
            <w:r>
              <w:rPr>
                <w:rFonts w:ascii="宋体" w:eastAsia="宋体" w:hAnsi="宋体" w:cs="宋体" w:hint="eastAsia"/>
                <w:color w:val="000000"/>
                <w:kern w:val="0"/>
                <w:sz w:val="20"/>
                <w:szCs w:val="20"/>
              </w:rPr>
              <w:t>单位：万元</w:t>
            </w:r>
          </w:p>
        </w:tc>
      </w:tr>
      <w:tr w:rsidR="001C4585">
        <w:trPr>
          <w:trHeight w:val="402"/>
        </w:trPr>
        <w:tc>
          <w:tcPr>
            <w:tcW w:w="4835" w:type="dxa"/>
            <w:gridSpan w:val="4"/>
            <w:tcBorders>
              <w:top w:val="single" w:sz="8" w:space="0" w:color="auto"/>
              <w:left w:val="single" w:sz="8" w:space="0" w:color="auto"/>
              <w:bottom w:val="single" w:sz="4" w:space="0" w:color="auto"/>
              <w:right w:val="single" w:sz="4" w:space="0" w:color="auto"/>
            </w:tcBorders>
            <w:shd w:val="clear" w:color="auto" w:fill="auto"/>
            <w:vAlign w:val="center"/>
          </w:tcPr>
          <w:p w:rsidR="001C4585" w:rsidRDefault="005A1D98">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项 </w:t>
            </w:r>
            <w:r>
              <w:rPr>
                <w:rFonts w:ascii="宋体" w:eastAsia="宋体" w:hAnsi="宋体" w:cs="宋体" w:hint="eastAsia"/>
                <w:color w:val="000000"/>
                <w:kern w:val="0"/>
                <w:sz w:val="22"/>
              </w:rPr>
              <w:t xml:space="preserve">   </w:t>
            </w:r>
            <w:r>
              <w:rPr>
                <w:rFonts w:ascii="宋体" w:eastAsia="宋体" w:hAnsi="宋体" w:cs="宋体" w:hint="eastAsia"/>
                <w:kern w:val="0"/>
                <w:sz w:val="24"/>
                <w:szCs w:val="24"/>
              </w:rPr>
              <w:t>目</w:t>
            </w:r>
          </w:p>
        </w:tc>
        <w:tc>
          <w:tcPr>
            <w:tcW w:w="9355" w:type="dxa"/>
            <w:gridSpan w:val="5"/>
            <w:tcBorders>
              <w:top w:val="single" w:sz="8" w:space="0" w:color="auto"/>
              <w:left w:val="nil"/>
              <w:bottom w:val="single" w:sz="4" w:space="0" w:color="auto"/>
              <w:right w:val="single" w:sz="4" w:space="0" w:color="000000"/>
            </w:tcBorders>
            <w:shd w:val="clear" w:color="auto" w:fill="auto"/>
            <w:vAlign w:val="center"/>
          </w:tcPr>
          <w:p w:rsidR="001C4585" w:rsidRDefault="005A1D98">
            <w:pPr>
              <w:widowControl/>
              <w:jc w:val="center"/>
              <w:rPr>
                <w:rFonts w:ascii="宋体" w:eastAsia="宋体" w:hAnsi="宋体" w:cs="宋体"/>
                <w:kern w:val="0"/>
                <w:sz w:val="24"/>
                <w:szCs w:val="24"/>
              </w:rPr>
            </w:pPr>
            <w:r>
              <w:rPr>
                <w:rFonts w:ascii="宋体" w:eastAsia="宋体" w:hAnsi="宋体" w:cs="宋体" w:hint="eastAsia"/>
                <w:kern w:val="0"/>
                <w:sz w:val="24"/>
                <w:szCs w:val="24"/>
              </w:rPr>
              <w:t>本年支出</w:t>
            </w:r>
          </w:p>
        </w:tc>
      </w:tr>
      <w:tr w:rsidR="001C4585">
        <w:trPr>
          <w:trHeight w:val="402"/>
        </w:trPr>
        <w:tc>
          <w:tcPr>
            <w:tcW w:w="2709" w:type="dxa"/>
            <w:gridSpan w:val="3"/>
            <w:vMerge w:val="restart"/>
            <w:tcBorders>
              <w:top w:val="single" w:sz="4" w:space="0" w:color="auto"/>
              <w:left w:val="single" w:sz="8" w:space="0" w:color="auto"/>
              <w:bottom w:val="single" w:sz="4" w:space="0" w:color="auto"/>
              <w:right w:val="single" w:sz="4" w:space="0" w:color="auto"/>
            </w:tcBorders>
            <w:shd w:val="clear" w:color="auto" w:fill="auto"/>
            <w:vAlign w:val="center"/>
          </w:tcPr>
          <w:p w:rsidR="001C4585" w:rsidRDefault="005A1D98">
            <w:pPr>
              <w:widowControl/>
              <w:jc w:val="center"/>
              <w:rPr>
                <w:rFonts w:ascii="宋体" w:eastAsia="宋体" w:hAnsi="宋体" w:cs="宋体"/>
                <w:kern w:val="0"/>
                <w:sz w:val="24"/>
                <w:szCs w:val="24"/>
              </w:rPr>
            </w:pPr>
            <w:r>
              <w:rPr>
                <w:rFonts w:ascii="宋体" w:eastAsia="宋体" w:hAnsi="宋体" w:cs="宋体" w:hint="eastAsia"/>
                <w:kern w:val="0"/>
                <w:sz w:val="24"/>
                <w:szCs w:val="24"/>
              </w:rPr>
              <w:t>功能分类科目编码</w:t>
            </w:r>
          </w:p>
        </w:tc>
        <w:tc>
          <w:tcPr>
            <w:tcW w:w="2126" w:type="dxa"/>
            <w:vMerge w:val="restart"/>
            <w:tcBorders>
              <w:top w:val="nil"/>
              <w:left w:val="single" w:sz="4" w:space="0" w:color="auto"/>
              <w:bottom w:val="single" w:sz="4" w:space="0" w:color="auto"/>
              <w:right w:val="single" w:sz="4" w:space="0" w:color="auto"/>
            </w:tcBorders>
            <w:shd w:val="clear" w:color="auto" w:fill="auto"/>
            <w:vAlign w:val="center"/>
          </w:tcPr>
          <w:p w:rsidR="001C4585" w:rsidRDefault="005A1D98">
            <w:pPr>
              <w:widowControl/>
              <w:jc w:val="center"/>
              <w:rPr>
                <w:rFonts w:ascii="宋体" w:eastAsia="宋体" w:hAnsi="宋体" w:cs="宋体"/>
                <w:kern w:val="0"/>
                <w:sz w:val="24"/>
                <w:szCs w:val="24"/>
              </w:rPr>
            </w:pPr>
            <w:r>
              <w:rPr>
                <w:rFonts w:ascii="宋体" w:eastAsia="宋体" w:hAnsi="宋体" w:cs="宋体" w:hint="eastAsia"/>
                <w:kern w:val="0"/>
                <w:sz w:val="24"/>
                <w:szCs w:val="24"/>
              </w:rPr>
              <w:t>科目名称</w:t>
            </w:r>
          </w:p>
        </w:tc>
        <w:tc>
          <w:tcPr>
            <w:tcW w:w="2551" w:type="dxa"/>
            <w:gridSpan w:val="2"/>
            <w:vMerge w:val="restart"/>
            <w:tcBorders>
              <w:top w:val="nil"/>
              <w:left w:val="single" w:sz="4" w:space="0" w:color="auto"/>
              <w:bottom w:val="single" w:sz="4" w:space="0" w:color="000000"/>
              <w:right w:val="single" w:sz="4" w:space="0" w:color="auto"/>
            </w:tcBorders>
            <w:shd w:val="clear" w:color="auto" w:fill="auto"/>
            <w:vAlign w:val="center"/>
          </w:tcPr>
          <w:p w:rsidR="001C4585" w:rsidRDefault="005A1D98">
            <w:pPr>
              <w:widowControl/>
              <w:jc w:val="center"/>
              <w:rPr>
                <w:rFonts w:ascii="宋体" w:eastAsia="宋体" w:hAnsi="宋体" w:cs="宋体"/>
                <w:kern w:val="0"/>
                <w:sz w:val="24"/>
                <w:szCs w:val="24"/>
              </w:rPr>
            </w:pPr>
            <w:r>
              <w:rPr>
                <w:rFonts w:ascii="宋体" w:eastAsia="宋体" w:hAnsi="宋体" w:cs="宋体" w:hint="eastAsia"/>
                <w:kern w:val="0"/>
                <w:sz w:val="24"/>
                <w:szCs w:val="24"/>
              </w:rPr>
              <w:t>合计</w:t>
            </w:r>
          </w:p>
        </w:tc>
        <w:tc>
          <w:tcPr>
            <w:tcW w:w="2977" w:type="dxa"/>
            <w:gridSpan w:val="2"/>
            <w:vMerge w:val="restart"/>
            <w:tcBorders>
              <w:top w:val="nil"/>
              <w:left w:val="single" w:sz="4" w:space="0" w:color="auto"/>
              <w:bottom w:val="single" w:sz="4" w:space="0" w:color="000000"/>
              <w:right w:val="single" w:sz="4" w:space="0" w:color="auto"/>
            </w:tcBorders>
            <w:shd w:val="clear" w:color="auto" w:fill="auto"/>
            <w:vAlign w:val="center"/>
          </w:tcPr>
          <w:p w:rsidR="001C4585" w:rsidRDefault="005A1D98">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基本支出  </w:t>
            </w:r>
          </w:p>
        </w:tc>
        <w:tc>
          <w:tcPr>
            <w:tcW w:w="3827" w:type="dxa"/>
            <w:vMerge w:val="restart"/>
            <w:tcBorders>
              <w:top w:val="nil"/>
              <w:left w:val="single" w:sz="4" w:space="0" w:color="auto"/>
              <w:bottom w:val="single" w:sz="4" w:space="0" w:color="000000"/>
              <w:right w:val="single" w:sz="4" w:space="0" w:color="auto"/>
            </w:tcBorders>
            <w:shd w:val="clear" w:color="auto" w:fill="auto"/>
            <w:vAlign w:val="center"/>
          </w:tcPr>
          <w:p w:rsidR="001C4585" w:rsidRDefault="005A1D98">
            <w:pPr>
              <w:widowControl/>
              <w:jc w:val="center"/>
              <w:rPr>
                <w:rFonts w:ascii="宋体" w:eastAsia="宋体" w:hAnsi="宋体" w:cs="宋体"/>
                <w:kern w:val="0"/>
                <w:sz w:val="24"/>
                <w:szCs w:val="24"/>
              </w:rPr>
            </w:pPr>
            <w:r>
              <w:rPr>
                <w:rFonts w:ascii="宋体" w:eastAsia="宋体" w:hAnsi="宋体" w:cs="宋体" w:hint="eastAsia"/>
                <w:kern w:val="0"/>
                <w:sz w:val="24"/>
                <w:szCs w:val="24"/>
              </w:rPr>
              <w:t>项目支出</w:t>
            </w:r>
          </w:p>
        </w:tc>
      </w:tr>
      <w:tr w:rsidR="001C4585">
        <w:trPr>
          <w:trHeight w:val="402"/>
        </w:trPr>
        <w:tc>
          <w:tcPr>
            <w:tcW w:w="2709" w:type="dxa"/>
            <w:gridSpan w:val="3"/>
            <w:vMerge/>
            <w:tcBorders>
              <w:top w:val="single" w:sz="4" w:space="0" w:color="auto"/>
              <w:left w:val="single" w:sz="8" w:space="0" w:color="auto"/>
              <w:bottom w:val="single" w:sz="4" w:space="0" w:color="auto"/>
              <w:right w:val="single" w:sz="4" w:space="0" w:color="auto"/>
            </w:tcBorders>
            <w:vAlign w:val="center"/>
          </w:tcPr>
          <w:p w:rsidR="001C4585" w:rsidRDefault="001C4585">
            <w:pPr>
              <w:widowControl/>
              <w:jc w:val="left"/>
              <w:rPr>
                <w:rFonts w:ascii="宋体" w:eastAsia="宋体" w:hAnsi="宋体" w:cs="宋体"/>
                <w:kern w:val="0"/>
                <w:sz w:val="24"/>
                <w:szCs w:val="24"/>
              </w:rPr>
            </w:pPr>
          </w:p>
        </w:tc>
        <w:tc>
          <w:tcPr>
            <w:tcW w:w="2126" w:type="dxa"/>
            <w:vMerge/>
            <w:tcBorders>
              <w:top w:val="nil"/>
              <w:left w:val="single" w:sz="4" w:space="0" w:color="auto"/>
              <w:bottom w:val="single" w:sz="4" w:space="0" w:color="auto"/>
              <w:right w:val="single" w:sz="4" w:space="0" w:color="auto"/>
            </w:tcBorders>
            <w:vAlign w:val="center"/>
          </w:tcPr>
          <w:p w:rsidR="001C4585" w:rsidRDefault="001C4585">
            <w:pPr>
              <w:widowControl/>
              <w:jc w:val="left"/>
              <w:rPr>
                <w:rFonts w:ascii="宋体" w:eastAsia="宋体" w:hAnsi="宋体" w:cs="宋体"/>
                <w:kern w:val="0"/>
                <w:sz w:val="24"/>
                <w:szCs w:val="24"/>
              </w:rPr>
            </w:pPr>
          </w:p>
        </w:tc>
        <w:tc>
          <w:tcPr>
            <w:tcW w:w="2551" w:type="dxa"/>
            <w:gridSpan w:val="2"/>
            <w:vMerge/>
            <w:tcBorders>
              <w:top w:val="nil"/>
              <w:left w:val="single" w:sz="4" w:space="0" w:color="auto"/>
              <w:bottom w:val="single" w:sz="4" w:space="0" w:color="000000"/>
              <w:right w:val="single" w:sz="4" w:space="0" w:color="auto"/>
            </w:tcBorders>
            <w:vAlign w:val="center"/>
          </w:tcPr>
          <w:p w:rsidR="001C4585" w:rsidRDefault="001C4585">
            <w:pPr>
              <w:widowControl/>
              <w:jc w:val="left"/>
              <w:rPr>
                <w:rFonts w:ascii="宋体" w:eastAsia="宋体" w:hAnsi="宋体" w:cs="宋体"/>
                <w:kern w:val="0"/>
                <w:sz w:val="24"/>
                <w:szCs w:val="24"/>
              </w:rPr>
            </w:pPr>
          </w:p>
        </w:tc>
        <w:tc>
          <w:tcPr>
            <w:tcW w:w="2977" w:type="dxa"/>
            <w:gridSpan w:val="2"/>
            <w:vMerge/>
            <w:tcBorders>
              <w:top w:val="nil"/>
              <w:left w:val="single" w:sz="4" w:space="0" w:color="auto"/>
              <w:bottom w:val="single" w:sz="4" w:space="0" w:color="000000"/>
              <w:right w:val="single" w:sz="4" w:space="0" w:color="auto"/>
            </w:tcBorders>
            <w:vAlign w:val="center"/>
          </w:tcPr>
          <w:p w:rsidR="001C4585" w:rsidRDefault="001C4585">
            <w:pPr>
              <w:widowControl/>
              <w:jc w:val="left"/>
              <w:rPr>
                <w:rFonts w:ascii="宋体" w:eastAsia="宋体" w:hAnsi="宋体" w:cs="宋体"/>
                <w:kern w:val="0"/>
                <w:sz w:val="24"/>
                <w:szCs w:val="24"/>
              </w:rPr>
            </w:pPr>
          </w:p>
        </w:tc>
        <w:tc>
          <w:tcPr>
            <w:tcW w:w="3827" w:type="dxa"/>
            <w:vMerge/>
            <w:tcBorders>
              <w:top w:val="nil"/>
              <w:left w:val="single" w:sz="4" w:space="0" w:color="auto"/>
              <w:bottom w:val="single" w:sz="4" w:space="0" w:color="000000"/>
              <w:right w:val="single" w:sz="4" w:space="0" w:color="auto"/>
            </w:tcBorders>
            <w:vAlign w:val="center"/>
          </w:tcPr>
          <w:p w:rsidR="001C4585" w:rsidRDefault="001C4585">
            <w:pPr>
              <w:widowControl/>
              <w:jc w:val="left"/>
              <w:rPr>
                <w:rFonts w:ascii="宋体" w:eastAsia="宋体" w:hAnsi="宋体" w:cs="宋体"/>
                <w:kern w:val="0"/>
                <w:sz w:val="24"/>
                <w:szCs w:val="24"/>
              </w:rPr>
            </w:pPr>
          </w:p>
        </w:tc>
      </w:tr>
      <w:tr w:rsidR="001C4585">
        <w:trPr>
          <w:trHeight w:val="402"/>
        </w:trPr>
        <w:tc>
          <w:tcPr>
            <w:tcW w:w="2709" w:type="dxa"/>
            <w:gridSpan w:val="3"/>
            <w:vMerge/>
            <w:tcBorders>
              <w:top w:val="single" w:sz="4" w:space="0" w:color="auto"/>
              <w:left w:val="single" w:sz="8" w:space="0" w:color="auto"/>
              <w:bottom w:val="single" w:sz="4" w:space="0" w:color="auto"/>
              <w:right w:val="single" w:sz="4" w:space="0" w:color="auto"/>
            </w:tcBorders>
            <w:vAlign w:val="center"/>
          </w:tcPr>
          <w:p w:rsidR="001C4585" w:rsidRDefault="001C4585">
            <w:pPr>
              <w:widowControl/>
              <w:jc w:val="left"/>
              <w:rPr>
                <w:rFonts w:ascii="宋体" w:eastAsia="宋体" w:hAnsi="宋体" w:cs="宋体"/>
                <w:kern w:val="0"/>
                <w:sz w:val="24"/>
                <w:szCs w:val="24"/>
              </w:rPr>
            </w:pPr>
          </w:p>
        </w:tc>
        <w:tc>
          <w:tcPr>
            <w:tcW w:w="2126" w:type="dxa"/>
            <w:vMerge/>
            <w:tcBorders>
              <w:top w:val="nil"/>
              <w:left w:val="single" w:sz="4" w:space="0" w:color="auto"/>
              <w:bottom w:val="single" w:sz="4" w:space="0" w:color="auto"/>
              <w:right w:val="single" w:sz="4" w:space="0" w:color="auto"/>
            </w:tcBorders>
            <w:vAlign w:val="center"/>
          </w:tcPr>
          <w:p w:rsidR="001C4585" w:rsidRDefault="001C4585">
            <w:pPr>
              <w:widowControl/>
              <w:jc w:val="left"/>
              <w:rPr>
                <w:rFonts w:ascii="宋体" w:eastAsia="宋体" w:hAnsi="宋体" w:cs="宋体"/>
                <w:kern w:val="0"/>
                <w:sz w:val="24"/>
                <w:szCs w:val="24"/>
              </w:rPr>
            </w:pPr>
          </w:p>
        </w:tc>
        <w:tc>
          <w:tcPr>
            <w:tcW w:w="2551" w:type="dxa"/>
            <w:gridSpan w:val="2"/>
            <w:vMerge/>
            <w:tcBorders>
              <w:top w:val="nil"/>
              <w:left w:val="single" w:sz="4" w:space="0" w:color="auto"/>
              <w:bottom w:val="single" w:sz="4" w:space="0" w:color="000000"/>
              <w:right w:val="single" w:sz="4" w:space="0" w:color="auto"/>
            </w:tcBorders>
            <w:vAlign w:val="center"/>
          </w:tcPr>
          <w:p w:rsidR="001C4585" w:rsidRDefault="001C4585">
            <w:pPr>
              <w:widowControl/>
              <w:jc w:val="left"/>
              <w:rPr>
                <w:rFonts w:ascii="宋体" w:eastAsia="宋体" w:hAnsi="宋体" w:cs="宋体"/>
                <w:kern w:val="0"/>
                <w:sz w:val="24"/>
                <w:szCs w:val="24"/>
              </w:rPr>
            </w:pPr>
          </w:p>
        </w:tc>
        <w:tc>
          <w:tcPr>
            <w:tcW w:w="2977" w:type="dxa"/>
            <w:gridSpan w:val="2"/>
            <w:vMerge/>
            <w:tcBorders>
              <w:top w:val="nil"/>
              <w:left w:val="single" w:sz="4" w:space="0" w:color="auto"/>
              <w:bottom w:val="single" w:sz="4" w:space="0" w:color="000000"/>
              <w:right w:val="single" w:sz="4" w:space="0" w:color="auto"/>
            </w:tcBorders>
            <w:vAlign w:val="center"/>
          </w:tcPr>
          <w:p w:rsidR="001C4585" w:rsidRDefault="001C4585">
            <w:pPr>
              <w:widowControl/>
              <w:jc w:val="left"/>
              <w:rPr>
                <w:rFonts w:ascii="宋体" w:eastAsia="宋体" w:hAnsi="宋体" w:cs="宋体"/>
                <w:kern w:val="0"/>
                <w:sz w:val="24"/>
                <w:szCs w:val="24"/>
              </w:rPr>
            </w:pPr>
          </w:p>
        </w:tc>
        <w:tc>
          <w:tcPr>
            <w:tcW w:w="3827" w:type="dxa"/>
            <w:vMerge/>
            <w:tcBorders>
              <w:top w:val="nil"/>
              <w:left w:val="single" w:sz="4" w:space="0" w:color="auto"/>
              <w:bottom w:val="single" w:sz="4" w:space="0" w:color="000000"/>
              <w:right w:val="single" w:sz="4" w:space="0" w:color="auto"/>
            </w:tcBorders>
            <w:vAlign w:val="center"/>
          </w:tcPr>
          <w:p w:rsidR="001C4585" w:rsidRDefault="001C4585">
            <w:pPr>
              <w:widowControl/>
              <w:jc w:val="left"/>
              <w:rPr>
                <w:rFonts w:ascii="宋体" w:eastAsia="宋体" w:hAnsi="宋体" w:cs="宋体"/>
                <w:kern w:val="0"/>
                <w:sz w:val="24"/>
                <w:szCs w:val="24"/>
              </w:rPr>
            </w:pPr>
          </w:p>
        </w:tc>
      </w:tr>
      <w:tr w:rsidR="001C4585">
        <w:trPr>
          <w:trHeight w:val="402"/>
        </w:trPr>
        <w:tc>
          <w:tcPr>
            <w:tcW w:w="4835" w:type="dxa"/>
            <w:gridSpan w:val="4"/>
            <w:tcBorders>
              <w:top w:val="single" w:sz="4" w:space="0" w:color="auto"/>
              <w:left w:val="single" w:sz="8" w:space="0" w:color="auto"/>
              <w:bottom w:val="single" w:sz="4" w:space="0" w:color="auto"/>
              <w:right w:val="single" w:sz="4" w:space="0" w:color="000000"/>
            </w:tcBorders>
            <w:shd w:val="clear" w:color="auto" w:fill="auto"/>
            <w:vAlign w:val="center"/>
          </w:tcPr>
          <w:p w:rsidR="001C4585" w:rsidRDefault="005A1D98">
            <w:pPr>
              <w:widowControl/>
              <w:jc w:val="center"/>
              <w:rPr>
                <w:rFonts w:ascii="宋体" w:eastAsia="宋体" w:hAnsi="宋体" w:cs="宋体"/>
                <w:kern w:val="0"/>
                <w:sz w:val="24"/>
                <w:szCs w:val="24"/>
              </w:rPr>
            </w:pPr>
            <w:r>
              <w:rPr>
                <w:rFonts w:ascii="宋体" w:eastAsia="宋体" w:hAnsi="宋体" w:cs="宋体" w:hint="eastAsia"/>
                <w:kern w:val="0"/>
                <w:sz w:val="24"/>
                <w:szCs w:val="24"/>
              </w:rPr>
              <w:t>栏次</w:t>
            </w:r>
          </w:p>
        </w:tc>
        <w:tc>
          <w:tcPr>
            <w:tcW w:w="2551" w:type="dxa"/>
            <w:gridSpan w:val="2"/>
            <w:tcBorders>
              <w:top w:val="nil"/>
              <w:left w:val="nil"/>
              <w:bottom w:val="single" w:sz="4" w:space="0" w:color="auto"/>
              <w:right w:val="single" w:sz="4" w:space="0" w:color="auto"/>
            </w:tcBorders>
            <w:shd w:val="clear" w:color="auto" w:fill="auto"/>
            <w:vAlign w:val="center"/>
          </w:tcPr>
          <w:p w:rsidR="001C4585" w:rsidRDefault="005A1D98">
            <w:pPr>
              <w:widowControl/>
              <w:jc w:val="center"/>
              <w:rPr>
                <w:rFonts w:ascii="宋体" w:eastAsia="宋体" w:hAnsi="宋体" w:cs="宋体"/>
                <w:kern w:val="0"/>
                <w:sz w:val="24"/>
                <w:szCs w:val="24"/>
              </w:rPr>
            </w:pPr>
            <w:r>
              <w:rPr>
                <w:rFonts w:ascii="宋体" w:eastAsia="宋体" w:hAnsi="宋体" w:cs="宋体" w:hint="eastAsia"/>
                <w:kern w:val="0"/>
                <w:sz w:val="24"/>
                <w:szCs w:val="24"/>
              </w:rPr>
              <w:t>1</w:t>
            </w:r>
          </w:p>
        </w:tc>
        <w:tc>
          <w:tcPr>
            <w:tcW w:w="2977" w:type="dxa"/>
            <w:gridSpan w:val="2"/>
            <w:tcBorders>
              <w:top w:val="nil"/>
              <w:left w:val="nil"/>
              <w:bottom w:val="single" w:sz="4" w:space="0" w:color="auto"/>
              <w:right w:val="single" w:sz="4" w:space="0" w:color="auto"/>
            </w:tcBorders>
            <w:shd w:val="clear" w:color="auto" w:fill="auto"/>
            <w:vAlign w:val="center"/>
          </w:tcPr>
          <w:p w:rsidR="001C4585" w:rsidRDefault="005A1D98">
            <w:pPr>
              <w:widowControl/>
              <w:jc w:val="center"/>
              <w:rPr>
                <w:rFonts w:ascii="宋体" w:eastAsia="宋体" w:hAnsi="宋体" w:cs="宋体"/>
                <w:kern w:val="0"/>
                <w:sz w:val="24"/>
                <w:szCs w:val="24"/>
              </w:rPr>
            </w:pPr>
            <w:r>
              <w:rPr>
                <w:rFonts w:ascii="宋体" w:eastAsia="宋体" w:hAnsi="宋体" w:cs="宋体" w:hint="eastAsia"/>
                <w:kern w:val="0"/>
                <w:sz w:val="24"/>
                <w:szCs w:val="24"/>
              </w:rPr>
              <w:t>2</w:t>
            </w:r>
          </w:p>
        </w:tc>
        <w:tc>
          <w:tcPr>
            <w:tcW w:w="3827" w:type="dxa"/>
            <w:tcBorders>
              <w:top w:val="nil"/>
              <w:left w:val="nil"/>
              <w:bottom w:val="single" w:sz="4" w:space="0" w:color="auto"/>
              <w:right w:val="single" w:sz="4" w:space="0" w:color="auto"/>
            </w:tcBorders>
            <w:shd w:val="clear" w:color="auto" w:fill="auto"/>
            <w:vAlign w:val="center"/>
          </w:tcPr>
          <w:p w:rsidR="001C4585" w:rsidRDefault="005A1D98">
            <w:pPr>
              <w:widowControl/>
              <w:jc w:val="center"/>
              <w:rPr>
                <w:rFonts w:ascii="宋体" w:eastAsia="宋体" w:hAnsi="宋体" w:cs="宋体"/>
                <w:kern w:val="0"/>
                <w:sz w:val="24"/>
                <w:szCs w:val="24"/>
              </w:rPr>
            </w:pPr>
            <w:r>
              <w:rPr>
                <w:rFonts w:ascii="宋体" w:eastAsia="宋体" w:hAnsi="宋体" w:cs="宋体" w:hint="eastAsia"/>
                <w:kern w:val="0"/>
                <w:sz w:val="24"/>
                <w:szCs w:val="24"/>
              </w:rPr>
              <w:t>3</w:t>
            </w:r>
          </w:p>
        </w:tc>
      </w:tr>
      <w:tr w:rsidR="001C4585">
        <w:trPr>
          <w:trHeight w:val="402"/>
        </w:trPr>
        <w:tc>
          <w:tcPr>
            <w:tcW w:w="4835" w:type="dxa"/>
            <w:gridSpan w:val="4"/>
            <w:tcBorders>
              <w:top w:val="nil"/>
              <w:left w:val="single" w:sz="8" w:space="0" w:color="auto"/>
              <w:bottom w:val="single" w:sz="4" w:space="0" w:color="auto"/>
              <w:right w:val="single" w:sz="4" w:space="0" w:color="000000"/>
            </w:tcBorders>
            <w:shd w:val="clear" w:color="auto" w:fill="auto"/>
            <w:vAlign w:val="center"/>
          </w:tcPr>
          <w:p w:rsidR="001C4585" w:rsidRDefault="005A1D98">
            <w:pPr>
              <w:widowControl/>
              <w:jc w:val="center"/>
              <w:rPr>
                <w:rFonts w:ascii="宋体" w:eastAsia="宋体" w:hAnsi="宋体" w:cs="宋体"/>
                <w:kern w:val="0"/>
                <w:sz w:val="24"/>
                <w:szCs w:val="24"/>
              </w:rPr>
            </w:pPr>
            <w:r>
              <w:rPr>
                <w:rFonts w:ascii="宋体" w:eastAsia="宋体" w:hAnsi="宋体" w:cs="宋体" w:hint="eastAsia"/>
                <w:kern w:val="0"/>
                <w:sz w:val="24"/>
                <w:szCs w:val="24"/>
              </w:rPr>
              <w:t>合计</w:t>
            </w:r>
          </w:p>
        </w:tc>
        <w:tc>
          <w:tcPr>
            <w:tcW w:w="2551" w:type="dxa"/>
            <w:gridSpan w:val="2"/>
            <w:tcBorders>
              <w:top w:val="nil"/>
              <w:left w:val="nil"/>
              <w:bottom w:val="single" w:sz="4" w:space="0" w:color="auto"/>
              <w:right w:val="single" w:sz="4" w:space="0" w:color="auto"/>
            </w:tcBorders>
            <w:shd w:val="clear" w:color="auto" w:fill="auto"/>
            <w:vAlign w:val="center"/>
          </w:tcPr>
          <w:p w:rsidR="001C4585" w:rsidRDefault="005A1D98">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0.00　</w:t>
            </w:r>
          </w:p>
        </w:tc>
        <w:tc>
          <w:tcPr>
            <w:tcW w:w="2977" w:type="dxa"/>
            <w:gridSpan w:val="2"/>
            <w:tcBorders>
              <w:top w:val="nil"/>
              <w:left w:val="nil"/>
              <w:bottom w:val="single" w:sz="4" w:space="0" w:color="auto"/>
              <w:right w:val="single" w:sz="4" w:space="0" w:color="auto"/>
            </w:tcBorders>
            <w:shd w:val="clear" w:color="auto" w:fill="auto"/>
            <w:vAlign w:val="center"/>
          </w:tcPr>
          <w:p w:rsidR="001C4585" w:rsidRDefault="005A1D98">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0.00　</w:t>
            </w:r>
          </w:p>
        </w:tc>
        <w:tc>
          <w:tcPr>
            <w:tcW w:w="3827" w:type="dxa"/>
            <w:tcBorders>
              <w:top w:val="nil"/>
              <w:left w:val="nil"/>
              <w:bottom w:val="single" w:sz="4" w:space="0" w:color="auto"/>
              <w:right w:val="single" w:sz="4" w:space="0" w:color="auto"/>
            </w:tcBorders>
            <w:shd w:val="clear" w:color="auto" w:fill="auto"/>
            <w:vAlign w:val="center"/>
          </w:tcPr>
          <w:p w:rsidR="001C4585" w:rsidRDefault="005A1D98">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0.00　</w:t>
            </w:r>
          </w:p>
        </w:tc>
      </w:tr>
      <w:tr w:rsidR="001C4585">
        <w:trPr>
          <w:trHeight w:val="402"/>
        </w:trPr>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1C4585" w:rsidRDefault="005A1D98">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215" w:type="dxa"/>
            <w:gridSpan w:val="2"/>
            <w:tcBorders>
              <w:top w:val="nil"/>
              <w:left w:val="nil"/>
              <w:bottom w:val="single" w:sz="4" w:space="0" w:color="auto"/>
              <w:right w:val="single" w:sz="4" w:space="0" w:color="auto"/>
            </w:tcBorders>
            <w:shd w:val="clear" w:color="auto" w:fill="auto"/>
            <w:vAlign w:val="center"/>
          </w:tcPr>
          <w:p w:rsidR="001C4585" w:rsidRDefault="005A1D98">
            <w:pPr>
              <w:widowControl/>
              <w:jc w:val="center"/>
              <w:rPr>
                <w:rFonts w:ascii="宋体" w:eastAsia="宋体" w:hAnsi="宋体" w:cs="宋体"/>
                <w:kern w:val="0"/>
                <w:sz w:val="20"/>
                <w:szCs w:val="20"/>
              </w:rPr>
            </w:pPr>
            <w:r>
              <w:rPr>
                <w:rFonts w:ascii="Times New Roman" w:eastAsia="仿宋_GB2312" w:hAnsi="Times New Roman" w:cs="Times New Roman" w:hint="eastAsia"/>
                <w:kern w:val="0"/>
                <w:szCs w:val="21"/>
              </w:rPr>
              <w:t>0.00</w:t>
            </w:r>
          </w:p>
        </w:tc>
        <w:tc>
          <w:tcPr>
            <w:tcW w:w="2551" w:type="dxa"/>
            <w:gridSpan w:val="2"/>
            <w:tcBorders>
              <w:top w:val="nil"/>
              <w:left w:val="nil"/>
              <w:bottom w:val="single" w:sz="4" w:space="0" w:color="auto"/>
              <w:right w:val="single" w:sz="4" w:space="0" w:color="auto"/>
            </w:tcBorders>
            <w:shd w:val="clear" w:color="auto" w:fill="auto"/>
            <w:vAlign w:val="center"/>
          </w:tcPr>
          <w:p w:rsidR="001C4585" w:rsidRDefault="005A1D98">
            <w:pPr>
              <w:widowControl/>
              <w:jc w:val="center"/>
              <w:rPr>
                <w:rFonts w:ascii="宋体" w:eastAsia="宋体" w:hAnsi="宋体" w:cs="宋体"/>
                <w:kern w:val="0"/>
                <w:sz w:val="24"/>
                <w:szCs w:val="24"/>
              </w:rPr>
            </w:pPr>
            <w:r>
              <w:rPr>
                <w:rFonts w:ascii="Times New Roman" w:eastAsia="仿宋_GB2312" w:hAnsi="Times New Roman" w:cs="Times New Roman" w:hint="eastAsia"/>
                <w:kern w:val="0"/>
                <w:szCs w:val="21"/>
              </w:rPr>
              <w:t>0.00</w:t>
            </w:r>
          </w:p>
        </w:tc>
        <w:tc>
          <w:tcPr>
            <w:tcW w:w="2977" w:type="dxa"/>
            <w:gridSpan w:val="2"/>
            <w:tcBorders>
              <w:top w:val="nil"/>
              <w:left w:val="nil"/>
              <w:bottom w:val="single" w:sz="4" w:space="0" w:color="auto"/>
              <w:right w:val="single" w:sz="4" w:space="0" w:color="auto"/>
            </w:tcBorders>
            <w:shd w:val="clear" w:color="auto" w:fill="auto"/>
            <w:vAlign w:val="center"/>
          </w:tcPr>
          <w:p w:rsidR="001C4585" w:rsidRDefault="005A1D98">
            <w:pPr>
              <w:widowControl/>
              <w:jc w:val="center"/>
              <w:rPr>
                <w:rFonts w:ascii="宋体" w:eastAsia="宋体" w:hAnsi="宋体" w:cs="宋体"/>
                <w:b/>
                <w:bCs/>
                <w:kern w:val="0"/>
                <w:sz w:val="24"/>
                <w:szCs w:val="24"/>
              </w:rPr>
            </w:pPr>
            <w:r>
              <w:rPr>
                <w:rFonts w:ascii="Times New Roman" w:eastAsia="仿宋_GB2312" w:hAnsi="Times New Roman" w:cs="Times New Roman" w:hint="eastAsia"/>
                <w:kern w:val="0"/>
                <w:szCs w:val="21"/>
              </w:rPr>
              <w:t>0.00</w:t>
            </w:r>
          </w:p>
        </w:tc>
        <w:tc>
          <w:tcPr>
            <w:tcW w:w="3827" w:type="dxa"/>
            <w:tcBorders>
              <w:top w:val="nil"/>
              <w:left w:val="nil"/>
              <w:bottom w:val="single" w:sz="4" w:space="0" w:color="auto"/>
              <w:right w:val="single" w:sz="4" w:space="0" w:color="auto"/>
            </w:tcBorders>
            <w:shd w:val="clear" w:color="auto" w:fill="auto"/>
            <w:vAlign w:val="center"/>
          </w:tcPr>
          <w:p w:rsidR="001C4585" w:rsidRDefault="005A1D98">
            <w:pPr>
              <w:widowControl/>
              <w:jc w:val="center"/>
              <w:rPr>
                <w:rFonts w:ascii="宋体" w:eastAsia="宋体" w:hAnsi="宋体" w:cs="宋体"/>
                <w:kern w:val="0"/>
                <w:sz w:val="24"/>
                <w:szCs w:val="24"/>
              </w:rPr>
            </w:pPr>
            <w:r>
              <w:rPr>
                <w:rFonts w:ascii="Times New Roman" w:eastAsia="仿宋_GB2312" w:hAnsi="Times New Roman" w:cs="Times New Roman" w:hint="eastAsia"/>
                <w:kern w:val="0"/>
                <w:szCs w:val="21"/>
              </w:rPr>
              <w:t>0.00</w:t>
            </w:r>
          </w:p>
        </w:tc>
      </w:tr>
      <w:tr w:rsidR="001C4585">
        <w:trPr>
          <w:trHeight w:val="402"/>
        </w:trPr>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1C4585" w:rsidRDefault="005A1D98">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215" w:type="dxa"/>
            <w:gridSpan w:val="2"/>
            <w:tcBorders>
              <w:top w:val="nil"/>
              <w:left w:val="nil"/>
              <w:bottom w:val="single" w:sz="4" w:space="0" w:color="auto"/>
              <w:right w:val="single" w:sz="4" w:space="0" w:color="auto"/>
            </w:tcBorders>
            <w:shd w:val="clear" w:color="auto" w:fill="auto"/>
            <w:vAlign w:val="center"/>
          </w:tcPr>
          <w:p w:rsidR="001C4585" w:rsidRDefault="005A1D98">
            <w:pPr>
              <w:widowControl/>
              <w:jc w:val="center"/>
              <w:rPr>
                <w:rFonts w:ascii="宋体" w:eastAsia="宋体" w:hAnsi="宋体" w:cs="宋体"/>
                <w:kern w:val="0"/>
                <w:sz w:val="24"/>
                <w:szCs w:val="24"/>
              </w:rPr>
            </w:pPr>
            <w:r>
              <w:rPr>
                <w:rFonts w:ascii="Times New Roman" w:eastAsia="仿宋_GB2312" w:hAnsi="Times New Roman" w:cs="Times New Roman" w:hint="eastAsia"/>
                <w:kern w:val="0"/>
                <w:szCs w:val="21"/>
              </w:rPr>
              <w:t>0.00</w:t>
            </w:r>
          </w:p>
        </w:tc>
        <w:tc>
          <w:tcPr>
            <w:tcW w:w="2551" w:type="dxa"/>
            <w:gridSpan w:val="2"/>
            <w:tcBorders>
              <w:top w:val="nil"/>
              <w:left w:val="nil"/>
              <w:bottom w:val="single" w:sz="4" w:space="0" w:color="auto"/>
              <w:right w:val="single" w:sz="4" w:space="0" w:color="auto"/>
            </w:tcBorders>
            <w:shd w:val="clear" w:color="auto" w:fill="auto"/>
            <w:vAlign w:val="center"/>
          </w:tcPr>
          <w:p w:rsidR="001C4585" w:rsidRDefault="005A1D98">
            <w:pPr>
              <w:widowControl/>
              <w:jc w:val="center"/>
              <w:rPr>
                <w:rFonts w:ascii="宋体" w:eastAsia="宋体" w:hAnsi="宋体" w:cs="宋体"/>
                <w:kern w:val="0"/>
                <w:sz w:val="24"/>
                <w:szCs w:val="24"/>
              </w:rPr>
            </w:pPr>
            <w:r>
              <w:rPr>
                <w:rFonts w:ascii="Times New Roman" w:eastAsia="仿宋_GB2312" w:hAnsi="Times New Roman" w:cs="Times New Roman" w:hint="eastAsia"/>
                <w:kern w:val="0"/>
                <w:szCs w:val="21"/>
              </w:rPr>
              <w:t>0.00</w:t>
            </w:r>
          </w:p>
        </w:tc>
        <w:tc>
          <w:tcPr>
            <w:tcW w:w="2977" w:type="dxa"/>
            <w:gridSpan w:val="2"/>
            <w:tcBorders>
              <w:top w:val="nil"/>
              <w:left w:val="nil"/>
              <w:bottom w:val="single" w:sz="4" w:space="0" w:color="auto"/>
              <w:right w:val="single" w:sz="4" w:space="0" w:color="auto"/>
            </w:tcBorders>
            <w:shd w:val="clear" w:color="auto" w:fill="auto"/>
            <w:vAlign w:val="center"/>
          </w:tcPr>
          <w:p w:rsidR="001C4585" w:rsidRDefault="005A1D98">
            <w:pPr>
              <w:widowControl/>
              <w:jc w:val="center"/>
              <w:rPr>
                <w:rFonts w:ascii="宋体" w:eastAsia="宋体" w:hAnsi="宋体" w:cs="宋体"/>
                <w:b/>
                <w:bCs/>
                <w:kern w:val="0"/>
                <w:sz w:val="24"/>
                <w:szCs w:val="24"/>
              </w:rPr>
            </w:pPr>
            <w:r>
              <w:rPr>
                <w:rFonts w:ascii="Times New Roman" w:eastAsia="仿宋_GB2312" w:hAnsi="Times New Roman" w:cs="Times New Roman" w:hint="eastAsia"/>
                <w:kern w:val="0"/>
                <w:szCs w:val="21"/>
              </w:rPr>
              <w:t>0.00</w:t>
            </w:r>
          </w:p>
        </w:tc>
        <w:tc>
          <w:tcPr>
            <w:tcW w:w="3827" w:type="dxa"/>
            <w:tcBorders>
              <w:top w:val="nil"/>
              <w:left w:val="nil"/>
              <w:bottom w:val="single" w:sz="4" w:space="0" w:color="auto"/>
              <w:right w:val="single" w:sz="4" w:space="0" w:color="auto"/>
            </w:tcBorders>
            <w:shd w:val="clear" w:color="auto" w:fill="auto"/>
            <w:vAlign w:val="center"/>
          </w:tcPr>
          <w:p w:rsidR="001C4585" w:rsidRDefault="005A1D98">
            <w:pPr>
              <w:widowControl/>
              <w:jc w:val="center"/>
              <w:rPr>
                <w:rFonts w:ascii="宋体" w:eastAsia="宋体" w:hAnsi="宋体" w:cs="宋体"/>
                <w:kern w:val="0"/>
                <w:sz w:val="24"/>
                <w:szCs w:val="24"/>
              </w:rPr>
            </w:pPr>
            <w:r>
              <w:rPr>
                <w:rFonts w:ascii="Times New Roman" w:eastAsia="仿宋_GB2312" w:hAnsi="Times New Roman" w:cs="Times New Roman" w:hint="eastAsia"/>
                <w:kern w:val="0"/>
                <w:szCs w:val="21"/>
              </w:rPr>
              <w:t>0.00</w:t>
            </w:r>
          </w:p>
        </w:tc>
      </w:tr>
      <w:tr w:rsidR="001C4585">
        <w:trPr>
          <w:trHeight w:val="402"/>
        </w:trPr>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1C4585" w:rsidRDefault="005A1D98">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215" w:type="dxa"/>
            <w:gridSpan w:val="2"/>
            <w:tcBorders>
              <w:top w:val="nil"/>
              <w:left w:val="nil"/>
              <w:bottom w:val="single" w:sz="4" w:space="0" w:color="auto"/>
              <w:right w:val="single" w:sz="4" w:space="0" w:color="auto"/>
            </w:tcBorders>
            <w:shd w:val="clear" w:color="auto" w:fill="auto"/>
            <w:vAlign w:val="center"/>
          </w:tcPr>
          <w:p w:rsidR="001C4585" w:rsidRDefault="005A1D98">
            <w:pPr>
              <w:widowControl/>
              <w:jc w:val="center"/>
              <w:rPr>
                <w:rFonts w:ascii="宋体" w:eastAsia="宋体" w:hAnsi="宋体" w:cs="宋体"/>
                <w:kern w:val="0"/>
                <w:sz w:val="20"/>
                <w:szCs w:val="20"/>
              </w:rPr>
            </w:pPr>
            <w:r>
              <w:rPr>
                <w:rFonts w:ascii="Times New Roman" w:eastAsia="仿宋_GB2312" w:hAnsi="Times New Roman" w:cs="Times New Roman" w:hint="eastAsia"/>
                <w:kern w:val="0"/>
                <w:szCs w:val="21"/>
              </w:rPr>
              <w:t>0.00</w:t>
            </w:r>
          </w:p>
        </w:tc>
        <w:tc>
          <w:tcPr>
            <w:tcW w:w="2551" w:type="dxa"/>
            <w:gridSpan w:val="2"/>
            <w:tcBorders>
              <w:top w:val="nil"/>
              <w:left w:val="nil"/>
              <w:bottom w:val="single" w:sz="4" w:space="0" w:color="auto"/>
              <w:right w:val="single" w:sz="4" w:space="0" w:color="auto"/>
            </w:tcBorders>
            <w:shd w:val="clear" w:color="auto" w:fill="auto"/>
            <w:vAlign w:val="center"/>
          </w:tcPr>
          <w:p w:rsidR="001C4585" w:rsidRDefault="005A1D98">
            <w:pPr>
              <w:widowControl/>
              <w:jc w:val="center"/>
              <w:rPr>
                <w:rFonts w:ascii="宋体" w:eastAsia="宋体" w:hAnsi="宋体" w:cs="宋体"/>
                <w:kern w:val="0"/>
                <w:sz w:val="24"/>
                <w:szCs w:val="24"/>
              </w:rPr>
            </w:pPr>
            <w:r>
              <w:rPr>
                <w:rFonts w:ascii="Times New Roman" w:eastAsia="仿宋_GB2312" w:hAnsi="Times New Roman" w:cs="Times New Roman" w:hint="eastAsia"/>
                <w:kern w:val="0"/>
                <w:szCs w:val="21"/>
              </w:rPr>
              <w:t>0.00</w:t>
            </w:r>
          </w:p>
        </w:tc>
        <w:tc>
          <w:tcPr>
            <w:tcW w:w="2977" w:type="dxa"/>
            <w:gridSpan w:val="2"/>
            <w:tcBorders>
              <w:top w:val="nil"/>
              <w:left w:val="nil"/>
              <w:bottom w:val="single" w:sz="4" w:space="0" w:color="auto"/>
              <w:right w:val="single" w:sz="4" w:space="0" w:color="auto"/>
            </w:tcBorders>
            <w:shd w:val="clear" w:color="auto" w:fill="auto"/>
            <w:vAlign w:val="center"/>
          </w:tcPr>
          <w:p w:rsidR="001C4585" w:rsidRDefault="005A1D98">
            <w:pPr>
              <w:widowControl/>
              <w:jc w:val="center"/>
              <w:rPr>
                <w:rFonts w:ascii="宋体" w:eastAsia="宋体" w:hAnsi="宋体" w:cs="宋体"/>
                <w:b/>
                <w:bCs/>
                <w:kern w:val="0"/>
                <w:sz w:val="24"/>
                <w:szCs w:val="24"/>
              </w:rPr>
            </w:pPr>
            <w:r>
              <w:rPr>
                <w:rFonts w:ascii="Times New Roman" w:eastAsia="仿宋_GB2312" w:hAnsi="Times New Roman" w:cs="Times New Roman" w:hint="eastAsia"/>
                <w:kern w:val="0"/>
                <w:szCs w:val="21"/>
              </w:rPr>
              <w:t>0.00</w:t>
            </w:r>
          </w:p>
        </w:tc>
        <w:tc>
          <w:tcPr>
            <w:tcW w:w="3827" w:type="dxa"/>
            <w:tcBorders>
              <w:top w:val="nil"/>
              <w:left w:val="nil"/>
              <w:bottom w:val="single" w:sz="4" w:space="0" w:color="auto"/>
              <w:right w:val="single" w:sz="4" w:space="0" w:color="auto"/>
            </w:tcBorders>
            <w:shd w:val="clear" w:color="auto" w:fill="auto"/>
            <w:vAlign w:val="center"/>
          </w:tcPr>
          <w:p w:rsidR="001C4585" w:rsidRDefault="005A1D98">
            <w:pPr>
              <w:widowControl/>
              <w:jc w:val="center"/>
              <w:rPr>
                <w:rFonts w:ascii="宋体" w:eastAsia="宋体" w:hAnsi="宋体" w:cs="宋体"/>
                <w:kern w:val="0"/>
                <w:sz w:val="24"/>
                <w:szCs w:val="24"/>
              </w:rPr>
            </w:pPr>
            <w:r>
              <w:rPr>
                <w:rFonts w:ascii="Times New Roman" w:eastAsia="仿宋_GB2312" w:hAnsi="Times New Roman" w:cs="Times New Roman" w:hint="eastAsia"/>
                <w:kern w:val="0"/>
                <w:szCs w:val="21"/>
              </w:rPr>
              <w:t>0.00</w:t>
            </w:r>
          </w:p>
        </w:tc>
      </w:tr>
      <w:tr w:rsidR="001C4585">
        <w:trPr>
          <w:trHeight w:val="402"/>
        </w:trPr>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1C4585" w:rsidRDefault="005A1D98">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215" w:type="dxa"/>
            <w:gridSpan w:val="2"/>
            <w:tcBorders>
              <w:top w:val="nil"/>
              <w:left w:val="nil"/>
              <w:bottom w:val="single" w:sz="4" w:space="0" w:color="auto"/>
              <w:right w:val="single" w:sz="4" w:space="0" w:color="auto"/>
            </w:tcBorders>
            <w:shd w:val="clear" w:color="auto" w:fill="auto"/>
            <w:vAlign w:val="center"/>
          </w:tcPr>
          <w:p w:rsidR="001C4585" w:rsidRDefault="005A1D98">
            <w:pPr>
              <w:widowControl/>
              <w:jc w:val="center"/>
              <w:rPr>
                <w:rFonts w:ascii="宋体" w:eastAsia="宋体" w:hAnsi="宋体" w:cs="宋体"/>
                <w:kern w:val="0"/>
                <w:sz w:val="24"/>
                <w:szCs w:val="24"/>
              </w:rPr>
            </w:pPr>
            <w:r>
              <w:rPr>
                <w:rFonts w:ascii="Times New Roman" w:eastAsia="仿宋_GB2312" w:hAnsi="Times New Roman" w:cs="Times New Roman" w:hint="eastAsia"/>
                <w:kern w:val="0"/>
                <w:szCs w:val="21"/>
              </w:rPr>
              <w:t>0.00</w:t>
            </w:r>
          </w:p>
        </w:tc>
        <w:tc>
          <w:tcPr>
            <w:tcW w:w="2551" w:type="dxa"/>
            <w:gridSpan w:val="2"/>
            <w:tcBorders>
              <w:top w:val="nil"/>
              <w:left w:val="nil"/>
              <w:bottom w:val="single" w:sz="4" w:space="0" w:color="auto"/>
              <w:right w:val="single" w:sz="4" w:space="0" w:color="auto"/>
            </w:tcBorders>
            <w:shd w:val="clear" w:color="auto" w:fill="auto"/>
            <w:vAlign w:val="center"/>
          </w:tcPr>
          <w:p w:rsidR="001C4585" w:rsidRDefault="005A1D98">
            <w:pPr>
              <w:widowControl/>
              <w:jc w:val="center"/>
              <w:rPr>
                <w:rFonts w:ascii="宋体" w:eastAsia="宋体" w:hAnsi="宋体" w:cs="宋体"/>
                <w:kern w:val="0"/>
                <w:sz w:val="24"/>
                <w:szCs w:val="24"/>
              </w:rPr>
            </w:pPr>
            <w:r>
              <w:rPr>
                <w:rFonts w:ascii="Times New Roman" w:eastAsia="仿宋_GB2312" w:hAnsi="Times New Roman" w:cs="Times New Roman" w:hint="eastAsia"/>
                <w:kern w:val="0"/>
                <w:szCs w:val="21"/>
              </w:rPr>
              <w:t>0.00</w:t>
            </w:r>
          </w:p>
        </w:tc>
        <w:tc>
          <w:tcPr>
            <w:tcW w:w="2977" w:type="dxa"/>
            <w:gridSpan w:val="2"/>
            <w:tcBorders>
              <w:top w:val="nil"/>
              <w:left w:val="nil"/>
              <w:bottom w:val="single" w:sz="4" w:space="0" w:color="auto"/>
              <w:right w:val="single" w:sz="4" w:space="0" w:color="auto"/>
            </w:tcBorders>
            <w:shd w:val="clear" w:color="auto" w:fill="auto"/>
            <w:vAlign w:val="center"/>
          </w:tcPr>
          <w:p w:rsidR="001C4585" w:rsidRDefault="005A1D98">
            <w:pPr>
              <w:widowControl/>
              <w:jc w:val="center"/>
              <w:rPr>
                <w:rFonts w:ascii="宋体" w:eastAsia="宋体" w:hAnsi="宋体" w:cs="宋体"/>
                <w:b/>
                <w:bCs/>
                <w:kern w:val="0"/>
                <w:sz w:val="24"/>
                <w:szCs w:val="24"/>
              </w:rPr>
            </w:pPr>
            <w:r>
              <w:rPr>
                <w:rFonts w:ascii="Times New Roman" w:eastAsia="仿宋_GB2312" w:hAnsi="Times New Roman" w:cs="Times New Roman" w:hint="eastAsia"/>
                <w:kern w:val="0"/>
                <w:szCs w:val="21"/>
              </w:rPr>
              <w:t>0.00</w:t>
            </w:r>
          </w:p>
        </w:tc>
        <w:tc>
          <w:tcPr>
            <w:tcW w:w="3827" w:type="dxa"/>
            <w:tcBorders>
              <w:top w:val="nil"/>
              <w:left w:val="nil"/>
              <w:bottom w:val="single" w:sz="4" w:space="0" w:color="auto"/>
              <w:right w:val="single" w:sz="4" w:space="0" w:color="auto"/>
            </w:tcBorders>
            <w:shd w:val="clear" w:color="auto" w:fill="auto"/>
            <w:vAlign w:val="center"/>
          </w:tcPr>
          <w:p w:rsidR="001C4585" w:rsidRDefault="005A1D98">
            <w:pPr>
              <w:widowControl/>
              <w:jc w:val="center"/>
              <w:rPr>
                <w:rFonts w:ascii="宋体" w:eastAsia="宋体" w:hAnsi="宋体" w:cs="宋体"/>
                <w:kern w:val="0"/>
                <w:sz w:val="24"/>
                <w:szCs w:val="24"/>
              </w:rPr>
            </w:pPr>
            <w:r>
              <w:rPr>
                <w:rFonts w:ascii="Times New Roman" w:eastAsia="仿宋_GB2312" w:hAnsi="Times New Roman" w:cs="Times New Roman" w:hint="eastAsia"/>
                <w:kern w:val="0"/>
                <w:szCs w:val="21"/>
              </w:rPr>
              <w:t>0.00</w:t>
            </w:r>
          </w:p>
        </w:tc>
      </w:tr>
      <w:tr w:rsidR="001C4585">
        <w:trPr>
          <w:trHeight w:val="402"/>
        </w:trPr>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1C4585" w:rsidRDefault="005A1D98">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215" w:type="dxa"/>
            <w:gridSpan w:val="2"/>
            <w:tcBorders>
              <w:top w:val="nil"/>
              <w:left w:val="nil"/>
              <w:bottom w:val="single" w:sz="4" w:space="0" w:color="auto"/>
              <w:right w:val="single" w:sz="4" w:space="0" w:color="auto"/>
            </w:tcBorders>
            <w:shd w:val="clear" w:color="auto" w:fill="auto"/>
            <w:vAlign w:val="center"/>
          </w:tcPr>
          <w:p w:rsidR="001C4585" w:rsidRDefault="005A1D98">
            <w:pPr>
              <w:widowControl/>
              <w:jc w:val="center"/>
              <w:rPr>
                <w:rFonts w:ascii="宋体" w:eastAsia="宋体" w:hAnsi="宋体" w:cs="宋体"/>
                <w:kern w:val="0"/>
                <w:sz w:val="24"/>
                <w:szCs w:val="24"/>
              </w:rPr>
            </w:pPr>
            <w:r>
              <w:rPr>
                <w:rFonts w:ascii="Times New Roman" w:eastAsia="仿宋_GB2312" w:hAnsi="Times New Roman" w:cs="Times New Roman" w:hint="eastAsia"/>
                <w:kern w:val="0"/>
                <w:szCs w:val="21"/>
              </w:rPr>
              <w:t>0.00</w:t>
            </w:r>
          </w:p>
        </w:tc>
        <w:tc>
          <w:tcPr>
            <w:tcW w:w="2551" w:type="dxa"/>
            <w:gridSpan w:val="2"/>
            <w:tcBorders>
              <w:top w:val="nil"/>
              <w:left w:val="nil"/>
              <w:bottom w:val="single" w:sz="4" w:space="0" w:color="auto"/>
              <w:right w:val="single" w:sz="4" w:space="0" w:color="auto"/>
            </w:tcBorders>
            <w:shd w:val="clear" w:color="auto" w:fill="auto"/>
            <w:vAlign w:val="center"/>
          </w:tcPr>
          <w:p w:rsidR="001C4585" w:rsidRDefault="005A1D98">
            <w:pPr>
              <w:widowControl/>
              <w:jc w:val="center"/>
              <w:rPr>
                <w:rFonts w:ascii="宋体" w:eastAsia="宋体" w:hAnsi="宋体" w:cs="宋体"/>
                <w:kern w:val="0"/>
                <w:sz w:val="24"/>
                <w:szCs w:val="24"/>
              </w:rPr>
            </w:pPr>
            <w:r>
              <w:rPr>
                <w:rFonts w:ascii="Times New Roman" w:eastAsia="仿宋_GB2312" w:hAnsi="Times New Roman" w:cs="Times New Roman" w:hint="eastAsia"/>
                <w:kern w:val="0"/>
                <w:szCs w:val="21"/>
              </w:rPr>
              <w:t>0.00</w:t>
            </w:r>
          </w:p>
        </w:tc>
        <w:tc>
          <w:tcPr>
            <w:tcW w:w="2977" w:type="dxa"/>
            <w:gridSpan w:val="2"/>
            <w:tcBorders>
              <w:top w:val="nil"/>
              <w:left w:val="nil"/>
              <w:bottom w:val="single" w:sz="4" w:space="0" w:color="auto"/>
              <w:right w:val="single" w:sz="4" w:space="0" w:color="auto"/>
            </w:tcBorders>
            <w:shd w:val="clear" w:color="auto" w:fill="auto"/>
            <w:vAlign w:val="center"/>
          </w:tcPr>
          <w:p w:rsidR="001C4585" w:rsidRDefault="005A1D98">
            <w:pPr>
              <w:widowControl/>
              <w:jc w:val="center"/>
              <w:rPr>
                <w:rFonts w:ascii="宋体" w:eastAsia="宋体" w:hAnsi="宋体" w:cs="宋体"/>
                <w:b/>
                <w:bCs/>
                <w:kern w:val="0"/>
                <w:sz w:val="24"/>
                <w:szCs w:val="24"/>
              </w:rPr>
            </w:pPr>
            <w:r>
              <w:rPr>
                <w:rFonts w:ascii="Times New Roman" w:eastAsia="仿宋_GB2312" w:hAnsi="Times New Roman" w:cs="Times New Roman" w:hint="eastAsia"/>
                <w:kern w:val="0"/>
                <w:szCs w:val="21"/>
              </w:rPr>
              <w:t>0.00</w:t>
            </w:r>
          </w:p>
        </w:tc>
        <w:tc>
          <w:tcPr>
            <w:tcW w:w="3827" w:type="dxa"/>
            <w:tcBorders>
              <w:top w:val="nil"/>
              <w:left w:val="nil"/>
              <w:bottom w:val="single" w:sz="4" w:space="0" w:color="auto"/>
              <w:right w:val="single" w:sz="4" w:space="0" w:color="auto"/>
            </w:tcBorders>
            <w:shd w:val="clear" w:color="auto" w:fill="auto"/>
            <w:vAlign w:val="center"/>
          </w:tcPr>
          <w:p w:rsidR="001C4585" w:rsidRDefault="005A1D98">
            <w:pPr>
              <w:widowControl/>
              <w:jc w:val="center"/>
              <w:rPr>
                <w:rFonts w:ascii="宋体" w:eastAsia="宋体" w:hAnsi="宋体" w:cs="宋体"/>
                <w:kern w:val="0"/>
                <w:sz w:val="24"/>
                <w:szCs w:val="24"/>
              </w:rPr>
            </w:pPr>
            <w:r>
              <w:rPr>
                <w:rFonts w:ascii="Times New Roman" w:eastAsia="仿宋_GB2312" w:hAnsi="Times New Roman" w:cs="Times New Roman" w:hint="eastAsia"/>
                <w:kern w:val="0"/>
                <w:szCs w:val="21"/>
              </w:rPr>
              <w:t>0.00</w:t>
            </w:r>
          </w:p>
        </w:tc>
      </w:tr>
      <w:tr w:rsidR="001C4585">
        <w:trPr>
          <w:trHeight w:val="402"/>
        </w:trPr>
        <w:tc>
          <w:tcPr>
            <w:tcW w:w="1620" w:type="dxa"/>
            <w:gridSpan w:val="2"/>
            <w:tcBorders>
              <w:top w:val="single" w:sz="4" w:space="0" w:color="auto"/>
              <w:left w:val="single" w:sz="8" w:space="0" w:color="auto"/>
              <w:bottom w:val="single" w:sz="8" w:space="0" w:color="auto"/>
              <w:right w:val="single" w:sz="4" w:space="0" w:color="auto"/>
            </w:tcBorders>
            <w:shd w:val="clear" w:color="auto" w:fill="auto"/>
            <w:vAlign w:val="center"/>
          </w:tcPr>
          <w:p w:rsidR="001C4585" w:rsidRDefault="005A1D98">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215" w:type="dxa"/>
            <w:gridSpan w:val="2"/>
            <w:tcBorders>
              <w:top w:val="nil"/>
              <w:left w:val="nil"/>
              <w:bottom w:val="single" w:sz="8" w:space="0" w:color="auto"/>
              <w:right w:val="single" w:sz="4" w:space="0" w:color="auto"/>
            </w:tcBorders>
            <w:shd w:val="clear" w:color="auto" w:fill="auto"/>
            <w:vAlign w:val="center"/>
          </w:tcPr>
          <w:p w:rsidR="001C4585" w:rsidRDefault="005A1D98">
            <w:pPr>
              <w:widowControl/>
              <w:jc w:val="center"/>
              <w:rPr>
                <w:rFonts w:ascii="宋体" w:eastAsia="宋体" w:hAnsi="宋体" w:cs="宋体"/>
                <w:kern w:val="0"/>
                <w:sz w:val="24"/>
                <w:szCs w:val="24"/>
              </w:rPr>
            </w:pPr>
            <w:r>
              <w:rPr>
                <w:rFonts w:ascii="Times New Roman" w:eastAsia="仿宋_GB2312" w:hAnsi="Times New Roman" w:cs="Times New Roman" w:hint="eastAsia"/>
                <w:kern w:val="0"/>
                <w:szCs w:val="21"/>
              </w:rPr>
              <w:t>0.00</w:t>
            </w:r>
          </w:p>
        </w:tc>
        <w:tc>
          <w:tcPr>
            <w:tcW w:w="2551" w:type="dxa"/>
            <w:gridSpan w:val="2"/>
            <w:tcBorders>
              <w:top w:val="nil"/>
              <w:left w:val="nil"/>
              <w:bottom w:val="single" w:sz="8" w:space="0" w:color="auto"/>
              <w:right w:val="single" w:sz="4" w:space="0" w:color="auto"/>
            </w:tcBorders>
            <w:shd w:val="clear" w:color="auto" w:fill="auto"/>
            <w:vAlign w:val="center"/>
          </w:tcPr>
          <w:p w:rsidR="001C4585" w:rsidRDefault="005A1D98">
            <w:pPr>
              <w:widowControl/>
              <w:jc w:val="center"/>
              <w:rPr>
                <w:rFonts w:ascii="宋体" w:eastAsia="宋体" w:hAnsi="宋体" w:cs="宋体"/>
                <w:kern w:val="0"/>
                <w:sz w:val="24"/>
                <w:szCs w:val="24"/>
              </w:rPr>
            </w:pPr>
            <w:r>
              <w:rPr>
                <w:rFonts w:ascii="Times New Roman" w:eastAsia="仿宋_GB2312" w:hAnsi="Times New Roman" w:cs="Times New Roman" w:hint="eastAsia"/>
                <w:kern w:val="0"/>
                <w:szCs w:val="21"/>
              </w:rPr>
              <w:t>0.00</w:t>
            </w:r>
          </w:p>
        </w:tc>
        <w:tc>
          <w:tcPr>
            <w:tcW w:w="2977" w:type="dxa"/>
            <w:gridSpan w:val="2"/>
            <w:tcBorders>
              <w:top w:val="nil"/>
              <w:left w:val="nil"/>
              <w:bottom w:val="single" w:sz="8" w:space="0" w:color="auto"/>
              <w:right w:val="single" w:sz="4" w:space="0" w:color="auto"/>
            </w:tcBorders>
            <w:shd w:val="clear" w:color="auto" w:fill="auto"/>
            <w:vAlign w:val="center"/>
          </w:tcPr>
          <w:p w:rsidR="001C4585" w:rsidRDefault="005A1D98">
            <w:pPr>
              <w:widowControl/>
              <w:jc w:val="center"/>
              <w:rPr>
                <w:rFonts w:ascii="宋体" w:eastAsia="宋体" w:hAnsi="宋体" w:cs="宋体"/>
                <w:b/>
                <w:bCs/>
                <w:kern w:val="0"/>
                <w:sz w:val="24"/>
                <w:szCs w:val="24"/>
              </w:rPr>
            </w:pPr>
            <w:r>
              <w:rPr>
                <w:rFonts w:ascii="Times New Roman" w:eastAsia="仿宋_GB2312" w:hAnsi="Times New Roman" w:cs="Times New Roman" w:hint="eastAsia"/>
                <w:kern w:val="0"/>
                <w:szCs w:val="21"/>
              </w:rPr>
              <w:t>0.00</w:t>
            </w:r>
          </w:p>
        </w:tc>
        <w:tc>
          <w:tcPr>
            <w:tcW w:w="3827" w:type="dxa"/>
            <w:tcBorders>
              <w:top w:val="nil"/>
              <w:left w:val="nil"/>
              <w:bottom w:val="single" w:sz="8" w:space="0" w:color="auto"/>
              <w:right w:val="single" w:sz="4" w:space="0" w:color="auto"/>
            </w:tcBorders>
            <w:shd w:val="clear" w:color="auto" w:fill="auto"/>
            <w:vAlign w:val="center"/>
          </w:tcPr>
          <w:p w:rsidR="001C4585" w:rsidRDefault="005A1D98">
            <w:pPr>
              <w:widowControl/>
              <w:jc w:val="center"/>
              <w:rPr>
                <w:rFonts w:ascii="宋体" w:eastAsia="宋体" w:hAnsi="宋体" w:cs="宋体"/>
                <w:kern w:val="0"/>
                <w:sz w:val="24"/>
                <w:szCs w:val="24"/>
              </w:rPr>
            </w:pPr>
            <w:r>
              <w:rPr>
                <w:rFonts w:ascii="Times New Roman" w:eastAsia="仿宋_GB2312" w:hAnsi="Times New Roman" w:cs="Times New Roman" w:hint="eastAsia"/>
                <w:kern w:val="0"/>
                <w:szCs w:val="21"/>
              </w:rPr>
              <w:t>0.00</w:t>
            </w:r>
          </w:p>
        </w:tc>
      </w:tr>
      <w:tr w:rsidR="001C4585">
        <w:trPr>
          <w:trHeight w:val="720"/>
        </w:trPr>
        <w:tc>
          <w:tcPr>
            <w:tcW w:w="14190" w:type="dxa"/>
            <w:gridSpan w:val="9"/>
            <w:tcBorders>
              <w:top w:val="single" w:sz="8" w:space="0" w:color="auto"/>
              <w:left w:val="nil"/>
              <w:bottom w:val="nil"/>
              <w:right w:val="nil"/>
            </w:tcBorders>
            <w:shd w:val="clear" w:color="auto" w:fill="auto"/>
            <w:vAlign w:val="center"/>
          </w:tcPr>
          <w:p w:rsidR="001C4585" w:rsidRDefault="005A1D98">
            <w:pPr>
              <w:widowControl/>
              <w:jc w:val="left"/>
              <w:rPr>
                <w:rFonts w:ascii="宋体" w:eastAsia="宋体" w:hAnsi="宋体" w:cs="宋体"/>
                <w:kern w:val="0"/>
                <w:sz w:val="24"/>
                <w:szCs w:val="24"/>
              </w:rPr>
            </w:pPr>
            <w:r>
              <w:rPr>
                <w:rFonts w:ascii="宋体" w:eastAsia="宋体" w:hAnsi="宋体" w:cs="宋体" w:hint="eastAsia"/>
                <w:kern w:val="0"/>
                <w:sz w:val="24"/>
                <w:szCs w:val="24"/>
              </w:rPr>
              <w:t>注：本表反映部门本年度国有资本经营预算财政拨款支出情况。</w:t>
            </w:r>
          </w:p>
        </w:tc>
      </w:tr>
    </w:tbl>
    <w:p w:rsidR="001C4585" w:rsidRDefault="001C4585">
      <w:pPr>
        <w:pStyle w:val="Default"/>
        <w:rPr>
          <w:sz w:val="72"/>
          <w:szCs w:val="72"/>
        </w:rPr>
        <w:sectPr w:rsidR="001C4585">
          <w:pgSz w:w="16838" w:h="11906" w:orient="landscape"/>
          <w:pgMar w:top="720" w:right="720" w:bottom="720" w:left="720" w:header="851" w:footer="992" w:gutter="0"/>
          <w:cols w:space="425"/>
          <w:docGrid w:type="lines" w:linePitch="312"/>
        </w:sectPr>
      </w:pPr>
    </w:p>
    <w:p w:rsidR="001C4585" w:rsidRDefault="001C4585">
      <w:pPr>
        <w:pStyle w:val="Default"/>
        <w:rPr>
          <w:sz w:val="72"/>
          <w:szCs w:val="72"/>
        </w:rPr>
      </w:pPr>
    </w:p>
    <w:p w:rsidR="001C4585" w:rsidRDefault="001C4585">
      <w:pPr>
        <w:pStyle w:val="Default"/>
        <w:rPr>
          <w:sz w:val="72"/>
          <w:szCs w:val="72"/>
        </w:rPr>
      </w:pPr>
    </w:p>
    <w:p w:rsidR="001C4585" w:rsidRDefault="001C4585">
      <w:pPr>
        <w:pStyle w:val="Default"/>
        <w:jc w:val="both"/>
        <w:rPr>
          <w:sz w:val="72"/>
          <w:szCs w:val="72"/>
        </w:rPr>
      </w:pPr>
    </w:p>
    <w:p w:rsidR="001C4585" w:rsidRDefault="005A1D98">
      <w:pPr>
        <w:pStyle w:val="Default"/>
        <w:jc w:val="center"/>
        <w:rPr>
          <w:sz w:val="72"/>
          <w:szCs w:val="72"/>
        </w:rPr>
      </w:pPr>
      <w:r>
        <w:rPr>
          <w:rFonts w:hint="eastAsia"/>
          <w:sz w:val="72"/>
          <w:szCs w:val="72"/>
        </w:rPr>
        <w:t>第三部分</w:t>
      </w:r>
    </w:p>
    <w:p w:rsidR="001C4585" w:rsidRDefault="001C4585">
      <w:pPr>
        <w:pStyle w:val="Default"/>
        <w:jc w:val="center"/>
        <w:rPr>
          <w:sz w:val="70"/>
          <w:szCs w:val="70"/>
        </w:rPr>
      </w:pPr>
    </w:p>
    <w:p w:rsidR="001C4585" w:rsidRDefault="005A1D98">
      <w:pPr>
        <w:pStyle w:val="Default"/>
        <w:jc w:val="center"/>
        <w:rPr>
          <w:sz w:val="70"/>
          <w:szCs w:val="70"/>
        </w:rPr>
      </w:pPr>
      <w:r>
        <w:rPr>
          <w:sz w:val="70"/>
          <w:szCs w:val="70"/>
        </w:rPr>
        <w:t>20</w:t>
      </w:r>
      <w:r>
        <w:rPr>
          <w:rFonts w:hint="eastAsia"/>
          <w:sz w:val="70"/>
          <w:szCs w:val="70"/>
        </w:rPr>
        <w:t>21年度部门决算情况说明</w:t>
      </w:r>
    </w:p>
    <w:p w:rsidR="001C4585" w:rsidRDefault="005A1D98">
      <w:pPr>
        <w:widowControl/>
        <w:jc w:val="left"/>
        <w:rPr>
          <w:rFonts w:ascii="黑体" w:eastAsia="黑体" w:cs="黑体"/>
          <w:color w:val="000000"/>
          <w:kern w:val="0"/>
          <w:sz w:val="70"/>
          <w:szCs w:val="70"/>
        </w:rPr>
      </w:pPr>
      <w:r>
        <w:rPr>
          <w:sz w:val="70"/>
          <w:szCs w:val="70"/>
        </w:rPr>
        <w:br w:type="page"/>
      </w:r>
    </w:p>
    <w:p w:rsidR="001C4585" w:rsidRDefault="001C4585">
      <w:pPr>
        <w:pStyle w:val="Default"/>
        <w:rPr>
          <w:rFonts w:asciiTheme="minorEastAsia" w:eastAsiaTheme="minorEastAsia" w:hAnsiTheme="minorEastAsia"/>
          <w:sz w:val="32"/>
          <w:szCs w:val="32"/>
        </w:rPr>
      </w:pPr>
    </w:p>
    <w:p w:rsidR="001C4585" w:rsidRDefault="005A1D98">
      <w:pPr>
        <w:pStyle w:val="Default"/>
        <w:rPr>
          <w:rFonts w:hAnsi="黑体"/>
          <w:b/>
          <w:sz w:val="32"/>
          <w:szCs w:val="32"/>
        </w:rPr>
      </w:pPr>
      <w:r>
        <w:rPr>
          <w:rFonts w:hAnsi="黑体" w:hint="eastAsia"/>
          <w:b/>
          <w:sz w:val="32"/>
          <w:szCs w:val="32"/>
        </w:rPr>
        <w:t>一、收入支出决算总体情况说明</w:t>
      </w:r>
    </w:p>
    <w:p w:rsidR="001C4585" w:rsidRDefault="005A1D98">
      <w:pPr>
        <w:pStyle w:val="Default"/>
        <w:ind w:firstLineChars="200" w:firstLine="600"/>
        <w:rPr>
          <w:rFonts w:asciiTheme="minorEastAsia" w:eastAsiaTheme="minorEastAsia" w:hAnsiTheme="minorEastAsia"/>
          <w:sz w:val="30"/>
          <w:szCs w:val="30"/>
        </w:rPr>
      </w:pPr>
      <w:r>
        <w:rPr>
          <w:rFonts w:asciiTheme="minorEastAsia" w:eastAsiaTheme="minorEastAsia" w:hAnsiTheme="minorEastAsia" w:hint="eastAsia"/>
          <w:sz w:val="30"/>
          <w:szCs w:val="30"/>
        </w:rPr>
        <w:t>2021年度收、支总计5109.40万元。与上年相比，减少1371.05万元，减少21.16%，主要是因为疫情影响导致收入减少，加之财政资金紧缺，缩减经费开支。</w:t>
      </w:r>
    </w:p>
    <w:p w:rsidR="001C4585" w:rsidRDefault="005A1D98">
      <w:pPr>
        <w:pStyle w:val="Default"/>
        <w:rPr>
          <w:rFonts w:hAnsi="黑体"/>
          <w:b/>
          <w:sz w:val="32"/>
          <w:szCs w:val="32"/>
        </w:rPr>
      </w:pPr>
      <w:r>
        <w:rPr>
          <w:rFonts w:hAnsi="黑体" w:hint="eastAsia"/>
          <w:b/>
          <w:sz w:val="32"/>
          <w:szCs w:val="32"/>
        </w:rPr>
        <w:t>二、收入决算情况说明</w:t>
      </w:r>
    </w:p>
    <w:p w:rsidR="001C4585" w:rsidRDefault="005A1D98">
      <w:pPr>
        <w:pStyle w:val="Default"/>
        <w:ind w:firstLineChars="200" w:firstLine="600"/>
        <w:rPr>
          <w:rFonts w:asciiTheme="minorEastAsia" w:eastAsiaTheme="minorEastAsia" w:hAnsiTheme="minorEastAsia"/>
          <w:sz w:val="30"/>
          <w:szCs w:val="30"/>
        </w:rPr>
      </w:pPr>
      <w:r>
        <w:rPr>
          <w:rFonts w:asciiTheme="minorEastAsia" w:eastAsiaTheme="minorEastAsia" w:hAnsiTheme="minorEastAsia" w:hint="eastAsia"/>
          <w:sz w:val="30"/>
          <w:szCs w:val="30"/>
        </w:rPr>
        <w:t>本年收入合计4856.09万元，其中：财政拨款收入4668.12万元，占96.13%；上级补助收入0万元；事业收入187.97万元，占3.87%；经营收入0万元；附属单位上缴收入0万元；其他收入0万元。</w:t>
      </w:r>
    </w:p>
    <w:p w:rsidR="001C4585" w:rsidRDefault="005A1D98">
      <w:pPr>
        <w:pStyle w:val="Default"/>
        <w:rPr>
          <w:rFonts w:hAnsi="黑体"/>
          <w:b/>
          <w:sz w:val="32"/>
          <w:szCs w:val="32"/>
        </w:rPr>
      </w:pPr>
      <w:r>
        <w:rPr>
          <w:rFonts w:hAnsi="黑体" w:hint="eastAsia"/>
          <w:b/>
          <w:sz w:val="32"/>
          <w:szCs w:val="32"/>
        </w:rPr>
        <w:t>三、支出决算情况说明</w:t>
      </w:r>
    </w:p>
    <w:p w:rsidR="001C4585" w:rsidRDefault="005A1D98">
      <w:pPr>
        <w:pStyle w:val="Default"/>
        <w:ind w:firstLineChars="200" w:firstLine="600"/>
        <w:rPr>
          <w:rFonts w:asciiTheme="minorEastAsia" w:eastAsiaTheme="minorEastAsia" w:hAnsiTheme="minorEastAsia"/>
          <w:sz w:val="30"/>
          <w:szCs w:val="30"/>
        </w:rPr>
      </w:pPr>
      <w:r>
        <w:rPr>
          <w:rFonts w:asciiTheme="minorEastAsia" w:eastAsiaTheme="minorEastAsia" w:hAnsiTheme="minorEastAsia" w:hint="eastAsia"/>
          <w:sz w:val="30"/>
          <w:szCs w:val="30"/>
        </w:rPr>
        <w:t>本年支出合计5002.23万元，其中：基本支出1306.92万元，占26.13%；项目支出3695.31万元，占73.87%；上缴上级支出0万元；经营支出0万元；对附属单位补助支出0万元。</w:t>
      </w:r>
    </w:p>
    <w:p w:rsidR="001C4585" w:rsidRDefault="005A1D98">
      <w:pPr>
        <w:pStyle w:val="Default"/>
        <w:rPr>
          <w:rFonts w:hAnsi="黑体"/>
          <w:b/>
          <w:sz w:val="32"/>
          <w:szCs w:val="32"/>
        </w:rPr>
      </w:pPr>
      <w:r>
        <w:rPr>
          <w:rFonts w:hAnsi="黑体" w:hint="eastAsia"/>
          <w:b/>
          <w:sz w:val="32"/>
          <w:szCs w:val="32"/>
        </w:rPr>
        <w:t>四、财政拨款收入支出决算总体情况说明</w:t>
      </w:r>
    </w:p>
    <w:p w:rsidR="001C4585" w:rsidRDefault="005A1D98">
      <w:pPr>
        <w:pStyle w:val="Default"/>
        <w:ind w:firstLine="640"/>
        <w:rPr>
          <w:rFonts w:asciiTheme="minorEastAsia" w:eastAsiaTheme="minorEastAsia" w:hAnsiTheme="minorEastAsia"/>
          <w:sz w:val="30"/>
          <w:szCs w:val="30"/>
        </w:rPr>
      </w:pPr>
      <w:r>
        <w:rPr>
          <w:rFonts w:asciiTheme="minorEastAsia" w:eastAsiaTheme="minorEastAsia" w:hAnsiTheme="minorEastAsia" w:hint="eastAsia"/>
          <w:sz w:val="32"/>
          <w:szCs w:val="32"/>
        </w:rPr>
        <w:t xml:space="preserve"> </w:t>
      </w:r>
      <w:r>
        <w:rPr>
          <w:rFonts w:asciiTheme="minorEastAsia" w:eastAsiaTheme="minorEastAsia" w:hAnsiTheme="minorEastAsia" w:hint="eastAsia"/>
          <w:sz w:val="30"/>
          <w:szCs w:val="30"/>
        </w:rPr>
        <w:t xml:space="preserve"> 2021年度财政拨款收、支总计4668.12万元，与2020年相比减少1002.46万元,减少17.68%，主要是因为疫情影响导致收入减少，响应号召，缩减开支。</w:t>
      </w:r>
    </w:p>
    <w:p w:rsidR="001C4585" w:rsidRDefault="005A1D98">
      <w:pPr>
        <w:pStyle w:val="Default"/>
        <w:rPr>
          <w:rFonts w:hAnsi="黑体"/>
          <w:b/>
          <w:sz w:val="32"/>
          <w:szCs w:val="32"/>
        </w:rPr>
      </w:pPr>
      <w:r>
        <w:rPr>
          <w:rFonts w:hAnsi="黑体" w:hint="eastAsia"/>
          <w:b/>
          <w:sz w:val="32"/>
          <w:szCs w:val="32"/>
        </w:rPr>
        <w:t>五、一般公共预算财政拨款支出决算情况说明</w:t>
      </w:r>
    </w:p>
    <w:p w:rsidR="001C4585" w:rsidRDefault="005A1D98">
      <w:pPr>
        <w:pStyle w:val="Default"/>
        <w:ind w:firstLineChars="200" w:firstLine="643"/>
        <w:rPr>
          <w:rFonts w:asciiTheme="minorEastAsia" w:eastAsiaTheme="minorEastAsia" w:hAnsiTheme="minorEastAsia"/>
          <w:b/>
          <w:sz w:val="32"/>
          <w:szCs w:val="32"/>
        </w:rPr>
      </w:pPr>
      <w:r>
        <w:rPr>
          <w:rFonts w:asciiTheme="minorEastAsia" w:eastAsiaTheme="minorEastAsia" w:hAnsiTheme="minorEastAsia" w:hint="eastAsia"/>
          <w:b/>
          <w:sz w:val="32"/>
          <w:szCs w:val="32"/>
        </w:rPr>
        <w:t>（一）财政拨款支出决算总体情况</w:t>
      </w:r>
    </w:p>
    <w:p w:rsidR="001C4585" w:rsidRDefault="005A1D98">
      <w:pPr>
        <w:pStyle w:val="Default"/>
        <w:ind w:firstLineChars="150" w:firstLine="450"/>
        <w:rPr>
          <w:rFonts w:asciiTheme="minorEastAsia" w:eastAsiaTheme="minorEastAsia" w:hAnsiTheme="minorEastAsia"/>
          <w:sz w:val="30"/>
          <w:szCs w:val="30"/>
        </w:rPr>
      </w:pPr>
      <w:r>
        <w:rPr>
          <w:rFonts w:asciiTheme="minorEastAsia" w:eastAsiaTheme="minorEastAsia" w:hAnsiTheme="minorEastAsia" w:hint="eastAsia"/>
          <w:sz w:val="30"/>
          <w:szCs w:val="30"/>
        </w:rPr>
        <w:t>2021年度财政拨款支出2447.67万元，占本年支出合计的52.43%，与2020年相比，财政拨款支出增加294.64万元，增加13.68%，主要是因为疫情影响，缩减支出，政府性基金拨款减少。</w:t>
      </w:r>
    </w:p>
    <w:p w:rsidR="001C4585" w:rsidRDefault="005A1D98">
      <w:pPr>
        <w:pStyle w:val="Default"/>
        <w:ind w:firstLineChars="150" w:firstLine="482"/>
        <w:rPr>
          <w:rFonts w:asciiTheme="minorEastAsia" w:eastAsiaTheme="minorEastAsia" w:hAnsiTheme="minorEastAsia"/>
          <w:b/>
          <w:sz w:val="32"/>
          <w:szCs w:val="32"/>
        </w:rPr>
      </w:pPr>
      <w:r>
        <w:rPr>
          <w:rFonts w:asciiTheme="minorEastAsia" w:eastAsiaTheme="minorEastAsia" w:hAnsiTheme="minorEastAsia" w:hint="eastAsia"/>
          <w:b/>
          <w:sz w:val="32"/>
          <w:szCs w:val="32"/>
        </w:rPr>
        <w:t>（二）财政拨款支出决算结构情况</w:t>
      </w:r>
    </w:p>
    <w:p w:rsidR="001C4585" w:rsidRDefault="005A1D98">
      <w:pPr>
        <w:pStyle w:val="Default"/>
        <w:ind w:firstLineChars="200" w:firstLine="600"/>
        <w:rPr>
          <w:rFonts w:asciiTheme="minorEastAsia" w:eastAsiaTheme="minorEastAsia" w:hAnsiTheme="minorEastAsia"/>
          <w:sz w:val="30"/>
          <w:szCs w:val="30"/>
        </w:rPr>
      </w:pPr>
      <w:r>
        <w:rPr>
          <w:rFonts w:asciiTheme="minorEastAsia" w:eastAsiaTheme="minorEastAsia" w:hAnsiTheme="minorEastAsia" w:hint="eastAsia"/>
          <w:sz w:val="30"/>
          <w:szCs w:val="30"/>
        </w:rPr>
        <w:t>2021年度财政拨款支出2447.67万元，主要用于以下方面：社会保障和就业支出252.74万元，占10.33%，卫生健康支出56.83万元，占2.32%；城乡社区支出1838.90万元，占75.13%；住房保障支出299.20万元，占12.22%。</w:t>
      </w:r>
    </w:p>
    <w:p w:rsidR="001C4585" w:rsidRDefault="005A1D98">
      <w:pPr>
        <w:pStyle w:val="Default"/>
        <w:ind w:firstLineChars="250" w:firstLine="803"/>
        <w:rPr>
          <w:rFonts w:asciiTheme="minorEastAsia" w:eastAsiaTheme="minorEastAsia" w:hAnsiTheme="minorEastAsia"/>
          <w:b/>
          <w:sz w:val="32"/>
          <w:szCs w:val="32"/>
        </w:rPr>
      </w:pPr>
      <w:r>
        <w:rPr>
          <w:rFonts w:asciiTheme="minorEastAsia" w:eastAsiaTheme="minorEastAsia" w:hAnsiTheme="minorEastAsia" w:hint="eastAsia"/>
          <w:b/>
          <w:sz w:val="32"/>
          <w:szCs w:val="32"/>
        </w:rPr>
        <w:lastRenderedPageBreak/>
        <w:t>（三）财政拨款支出决算具体情况</w:t>
      </w:r>
    </w:p>
    <w:p w:rsidR="001C4585" w:rsidRDefault="005A1D98">
      <w:pPr>
        <w:pStyle w:val="Default"/>
        <w:ind w:firstLineChars="250" w:firstLine="750"/>
        <w:rPr>
          <w:rFonts w:asciiTheme="minorEastAsia" w:eastAsiaTheme="minorEastAsia" w:hAnsiTheme="minorEastAsia"/>
          <w:sz w:val="30"/>
          <w:szCs w:val="30"/>
        </w:rPr>
      </w:pPr>
      <w:r>
        <w:rPr>
          <w:rFonts w:asciiTheme="minorEastAsia" w:eastAsiaTheme="minorEastAsia" w:hAnsiTheme="minorEastAsia" w:hint="eastAsia"/>
          <w:sz w:val="30"/>
          <w:szCs w:val="30"/>
        </w:rPr>
        <w:t>2021年度财政拨款支出年初预算数为1495.98万元，支出决算数为2447.67万元，完成年初预算的163.62%，其中：</w:t>
      </w:r>
    </w:p>
    <w:p w:rsidR="001C4585" w:rsidRDefault="005A1D98">
      <w:pPr>
        <w:pStyle w:val="Default"/>
        <w:numPr>
          <w:ilvl w:val="0"/>
          <w:numId w:val="3"/>
        </w:numPr>
        <w:ind w:firstLine="640"/>
        <w:rPr>
          <w:rFonts w:asciiTheme="minorEastAsia" w:eastAsiaTheme="minorEastAsia" w:hAnsiTheme="minorEastAsia"/>
          <w:sz w:val="30"/>
          <w:szCs w:val="30"/>
        </w:rPr>
      </w:pPr>
      <w:r>
        <w:rPr>
          <w:rFonts w:asciiTheme="minorEastAsia" w:eastAsiaTheme="minorEastAsia" w:hAnsiTheme="minorEastAsia" w:hint="eastAsia"/>
          <w:sz w:val="30"/>
          <w:szCs w:val="30"/>
        </w:rPr>
        <w:t>社会保障和就业支出（类）</w:t>
      </w:r>
      <w:r>
        <w:rPr>
          <w:rFonts w:asciiTheme="minorEastAsia" w:eastAsiaTheme="minorEastAsia" w:hAnsiTheme="minorEastAsia" w:cstheme="minorEastAsia" w:hint="eastAsia"/>
          <w:sz w:val="30"/>
          <w:szCs w:val="30"/>
        </w:rPr>
        <w:t>行政事业单位养老支出(款）机关事业单位基本养老保险缴费支出（项）。</w:t>
      </w:r>
      <w:r>
        <w:rPr>
          <w:rFonts w:asciiTheme="minorEastAsia" w:eastAsiaTheme="minorEastAsia" w:hAnsiTheme="minorEastAsia" w:hint="eastAsia"/>
          <w:color w:val="auto"/>
          <w:sz w:val="30"/>
          <w:szCs w:val="30"/>
        </w:rPr>
        <w:t>年初预算为106.97万元，支出决算为106.97万元，完成年初预算的100%，决算数等于年初预算数</w:t>
      </w:r>
      <w:r>
        <w:rPr>
          <w:rFonts w:asciiTheme="minorEastAsia" w:eastAsiaTheme="minorEastAsia" w:hAnsiTheme="minorEastAsia" w:hint="eastAsia"/>
          <w:sz w:val="30"/>
          <w:szCs w:val="30"/>
        </w:rPr>
        <w:t>。</w:t>
      </w:r>
    </w:p>
    <w:p w:rsidR="001C4585" w:rsidRDefault="005A1D98">
      <w:pPr>
        <w:pStyle w:val="Default"/>
        <w:numPr>
          <w:ilvl w:val="0"/>
          <w:numId w:val="3"/>
        </w:numPr>
        <w:ind w:firstLine="640"/>
        <w:rPr>
          <w:rFonts w:asciiTheme="minorEastAsia" w:eastAsiaTheme="minorEastAsia" w:hAnsiTheme="minorEastAsia"/>
          <w:sz w:val="30"/>
          <w:szCs w:val="30"/>
        </w:rPr>
      </w:pPr>
      <w:r>
        <w:rPr>
          <w:rFonts w:asciiTheme="minorEastAsia" w:eastAsiaTheme="minorEastAsia" w:hAnsiTheme="minorEastAsia" w:cstheme="minorEastAsia" w:hint="eastAsia"/>
          <w:sz w:val="30"/>
          <w:szCs w:val="30"/>
        </w:rPr>
        <w:t>社会保障和就业支出（类）其他社会保障和就业支出（款）其他社会保障和就业支出（项）。年初预算为</w:t>
      </w:r>
      <w:r>
        <w:rPr>
          <w:rFonts w:asciiTheme="minorEastAsia" w:eastAsiaTheme="minorEastAsia" w:hAnsiTheme="minorEastAsia" w:cstheme="minorEastAsia" w:hint="eastAsia"/>
          <w:color w:val="auto"/>
          <w:sz w:val="30"/>
          <w:szCs w:val="30"/>
        </w:rPr>
        <w:t>20.21</w:t>
      </w:r>
      <w:r>
        <w:rPr>
          <w:rFonts w:asciiTheme="minorEastAsia" w:eastAsiaTheme="minorEastAsia" w:hAnsiTheme="minorEastAsia" w:cstheme="minorEastAsia" w:hint="eastAsia"/>
          <w:sz w:val="30"/>
          <w:szCs w:val="30"/>
        </w:rPr>
        <w:t>万元，支出决算为145.77万元，完成年初预算的621.28%。</w:t>
      </w:r>
      <w:r>
        <w:rPr>
          <w:rFonts w:asciiTheme="minorEastAsia" w:eastAsiaTheme="minorEastAsia" w:hAnsiTheme="minorEastAsia" w:hint="eastAsia"/>
          <w:sz w:val="30"/>
          <w:szCs w:val="30"/>
        </w:rPr>
        <w:t>决算数大于年初预算数的主要原因人员工资福利增长和项目增加</w:t>
      </w:r>
      <w:r>
        <w:rPr>
          <w:rFonts w:asciiTheme="minorEastAsia" w:eastAsiaTheme="minorEastAsia" w:hAnsiTheme="minorEastAsia" w:cstheme="minorEastAsia" w:hint="eastAsia"/>
          <w:sz w:val="30"/>
          <w:szCs w:val="30"/>
        </w:rPr>
        <w:t>。</w:t>
      </w:r>
    </w:p>
    <w:p w:rsidR="001C4585" w:rsidRDefault="005A1D98">
      <w:pPr>
        <w:pStyle w:val="Default"/>
        <w:numPr>
          <w:ilvl w:val="0"/>
          <w:numId w:val="3"/>
        </w:numPr>
        <w:ind w:firstLine="640"/>
        <w:rPr>
          <w:rFonts w:asciiTheme="minorEastAsia" w:eastAsiaTheme="minorEastAsia" w:hAnsiTheme="minorEastAsia"/>
          <w:sz w:val="30"/>
          <w:szCs w:val="30"/>
        </w:rPr>
      </w:pPr>
      <w:r>
        <w:rPr>
          <w:rFonts w:asciiTheme="minorEastAsia" w:eastAsiaTheme="minorEastAsia" w:hAnsiTheme="minorEastAsia" w:hint="eastAsia"/>
          <w:color w:val="000000" w:themeColor="text1"/>
          <w:sz w:val="30"/>
          <w:szCs w:val="30"/>
        </w:rPr>
        <w:t>卫生健康支出（类）</w:t>
      </w:r>
      <w:r>
        <w:rPr>
          <w:rFonts w:asciiTheme="minorEastAsia" w:eastAsiaTheme="minorEastAsia" w:hAnsiTheme="minorEastAsia" w:cstheme="minorEastAsia" w:hint="eastAsia"/>
          <w:sz w:val="30"/>
          <w:szCs w:val="30"/>
        </w:rPr>
        <w:t>行政事业单位医疗</w:t>
      </w:r>
      <w:r>
        <w:rPr>
          <w:rFonts w:asciiTheme="minorEastAsia" w:eastAsiaTheme="minorEastAsia" w:hAnsiTheme="minorEastAsia" w:cstheme="minorEastAsia" w:hint="eastAsia"/>
          <w:color w:val="000000" w:themeColor="text1"/>
          <w:sz w:val="30"/>
          <w:szCs w:val="30"/>
        </w:rPr>
        <w:t>（款）</w:t>
      </w:r>
      <w:r>
        <w:rPr>
          <w:rFonts w:asciiTheme="minorEastAsia" w:eastAsiaTheme="minorEastAsia" w:hAnsiTheme="minorEastAsia" w:cstheme="minorEastAsia" w:hint="eastAsia"/>
          <w:sz w:val="30"/>
          <w:szCs w:val="30"/>
        </w:rPr>
        <w:t>事业单位医疗</w:t>
      </w:r>
      <w:r>
        <w:rPr>
          <w:rFonts w:asciiTheme="minorEastAsia" w:eastAsiaTheme="minorEastAsia" w:hAnsiTheme="minorEastAsia" w:hint="eastAsia"/>
          <w:color w:val="000000" w:themeColor="text1"/>
          <w:sz w:val="30"/>
          <w:szCs w:val="30"/>
        </w:rPr>
        <w:t>（项）。</w:t>
      </w:r>
      <w:r>
        <w:rPr>
          <w:rFonts w:asciiTheme="minorEastAsia" w:eastAsiaTheme="minorEastAsia" w:hAnsiTheme="minorEastAsia" w:hint="eastAsia"/>
          <w:sz w:val="30"/>
          <w:szCs w:val="30"/>
        </w:rPr>
        <w:t>年初</w:t>
      </w:r>
      <w:r>
        <w:rPr>
          <w:rFonts w:asciiTheme="minorEastAsia" w:eastAsiaTheme="minorEastAsia" w:hAnsiTheme="minorEastAsia" w:cstheme="minorEastAsia" w:hint="eastAsia"/>
          <w:sz w:val="30"/>
          <w:szCs w:val="30"/>
        </w:rPr>
        <w:t>事业单位医疗</w:t>
      </w:r>
      <w:r>
        <w:rPr>
          <w:rFonts w:asciiTheme="minorEastAsia" w:eastAsiaTheme="minorEastAsia" w:hAnsiTheme="minorEastAsia" w:hint="eastAsia"/>
          <w:sz w:val="30"/>
          <w:szCs w:val="30"/>
        </w:rPr>
        <w:t>预算为56.83万元，支出决算为56.83万元，完成年初预算的100%，决算数等于年初预算数。</w:t>
      </w:r>
    </w:p>
    <w:p w:rsidR="001C4585" w:rsidRDefault="005A1D98">
      <w:pPr>
        <w:pStyle w:val="Default"/>
        <w:ind w:firstLineChars="200" w:firstLine="640"/>
        <w:rPr>
          <w:rFonts w:asciiTheme="minorEastAsia" w:eastAsiaTheme="minorEastAsia" w:hAnsiTheme="minorEastAsia" w:cstheme="minorEastAsia"/>
          <w:sz w:val="32"/>
          <w:szCs w:val="32"/>
        </w:rPr>
      </w:pPr>
      <w:r>
        <w:rPr>
          <w:rFonts w:asciiTheme="minorEastAsia" w:eastAsiaTheme="minorEastAsia" w:hAnsiTheme="minorEastAsia" w:cstheme="minorEastAsia" w:hint="eastAsia"/>
          <w:sz w:val="32"/>
          <w:szCs w:val="32"/>
        </w:rPr>
        <w:t>4、</w:t>
      </w:r>
      <w:r>
        <w:rPr>
          <w:rFonts w:asciiTheme="minorEastAsia" w:eastAsiaTheme="minorEastAsia" w:hAnsiTheme="minorEastAsia" w:cstheme="minorEastAsia" w:hint="eastAsia"/>
          <w:sz w:val="30"/>
          <w:szCs w:val="30"/>
        </w:rPr>
        <w:t>城乡社区支出（类）城乡社区管理事务（款）行政运行（项）。年初预算为556.32万元，支出决算为626.90万元，完成年初预算的126.87%。</w:t>
      </w:r>
      <w:r>
        <w:rPr>
          <w:rFonts w:asciiTheme="minorEastAsia" w:eastAsiaTheme="minorEastAsia" w:hAnsiTheme="minorEastAsia" w:hint="eastAsia"/>
          <w:sz w:val="30"/>
          <w:szCs w:val="30"/>
        </w:rPr>
        <w:t>决算数大于年初预算数的主要原因人员工资福利增长和项目增加</w:t>
      </w:r>
      <w:r>
        <w:rPr>
          <w:rFonts w:asciiTheme="minorEastAsia" w:eastAsiaTheme="minorEastAsia" w:hAnsiTheme="minorEastAsia" w:cstheme="minorEastAsia" w:hint="eastAsia"/>
          <w:sz w:val="30"/>
          <w:szCs w:val="30"/>
        </w:rPr>
        <w:t>。</w:t>
      </w:r>
    </w:p>
    <w:p w:rsidR="001C4585" w:rsidRDefault="005A1D98">
      <w:pPr>
        <w:pStyle w:val="Default"/>
        <w:ind w:firstLineChars="200" w:firstLine="640"/>
        <w:rPr>
          <w:rFonts w:asciiTheme="minorEastAsia" w:eastAsiaTheme="minorEastAsia" w:hAnsiTheme="minorEastAsia" w:cstheme="minorEastAsia"/>
          <w:sz w:val="32"/>
          <w:szCs w:val="32"/>
        </w:rPr>
      </w:pPr>
      <w:r>
        <w:rPr>
          <w:rFonts w:asciiTheme="minorEastAsia" w:eastAsiaTheme="minorEastAsia" w:hAnsiTheme="minorEastAsia" w:cstheme="minorEastAsia" w:hint="eastAsia"/>
          <w:sz w:val="32"/>
          <w:szCs w:val="32"/>
        </w:rPr>
        <w:t>5、城乡社区支出（类）城乡社区管理事务（款）城管执法（项）。年初预算为9.00万元，支出决算为9.00万元，完成年初预算的100%。</w:t>
      </w:r>
    </w:p>
    <w:p w:rsidR="001C4585" w:rsidRDefault="005A1D98">
      <w:pPr>
        <w:pStyle w:val="Default"/>
        <w:ind w:firstLineChars="200" w:firstLine="640"/>
        <w:rPr>
          <w:rFonts w:asciiTheme="minorEastAsia" w:eastAsiaTheme="minorEastAsia" w:hAnsiTheme="minorEastAsia" w:cstheme="minorEastAsia"/>
          <w:sz w:val="30"/>
          <w:szCs w:val="30"/>
        </w:rPr>
      </w:pPr>
      <w:r>
        <w:rPr>
          <w:rFonts w:asciiTheme="minorEastAsia" w:eastAsiaTheme="minorEastAsia" w:hAnsiTheme="minorEastAsia" w:cstheme="minorEastAsia" w:hint="eastAsia"/>
          <w:sz w:val="32"/>
          <w:szCs w:val="32"/>
        </w:rPr>
        <w:t>6、</w:t>
      </w:r>
      <w:r>
        <w:rPr>
          <w:rFonts w:asciiTheme="minorEastAsia" w:eastAsiaTheme="minorEastAsia" w:hAnsiTheme="minorEastAsia" w:cstheme="minorEastAsia" w:hint="eastAsia"/>
          <w:sz w:val="30"/>
          <w:szCs w:val="30"/>
        </w:rPr>
        <w:t>城乡社区支出（类）城乡社区公共设施（款）其他城乡社区公共设施支出（项）。年初预算为0万元，支出决算为74.03万元。主要原因是追加控</w:t>
      </w:r>
      <w:proofErr w:type="gramStart"/>
      <w:r>
        <w:rPr>
          <w:rFonts w:asciiTheme="minorEastAsia" w:eastAsiaTheme="minorEastAsia" w:hAnsiTheme="minorEastAsia" w:cstheme="minorEastAsia" w:hint="eastAsia"/>
          <w:sz w:val="30"/>
          <w:szCs w:val="30"/>
        </w:rPr>
        <w:t>违拆违经费</w:t>
      </w:r>
      <w:proofErr w:type="gramEnd"/>
      <w:r>
        <w:rPr>
          <w:rFonts w:asciiTheme="minorEastAsia" w:eastAsiaTheme="minorEastAsia" w:hAnsiTheme="minorEastAsia" w:cstheme="minorEastAsia" w:hint="eastAsia"/>
          <w:sz w:val="30"/>
          <w:szCs w:val="30"/>
        </w:rPr>
        <w:t xml:space="preserve">等。 </w:t>
      </w:r>
    </w:p>
    <w:p w:rsidR="001C4585" w:rsidRDefault="005A1D98">
      <w:pPr>
        <w:pStyle w:val="Default"/>
        <w:ind w:firstLineChars="200" w:firstLine="640"/>
        <w:rPr>
          <w:rFonts w:asciiTheme="minorEastAsia" w:eastAsiaTheme="minorEastAsia" w:hAnsiTheme="minorEastAsia" w:cstheme="minorEastAsia"/>
          <w:sz w:val="30"/>
          <w:szCs w:val="30"/>
        </w:rPr>
      </w:pPr>
      <w:r>
        <w:rPr>
          <w:rFonts w:asciiTheme="minorEastAsia" w:eastAsiaTheme="minorEastAsia" w:hAnsiTheme="minorEastAsia" w:cstheme="minorEastAsia" w:hint="eastAsia"/>
          <w:sz w:val="32"/>
          <w:szCs w:val="32"/>
        </w:rPr>
        <w:t>7、</w:t>
      </w:r>
      <w:r>
        <w:rPr>
          <w:rFonts w:asciiTheme="minorEastAsia" w:eastAsiaTheme="minorEastAsia" w:hAnsiTheme="minorEastAsia" w:cstheme="minorEastAsia" w:hint="eastAsia"/>
          <w:sz w:val="30"/>
          <w:szCs w:val="30"/>
        </w:rPr>
        <w:t xml:space="preserve">城乡社区支出（类）城乡社区环境卫生（款）城乡社区环境卫生（项）。 </w:t>
      </w:r>
    </w:p>
    <w:p w:rsidR="001C4585" w:rsidRDefault="005A1D98">
      <w:pPr>
        <w:pStyle w:val="Default"/>
        <w:rPr>
          <w:rFonts w:asciiTheme="minorEastAsia" w:eastAsiaTheme="minorEastAsia" w:hAnsiTheme="minorEastAsia"/>
          <w:sz w:val="30"/>
          <w:szCs w:val="30"/>
        </w:rPr>
      </w:pPr>
      <w:r>
        <w:rPr>
          <w:rFonts w:asciiTheme="minorEastAsia" w:eastAsiaTheme="minorEastAsia" w:hAnsiTheme="minorEastAsia" w:hint="eastAsia"/>
          <w:sz w:val="30"/>
          <w:szCs w:val="30"/>
        </w:rPr>
        <w:t>年初预算为390.16万元，支出决算为1128.96万元，完成年初预算的189.36%，决算数大于年初预算数的主要原因是城区清扫面积增加，人员工资福利增加。</w:t>
      </w:r>
    </w:p>
    <w:p w:rsidR="001C4585" w:rsidRDefault="005A1D98">
      <w:pPr>
        <w:pStyle w:val="Default"/>
        <w:ind w:firstLineChars="250" w:firstLine="750"/>
        <w:rPr>
          <w:rFonts w:asciiTheme="minorEastAsia" w:eastAsiaTheme="minorEastAsia" w:hAnsiTheme="minorEastAsia"/>
          <w:color w:val="FF0000"/>
          <w:sz w:val="30"/>
          <w:szCs w:val="30"/>
        </w:rPr>
      </w:pPr>
      <w:r>
        <w:rPr>
          <w:rFonts w:asciiTheme="minorEastAsia" w:eastAsiaTheme="minorEastAsia" w:hAnsiTheme="minorEastAsia" w:hint="eastAsia"/>
          <w:sz w:val="30"/>
          <w:szCs w:val="30"/>
        </w:rPr>
        <w:lastRenderedPageBreak/>
        <w:t>8、住房保障支出（类）</w:t>
      </w:r>
      <w:r>
        <w:rPr>
          <w:rFonts w:asciiTheme="minorEastAsia" w:eastAsiaTheme="minorEastAsia" w:hAnsiTheme="minorEastAsia" w:cstheme="minorEastAsia" w:hint="eastAsia"/>
          <w:sz w:val="30"/>
          <w:szCs w:val="30"/>
        </w:rPr>
        <w:t>住房改革支出（款）住房公积金（项）。</w:t>
      </w:r>
      <w:r>
        <w:rPr>
          <w:rFonts w:asciiTheme="minorEastAsia" w:eastAsiaTheme="minorEastAsia" w:hAnsiTheme="minorEastAsia" w:hint="eastAsia"/>
          <w:sz w:val="30"/>
          <w:szCs w:val="30"/>
        </w:rPr>
        <w:t>年初预算</w:t>
      </w:r>
      <w:r>
        <w:rPr>
          <w:rFonts w:asciiTheme="minorEastAsia" w:eastAsiaTheme="minorEastAsia" w:hAnsiTheme="minorEastAsia" w:cstheme="minorEastAsia" w:hint="eastAsia"/>
          <w:sz w:val="30"/>
          <w:szCs w:val="30"/>
        </w:rPr>
        <w:t>住房公积金</w:t>
      </w:r>
      <w:r>
        <w:rPr>
          <w:rFonts w:asciiTheme="minorEastAsia" w:eastAsiaTheme="minorEastAsia" w:hAnsiTheme="minorEastAsia" w:hint="eastAsia"/>
          <w:sz w:val="30"/>
          <w:szCs w:val="30"/>
        </w:rPr>
        <w:t>为356.49万元，支出决算为299.20万元，完成年初预算的83.93%，决算数小于年初预算数是因为</w:t>
      </w:r>
      <w:r>
        <w:rPr>
          <w:rFonts w:asciiTheme="minorEastAsia" w:eastAsiaTheme="minorEastAsia" w:hAnsiTheme="minorEastAsia" w:hint="eastAsia"/>
          <w:color w:val="auto"/>
          <w:sz w:val="30"/>
          <w:szCs w:val="30"/>
        </w:rPr>
        <w:t>财政资金紧张欠缴住房公积金</w:t>
      </w:r>
      <w:r>
        <w:rPr>
          <w:rFonts w:asciiTheme="minorEastAsia" w:eastAsiaTheme="minorEastAsia" w:hAnsiTheme="minorEastAsia" w:hint="eastAsia"/>
          <w:sz w:val="30"/>
          <w:szCs w:val="30"/>
        </w:rPr>
        <w:t>。</w:t>
      </w:r>
    </w:p>
    <w:p w:rsidR="001C4585" w:rsidRDefault="005A1D98">
      <w:pPr>
        <w:pStyle w:val="Default"/>
        <w:rPr>
          <w:rFonts w:hAnsi="黑体"/>
          <w:b/>
          <w:sz w:val="32"/>
          <w:szCs w:val="32"/>
        </w:rPr>
      </w:pPr>
      <w:r>
        <w:rPr>
          <w:rFonts w:hAnsi="黑体" w:hint="eastAsia"/>
          <w:b/>
          <w:sz w:val="32"/>
          <w:szCs w:val="32"/>
        </w:rPr>
        <w:t>六、一般公共预算财政拨款基本支出决算情况说明</w:t>
      </w:r>
    </w:p>
    <w:p w:rsidR="001C4585" w:rsidRDefault="005A1D98">
      <w:pPr>
        <w:pStyle w:val="Default"/>
        <w:ind w:firstLineChars="200" w:firstLine="600"/>
        <w:rPr>
          <w:rFonts w:asciiTheme="minorEastAsia" w:eastAsiaTheme="minorEastAsia" w:hAnsiTheme="minorEastAsia"/>
          <w:sz w:val="30"/>
          <w:szCs w:val="30"/>
        </w:rPr>
      </w:pPr>
      <w:r>
        <w:rPr>
          <w:rFonts w:asciiTheme="minorEastAsia" w:eastAsiaTheme="minorEastAsia" w:hAnsiTheme="minorEastAsia" w:hint="eastAsia"/>
          <w:sz w:val="30"/>
          <w:szCs w:val="30"/>
        </w:rPr>
        <w:t>2021年度财政拨款基本支出1207.20万元，其中：人员经费1149.95万元，</w:t>
      </w:r>
      <w:proofErr w:type="gramStart"/>
      <w:r>
        <w:rPr>
          <w:rFonts w:asciiTheme="minorEastAsia" w:eastAsiaTheme="minorEastAsia" w:hAnsiTheme="minorEastAsia" w:hint="eastAsia"/>
          <w:sz w:val="30"/>
          <w:szCs w:val="30"/>
        </w:rPr>
        <w:t>占基本</w:t>
      </w:r>
      <w:proofErr w:type="gramEnd"/>
      <w:r>
        <w:rPr>
          <w:rFonts w:asciiTheme="minorEastAsia" w:eastAsiaTheme="minorEastAsia" w:hAnsiTheme="minorEastAsia" w:hint="eastAsia"/>
          <w:sz w:val="30"/>
          <w:szCs w:val="30"/>
        </w:rPr>
        <w:t>支出的95.26%,主要包括基本工资、津贴补贴、奖金、养老保险、住房公积金、退休费、其他工资福利支出、其他个人和家庭的补助等；</w:t>
      </w:r>
    </w:p>
    <w:p w:rsidR="001C4585" w:rsidRDefault="005A1D98">
      <w:pPr>
        <w:pStyle w:val="Default"/>
        <w:ind w:firstLineChars="200" w:firstLine="600"/>
        <w:rPr>
          <w:rFonts w:asciiTheme="minorEastAsia" w:eastAsiaTheme="minorEastAsia" w:hAnsiTheme="minorEastAsia"/>
          <w:sz w:val="30"/>
          <w:szCs w:val="30"/>
        </w:rPr>
      </w:pPr>
      <w:r>
        <w:rPr>
          <w:rFonts w:asciiTheme="minorEastAsia" w:eastAsiaTheme="minorEastAsia" w:hAnsiTheme="minorEastAsia" w:hint="eastAsia"/>
          <w:sz w:val="30"/>
          <w:szCs w:val="30"/>
        </w:rPr>
        <w:t>公用经费57.25万元，</w:t>
      </w:r>
      <w:proofErr w:type="gramStart"/>
      <w:r>
        <w:rPr>
          <w:rFonts w:asciiTheme="minorEastAsia" w:eastAsiaTheme="minorEastAsia" w:hAnsiTheme="minorEastAsia" w:hint="eastAsia"/>
          <w:sz w:val="30"/>
          <w:szCs w:val="30"/>
        </w:rPr>
        <w:t>占基本</w:t>
      </w:r>
      <w:proofErr w:type="gramEnd"/>
      <w:r>
        <w:rPr>
          <w:rFonts w:asciiTheme="minorEastAsia" w:eastAsiaTheme="minorEastAsia" w:hAnsiTheme="minorEastAsia" w:hint="eastAsia"/>
          <w:sz w:val="30"/>
          <w:szCs w:val="30"/>
        </w:rPr>
        <w:t>支出的4.74%，主要包括办公费、印刷费、咨询费、水费、电费、工会经费、其他交通费用、福利费、公务接待费等。</w:t>
      </w:r>
    </w:p>
    <w:p w:rsidR="001C4585" w:rsidRDefault="005A1D98">
      <w:pPr>
        <w:pStyle w:val="Default"/>
        <w:rPr>
          <w:rFonts w:hAnsi="黑体"/>
          <w:b/>
          <w:sz w:val="32"/>
          <w:szCs w:val="32"/>
        </w:rPr>
      </w:pPr>
      <w:r>
        <w:rPr>
          <w:rFonts w:hAnsi="黑体" w:hint="eastAsia"/>
          <w:b/>
          <w:sz w:val="32"/>
          <w:szCs w:val="32"/>
        </w:rPr>
        <w:t>七、一般公共预算财政拨款“三公”经费支出决算情况说明</w:t>
      </w:r>
    </w:p>
    <w:p w:rsidR="001C4585" w:rsidRDefault="005A1D98">
      <w:pPr>
        <w:pStyle w:val="Default"/>
        <w:rPr>
          <w:rFonts w:asciiTheme="minorEastAsia" w:eastAsiaTheme="minorEastAsia" w:hAnsiTheme="minorEastAsia"/>
          <w:b/>
          <w:sz w:val="32"/>
          <w:szCs w:val="32"/>
        </w:rPr>
      </w:pPr>
      <w:r>
        <w:rPr>
          <w:rFonts w:asciiTheme="minorEastAsia" w:eastAsiaTheme="minorEastAsia" w:hAnsiTheme="minorEastAsia" w:hint="eastAsia"/>
          <w:b/>
          <w:sz w:val="32"/>
          <w:szCs w:val="32"/>
        </w:rPr>
        <w:t>（一）“三公”经费财政拨款支出决算总体情况说明</w:t>
      </w:r>
    </w:p>
    <w:p w:rsidR="001C4585" w:rsidRDefault="005A1D98">
      <w:pPr>
        <w:pStyle w:val="Default"/>
        <w:ind w:firstLineChars="250" w:firstLine="750"/>
        <w:rPr>
          <w:rFonts w:asciiTheme="minorEastAsia" w:eastAsiaTheme="minorEastAsia" w:hAnsiTheme="minorEastAsia"/>
          <w:sz w:val="30"/>
          <w:szCs w:val="30"/>
        </w:rPr>
      </w:pPr>
      <w:r>
        <w:rPr>
          <w:rFonts w:asciiTheme="minorEastAsia" w:eastAsiaTheme="minorEastAsia" w:hAnsiTheme="minorEastAsia" w:hint="eastAsia"/>
          <w:sz w:val="30"/>
          <w:szCs w:val="30"/>
        </w:rPr>
        <w:t>“三公”经费财政拨款支出预算为5万元，支出决算为0.21万元，完成预算的4.2%，其中：</w:t>
      </w:r>
    </w:p>
    <w:p w:rsidR="001C4585" w:rsidRDefault="005A1D98">
      <w:pPr>
        <w:pStyle w:val="Default"/>
        <w:ind w:firstLineChars="250" w:firstLine="750"/>
        <w:rPr>
          <w:rFonts w:asciiTheme="minorEastAsia" w:eastAsiaTheme="minorEastAsia" w:hAnsiTheme="minorEastAsia"/>
          <w:sz w:val="30"/>
          <w:szCs w:val="30"/>
        </w:rPr>
      </w:pPr>
      <w:r>
        <w:rPr>
          <w:rFonts w:asciiTheme="minorEastAsia" w:eastAsiaTheme="minorEastAsia" w:hAnsiTheme="minorEastAsia" w:hint="eastAsia"/>
          <w:sz w:val="30"/>
          <w:szCs w:val="30"/>
        </w:rPr>
        <w:t>因公出国（境）费支出预算为0万元，支出决算为0万元。</w:t>
      </w:r>
    </w:p>
    <w:p w:rsidR="001C4585" w:rsidRDefault="005A1D98">
      <w:pPr>
        <w:pStyle w:val="Default"/>
        <w:ind w:firstLineChars="250" w:firstLine="750"/>
        <w:rPr>
          <w:rFonts w:asciiTheme="minorEastAsia" w:eastAsiaTheme="minorEastAsia" w:hAnsiTheme="minorEastAsia"/>
          <w:sz w:val="32"/>
          <w:szCs w:val="32"/>
        </w:rPr>
      </w:pPr>
      <w:r>
        <w:rPr>
          <w:rFonts w:asciiTheme="minorEastAsia" w:eastAsiaTheme="minorEastAsia" w:hAnsiTheme="minorEastAsia" w:hint="eastAsia"/>
          <w:sz w:val="30"/>
          <w:szCs w:val="30"/>
        </w:rPr>
        <w:t>公务接待费支出预算为5万元，支出决算为0.21万元，完成预算的4.2%，决算数小于预算数的主要原因是严控三</w:t>
      </w:r>
      <w:proofErr w:type="gramStart"/>
      <w:r>
        <w:rPr>
          <w:rFonts w:asciiTheme="minorEastAsia" w:eastAsiaTheme="minorEastAsia" w:hAnsiTheme="minorEastAsia" w:hint="eastAsia"/>
          <w:sz w:val="30"/>
          <w:szCs w:val="30"/>
        </w:rPr>
        <w:t>公经费</w:t>
      </w:r>
      <w:proofErr w:type="gramEnd"/>
      <w:r>
        <w:rPr>
          <w:rFonts w:asciiTheme="minorEastAsia" w:eastAsiaTheme="minorEastAsia" w:hAnsiTheme="minorEastAsia" w:hint="eastAsia"/>
          <w:sz w:val="30"/>
          <w:szCs w:val="30"/>
        </w:rPr>
        <w:t>开支，与2020年相比增加0.17万元，增加425%,增加的主要原因是检查工作次数增加。</w:t>
      </w:r>
    </w:p>
    <w:p w:rsidR="001C4585" w:rsidRDefault="005A1D98">
      <w:pPr>
        <w:pStyle w:val="Default"/>
        <w:rPr>
          <w:rFonts w:asciiTheme="minorEastAsia" w:eastAsiaTheme="minorEastAsia" w:hAnsiTheme="minorEastAsia"/>
          <w:b/>
          <w:sz w:val="32"/>
          <w:szCs w:val="32"/>
        </w:rPr>
      </w:pPr>
      <w:r>
        <w:rPr>
          <w:rFonts w:asciiTheme="minorEastAsia" w:eastAsiaTheme="minorEastAsia" w:hAnsiTheme="minorEastAsia" w:hint="eastAsia"/>
          <w:b/>
          <w:sz w:val="32"/>
          <w:szCs w:val="32"/>
        </w:rPr>
        <w:t>（二）“三公”经费财政拨款支出决算具体情况说明</w:t>
      </w:r>
    </w:p>
    <w:p w:rsidR="001C4585" w:rsidRDefault="005A1D98">
      <w:pPr>
        <w:pStyle w:val="Default"/>
        <w:ind w:firstLineChars="200" w:firstLine="600"/>
        <w:rPr>
          <w:rFonts w:asciiTheme="minorEastAsia" w:eastAsiaTheme="minorEastAsia" w:hAnsiTheme="minorEastAsia"/>
          <w:sz w:val="30"/>
          <w:szCs w:val="30"/>
        </w:rPr>
      </w:pPr>
      <w:r>
        <w:rPr>
          <w:rFonts w:asciiTheme="minorEastAsia" w:eastAsiaTheme="minorEastAsia" w:hAnsiTheme="minorEastAsia" w:hint="eastAsia"/>
          <w:sz w:val="30"/>
          <w:szCs w:val="30"/>
        </w:rPr>
        <w:t>2021年度“三公”经费财政拨款支出决算中，公务接待费支出决算0.21万元，占100%,因公出国（境）费支出决算0万元。其中：</w:t>
      </w:r>
    </w:p>
    <w:p w:rsidR="001C4585" w:rsidRDefault="005A1D98">
      <w:pPr>
        <w:pStyle w:val="Default"/>
        <w:ind w:firstLineChars="200" w:firstLine="600"/>
        <w:rPr>
          <w:rFonts w:asciiTheme="minorEastAsia" w:eastAsiaTheme="minorEastAsia" w:hAnsiTheme="minorEastAsia"/>
          <w:b/>
          <w:sz w:val="30"/>
          <w:szCs w:val="30"/>
        </w:rPr>
      </w:pPr>
      <w:r>
        <w:rPr>
          <w:rFonts w:asciiTheme="minorEastAsia" w:eastAsiaTheme="minorEastAsia" w:hAnsiTheme="minorEastAsia" w:hint="eastAsia"/>
          <w:sz w:val="30"/>
          <w:szCs w:val="30"/>
        </w:rPr>
        <w:t>1、因公出国（境）费支出决算为0万元，全年安排因公出国（境）团组0个，累计0人次；</w:t>
      </w:r>
    </w:p>
    <w:p w:rsidR="001C4585" w:rsidRDefault="005A1D98">
      <w:pPr>
        <w:pStyle w:val="Default"/>
        <w:ind w:firstLineChars="250" w:firstLine="750"/>
        <w:rPr>
          <w:rFonts w:asciiTheme="minorEastAsia" w:hAnsiTheme="minorEastAsia"/>
          <w:sz w:val="30"/>
          <w:szCs w:val="30"/>
        </w:rPr>
      </w:pPr>
      <w:r>
        <w:rPr>
          <w:rFonts w:asciiTheme="minorEastAsia" w:eastAsiaTheme="minorEastAsia" w:hAnsiTheme="minorEastAsia" w:hint="eastAsia"/>
          <w:sz w:val="30"/>
          <w:szCs w:val="30"/>
        </w:rPr>
        <w:t>2、公务接待费支出决算为0.21万元，全年共接待来访团组5个、来宾50人次，主要是上级卫生检查、垃圾场检查期间发生的接待支出。</w:t>
      </w:r>
    </w:p>
    <w:p w:rsidR="001C4585" w:rsidRDefault="005A1D98">
      <w:pPr>
        <w:pStyle w:val="Default"/>
        <w:rPr>
          <w:rFonts w:hAnsi="黑体"/>
          <w:b/>
          <w:sz w:val="32"/>
          <w:szCs w:val="32"/>
        </w:rPr>
      </w:pPr>
      <w:r>
        <w:rPr>
          <w:rFonts w:hAnsi="黑体" w:hint="eastAsia"/>
          <w:b/>
          <w:sz w:val="32"/>
          <w:szCs w:val="32"/>
        </w:rPr>
        <w:lastRenderedPageBreak/>
        <w:t>八、政府性基金预算收入支出决算情况</w:t>
      </w:r>
    </w:p>
    <w:p w:rsidR="00E7796E" w:rsidRDefault="005A1D98" w:rsidP="00EF6A72">
      <w:pPr>
        <w:pStyle w:val="Default"/>
        <w:rPr>
          <w:rFonts w:asciiTheme="minorEastAsia" w:eastAsiaTheme="minorEastAsia" w:hAnsiTheme="minorEastAsia"/>
          <w:sz w:val="30"/>
          <w:szCs w:val="30"/>
        </w:rPr>
      </w:pPr>
      <w:r>
        <w:rPr>
          <w:rFonts w:asciiTheme="minorEastAsia" w:eastAsiaTheme="minorEastAsia" w:hAnsiTheme="minorEastAsia" w:hint="eastAsia"/>
          <w:sz w:val="32"/>
          <w:szCs w:val="32"/>
        </w:rPr>
        <w:t xml:space="preserve">     </w:t>
      </w:r>
      <w:r w:rsidR="00E7796E" w:rsidRPr="00E7796E">
        <w:rPr>
          <w:rFonts w:asciiTheme="minorEastAsia" w:eastAsiaTheme="minorEastAsia" w:hAnsiTheme="minorEastAsia" w:hint="eastAsia"/>
          <w:sz w:val="30"/>
          <w:szCs w:val="30"/>
        </w:rPr>
        <w:t xml:space="preserve">2021年度政府性基金预算财政拨款收入2220.45万元；年初结转和结余0万元；支出2220.45万元，其中基本支出99.72万元，项目支出2120.73万元；年初结转和结余0万元。                                         </w:t>
      </w:r>
    </w:p>
    <w:p w:rsidR="00E7796E" w:rsidRPr="00E7796E" w:rsidRDefault="00E7796E" w:rsidP="00E7796E">
      <w:pPr>
        <w:pStyle w:val="Default"/>
        <w:ind w:firstLineChars="200" w:firstLine="600"/>
        <w:rPr>
          <w:rFonts w:asciiTheme="minorEastAsia" w:eastAsiaTheme="minorEastAsia" w:hAnsiTheme="minorEastAsia"/>
          <w:sz w:val="30"/>
          <w:szCs w:val="30"/>
        </w:rPr>
      </w:pPr>
      <w:r w:rsidRPr="00E7796E">
        <w:rPr>
          <w:rFonts w:asciiTheme="minorEastAsia" w:eastAsiaTheme="minorEastAsia" w:hAnsiTheme="minorEastAsia" w:hint="eastAsia"/>
          <w:sz w:val="30"/>
          <w:szCs w:val="30"/>
        </w:rPr>
        <w:t>1、城乡社区支出（类）城市基础设施配套</w:t>
      </w:r>
      <w:proofErr w:type="gramStart"/>
      <w:r w:rsidRPr="00E7796E">
        <w:rPr>
          <w:rFonts w:asciiTheme="minorEastAsia" w:eastAsiaTheme="minorEastAsia" w:hAnsiTheme="minorEastAsia" w:hint="eastAsia"/>
          <w:sz w:val="30"/>
          <w:szCs w:val="30"/>
        </w:rPr>
        <w:t>费安排</w:t>
      </w:r>
      <w:proofErr w:type="gramEnd"/>
      <w:r w:rsidRPr="00E7796E">
        <w:rPr>
          <w:rFonts w:asciiTheme="minorEastAsia" w:eastAsiaTheme="minorEastAsia" w:hAnsiTheme="minorEastAsia" w:hint="eastAsia"/>
          <w:sz w:val="30"/>
          <w:szCs w:val="30"/>
        </w:rPr>
        <w:t>的支出(款）城市环境卫生（项）。年初预算为0万元，支出决算为1947.45万元。主要原因是</w:t>
      </w:r>
      <w:r>
        <w:rPr>
          <w:rFonts w:asciiTheme="minorEastAsia" w:eastAsiaTheme="minorEastAsia" w:hAnsiTheme="minorEastAsia" w:hint="eastAsia"/>
          <w:sz w:val="30"/>
          <w:szCs w:val="30"/>
        </w:rPr>
        <w:t>追加城乡社区事务专项项目</w:t>
      </w:r>
      <w:r w:rsidRPr="00E7796E">
        <w:rPr>
          <w:rFonts w:asciiTheme="minorEastAsia" w:eastAsiaTheme="minorEastAsia" w:hAnsiTheme="minorEastAsia" w:hint="eastAsia"/>
          <w:sz w:val="30"/>
          <w:szCs w:val="30"/>
        </w:rPr>
        <w:t>。</w:t>
      </w:r>
    </w:p>
    <w:p w:rsidR="00E7796E" w:rsidRPr="00E7796E" w:rsidRDefault="00E7796E" w:rsidP="00E7796E">
      <w:pPr>
        <w:pStyle w:val="Default"/>
        <w:ind w:firstLineChars="200" w:firstLine="600"/>
        <w:rPr>
          <w:rFonts w:asciiTheme="minorEastAsia" w:eastAsiaTheme="minorEastAsia" w:hAnsiTheme="minorEastAsia"/>
          <w:sz w:val="30"/>
          <w:szCs w:val="30"/>
        </w:rPr>
      </w:pPr>
      <w:r w:rsidRPr="00E7796E">
        <w:rPr>
          <w:rFonts w:asciiTheme="minorEastAsia" w:eastAsiaTheme="minorEastAsia" w:hAnsiTheme="minorEastAsia" w:hint="eastAsia"/>
          <w:sz w:val="30"/>
          <w:szCs w:val="30"/>
        </w:rPr>
        <w:t>2、城乡社区支出（类）污水处理</w:t>
      </w:r>
      <w:proofErr w:type="gramStart"/>
      <w:r w:rsidRPr="00E7796E">
        <w:rPr>
          <w:rFonts w:asciiTheme="minorEastAsia" w:eastAsiaTheme="minorEastAsia" w:hAnsiTheme="minorEastAsia" w:hint="eastAsia"/>
          <w:sz w:val="30"/>
          <w:szCs w:val="30"/>
        </w:rPr>
        <w:t>费安排</w:t>
      </w:r>
      <w:proofErr w:type="gramEnd"/>
      <w:r w:rsidRPr="00E7796E">
        <w:rPr>
          <w:rFonts w:asciiTheme="minorEastAsia" w:eastAsiaTheme="minorEastAsia" w:hAnsiTheme="minorEastAsia" w:hint="eastAsia"/>
          <w:sz w:val="30"/>
          <w:szCs w:val="30"/>
        </w:rPr>
        <w:t>的支出（款）其他污水处理</w:t>
      </w:r>
      <w:proofErr w:type="gramStart"/>
      <w:r w:rsidRPr="00E7796E">
        <w:rPr>
          <w:rFonts w:asciiTheme="minorEastAsia" w:eastAsiaTheme="minorEastAsia" w:hAnsiTheme="minorEastAsia" w:hint="eastAsia"/>
          <w:sz w:val="30"/>
          <w:szCs w:val="30"/>
        </w:rPr>
        <w:t>费安排</w:t>
      </w:r>
      <w:proofErr w:type="gramEnd"/>
      <w:r w:rsidRPr="00E7796E">
        <w:rPr>
          <w:rFonts w:asciiTheme="minorEastAsia" w:eastAsiaTheme="minorEastAsia" w:hAnsiTheme="minorEastAsia" w:hint="eastAsia"/>
          <w:sz w:val="30"/>
          <w:szCs w:val="30"/>
        </w:rPr>
        <w:t>的支出（项）。年初预算为0万元，支出决算为273万元。主要原因是</w:t>
      </w:r>
      <w:r>
        <w:rPr>
          <w:rFonts w:asciiTheme="minorEastAsia" w:eastAsiaTheme="minorEastAsia" w:hAnsiTheme="minorEastAsia" w:hint="eastAsia"/>
          <w:sz w:val="30"/>
          <w:szCs w:val="30"/>
        </w:rPr>
        <w:t>追加城乡社区事务专项项目</w:t>
      </w:r>
      <w:r w:rsidRPr="00E7796E">
        <w:rPr>
          <w:rFonts w:asciiTheme="minorEastAsia" w:eastAsiaTheme="minorEastAsia" w:hAnsiTheme="minorEastAsia" w:hint="eastAsia"/>
          <w:sz w:val="30"/>
          <w:szCs w:val="30"/>
        </w:rPr>
        <w:t>。</w:t>
      </w:r>
    </w:p>
    <w:p w:rsidR="001C4585" w:rsidRDefault="005A1D98" w:rsidP="00E7796E">
      <w:pPr>
        <w:pStyle w:val="Default"/>
        <w:ind w:firstLineChars="200" w:firstLine="643"/>
        <w:rPr>
          <w:rFonts w:hAnsi="黑体"/>
          <w:b/>
          <w:sz w:val="32"/>
          <w:szCs w:val="32"/>
        </w:rPr>
      </w:pPr>
      <w:r>
        <w:rPr>
          <w:rFonts w:hAnsi="黑体" w:hint="eastAsia"/>
          <w:b/>
          <w:sz w:val="32"/>
          <w:szCs w:val="32"/>
        </w:rPr>
        <w:t>九、机关运行经费支出说明</w:t>
      </w:r>
    </w:p>
    <w:p w:rsidR="001C4585" w:rsidRDefault="005A1D98">
      <w:pPr>
        <w:pStyle w:val="Default"/>
        <w:ind w:firstLineChars="250" w:firstLine="750"/>
        <w:rPr>
          <w:rFonts w:asciiTheme="minorEastAsia" w:eastAsiaTheme="minorEastAsia" w:hAnsiTheme="minorEastAsia"/>
          <w:sz w:val="30"/>
          <w:szCs w:val="30"/>
        </w:rPr>
      </w:pPr>
      <w:r>
        <w:rPr>
          <w:rFonts w:ascii="宋体" w:eastAsia="宋体" w:hAnsi="宋体" w:cs="宋体" w:hint="eastAsia"/>
          <w:sz w:val="30"/>
          <w:szCs w:val="30"/>
        </w:rPr>
        <w:t>2021年度机关运行经费支出</w:t>
      </w:r>
      <w:r w:rsidR="00444F87">
        <w:rPr>
          <w:rFonts w:ascii="宋体" w:eastAsia="宋体" w:hAnsi="宋体" w:cs="宋体"/>
          <w:sz w:val="30"/>
          <w:szCs w:val="30"/>
        </w:rPr>
        <w:t>57.25</w:t>
      </w:r>
      <w:r>
        <w:rPr>
          <w:rFonts w:ascii="宋体" w:eastAsia="宋体" w:hAnsi="宋体" w:cs="宋体" w:hint="eastAsia"/>
          <w:sz w:val="30"/>
          <w:szCs w:val="30"/>
        </w:rPr>
        <w:t>万元，上年决算数107.73万元，减少</w:t>
      </w:r>
      <w:r w:rsidR="00444F87">
        <w:rPr>
          <w:rFonts w:ascii="宋体" w:eastAsia="宋体" w:hAnsi="宋体" w:cs="宋体"/>
          <w:sz w:val="30"/>
          <w:szCs w:val="30"/>
        </w:rPr>
        <w:t>50.5</w:t>
      </w:r>
      <w:r>
        <w:rPr>
          <w:rFonts w:ascii="宋体" w:eastAsia="宋体" w:hAnsi="宋体" w:cs="宋体" w:hint="eastAsia"/>
          <w:sz w:val="30"/>
          <w:szCs w:val="30"/>
        </w:rPr>
        <w:t>万元，减少</w:t>
      </w:r>
      <w:r w:rsidR="00444F87">
        <w:rPr>
          <w:rFonts w:ascii="宋体" w:eastAsia="宋体" w:hAnsi="宋体" w:cs="宋体"/>
          <w:sz w:val="30"/>
          <w:szCs w:val="30"/>
        </w:rPr>
        <w:t>46.88</w:t>
      </w:r>
      <w:r>
        <w:rPr>
          <w:rFonts w:ascii="宋体" w:eastAsia="宋体" w:hAnsi="宋体" w:cs="宋体" w:hint="eastAsia"/>
          <w:sz w:val="30"/>
          <w:szCs w:val="30"/>
        </w:rPr>
        <w:t>%。减少主要原因是：</w:t>
      </w:r>
      <w:r>
        <w:rPr>
          <w:rFonts w:asciiTheme="minorEastAsia" w:eastAsiaTheme="minorEastAsia" w:hAnsiTheme="minorEastAsia" w:hint="eastAsia"/>
          <w:sz w:val="30"/>
          <w:szCs w:val="30"/>
        </w:rPr>
        <w:t>响应政府号召，落实过紧日子的要求，减压机关运行经费开支。</w:t>
      </w:r>
    </w:p>
    <w:p w:rsidR="001C4585" w:rsidRDefault="005A1D98">
      <w:pPr>
        <w:pStyle w:val="Default"/>
        <w:rPr>
          <w:rFonts w:hAnsi="黑体"/>
          <w:b/>
          <w:sz w:val="32"/>
          <w:szCs w:val="32"/>
        </w:rPr>
      </w:pPr>
      <w:r>
        <w:rPr>
          <w:rFonts w:hAnsi="黑体" w:hint="eastAsia"/>
          <w:b/>
          <w:sz w:val="32"/>
          <w:szCs w:val="32"/>
        </w:rPr>
        <w:t>十、一般性支出情况说明</w:t>
      </w:r>
    </w:p>
    <w:p w:rsidR="001C4585" w:rsidRDefault="005A1D98">
      <w:pPr>
        <w:pStyle w:val="Default"/>
        <w:ind w:firstLineChars="200" w:firstLine="600"/>
        <w:rPr>
          <w:rFonts w:asciiTheme="minorEastAsia" w:eastAsiaTheme="minorEastAsia" w:hAnsiTheme="minorEastAsia"/>
          <w:sz w:val="30"/>
          <w:szCs w:val="30"/>
        </w:rPr>
      </w:pPr>
      <w:r>
        <w:rPr>
          <w:rFonts w:asciiTheme="minorEastAsia" w:eastAsiaTheme="minorEastAsia" w:hAnsiTheme="minorEastAsia" w:hint="eastAsia"/>
          <w:sz w:val="30"/>
          <w:szCs w:val="30"/>
        </w:rPr>
        <w:t>2020年本部门开支会议费0万元；开支培训费0万元。未举办其他赛事活动，开支0万元。</w:t>
      </w:r>
    </w:p>
    <w:p w:rsidR="001C4585" w:rsidRDefault="005A1D98">
      <w:pPr>
        <w:pStyle w:val="Default"/>
        <w:rPr>
          <w:rFonts w:hAnsi="黑体"/>
          <w:b/>
          <w:sz w:val="32"/>
          <w:szCs w:val="32"/>
        </w:rPr>
      </w:pPr>
      <w:r>
        <w:rPr>
          <w:rFonts w:hAnsi="黑体" w:hint="eastAsia"/>
          <w:b/>
          <w:sz w:val="32"/>
          <w:szCs w:val="32"/>
        </w:rPr>
        <w:t>十一、政府采购支出说明</w:t>
      </w:r>
    </w:p>
    <w:p w:rsidR="001C4585" w:rsidRDefault="005A1D98">
      <w:pPr>
        <w:pStyle w:val="Default"/>
        <w:ind w:firstLineChars="200" w:firstLine="600"/>
        <w:rPr>
          <w:rFonts w:asciiTheme="minorEastAsia" w:eastAsiaTheme="minorEastAsia" w:hAnsiTheme="minorEastAsia"/>
          <w:sz w:val="30"/>
          <w:szCs w:val="30"/>
        </w:rPr>
      </w:pPr>
      <w:r>
        <w:rPr>
          <w:rFonts w:asciiTheme="minorEastAsia" w:eastAsiaTheme="minorEastAsia" w:hAnsiTheme="minorEastAsia" w:hint="eastAsia"/>
          <w:sz w:val="30"/>
          <w:szCs w:val="30"/>
        </w:rPr>
        <w:t>本部门2021年度政府采购支出总额113.20万元，其中：政府采购货物支出113.20万元。授予小</w:t>
      </w:r>
      <w:proofErr w:type="gramStart"/>
      <w:r>
        <w:rPr>
          <w:rFonts w:asciiTheme="minorEastAsia" w:eastAsiaTheme="minorEastAsia" w:hAnsiTheme="minorEastAsia" w:hint="eastAsia"/>
          <w:sz w:val="30"/>
          <w:szCs w:val="30"/>
        </w:rPr>
        <w:t>微企业</w:t>
      </w:r>
      <w:proofErr w:type="gramEnd"/>
      <w:r>
        <w:rPr>
          <w:rFonts w:asciiTheme="minorEastAsia" w:eastAsiaTheme="minorEastAsia" w:hAnsiTheme="minorEastAsia" w:hint="eastAsia"/>
          <w:sz w:val="30"/>
          <w:szCs w:val="30"/>
        </w:rPr>
        <w:t>合同金额113.20万元，占政府采购支出总额的100%。</w:t>
      </w:r>
    </w:p>
    <w:p w:rsidR="001C4585" w:rsidRDefault="005A1D98">
      <w:pPr>
        <w:pStyle w:val="Default"/>
        <w:rPr>
          <w:rFonts w:hAnsi="黑体"/>
          <w:b/>
          <w:sz w:val="32"/>
          <w:szCs w:val="32"/>
        </w:rPr>
      </w:pPr>
      <w:r>
        <w:rPr>
          <w:rFonts w:hAnsi="黑体" w:hint="eastAsia"/>
          <w:b/>
          <w:sz w:val="32"/>
          <w:szCs w:val="32"/>
        </w:rPr>
        <w:t>十二、国有资产占用情况说明</w:t>
      </w:r>
    </w:p>
    <w:p w:rsidR="001C4585" w:rsidRDefault="005A1D98">
      <w:pPr>
        <w:ind w:firstLineChars="200" w:firstLine="600"/>
        <w:rPr>
          <w:rFonts w:asciiTheme="minorEastAsia" w:hAnsiTheme="minorEastAsia"/>
          <w:sz w:val="32"/>
          <w:szCs w:val="32"/>
        </w:rPr>
      </w:pPr>
      <w:r>
        <w:rPr>
          <w:rFonts w:asciiTheme="minorEastAsia" w:hAnsiTheme="minorEastAsia" w:hint="eastAsia"/>
          <w:sz w:val="30"/>
          <w:szCs w:val="30"/>
        </w:rPr>
        <w:t>截至2021年12月31日，本单位共有车辆89辆，其中</w:t>
      </w:r>
      <w:r>
        <w:rPr>
          <w:rFonts w:asciiTheme="minorEastAsia" w:hAnsiTheme="minorEastAsia" w:cs="黑体" w:hint="eastAsia"/>
          <w:color w:val="000000"/>
          <w:kern w:val="0"/>
          <w:sz w:val="30"/>
          <w:szCs w:val="30"/>
        </w:rPr>
        <w:t>，自动打捞船2艘、运输船1艘、环卫作业车辆设备86辆；单位价值50万元以上通用设备0台（套）；单位价值100万元以上专用设备（渗滤液处理）1套。</w:t>
      </w:r>
    </w:p>
    <w:p w:rsidR="001C4585" w:rsidRDefault="005A1D98">
      <w:pPr>
        <w:pStyle w:val="Default"/>
        <w:rPr>
          <w:rFonts w:hAnsi="黑体"/>
          <w:b/>
          <w:sz w:val="32"/>
          <w:szCs w:val="32"/>
        </w:rPr>
      </w:pPr>
      <w:r>
        <w:rPr>
          <w:rFonts w:hAnsi="黑体" w:hint="eastAsia"/>
          <w:b/>
          <w:sz w:val="32"/>
          <w:szCs w:val="32"/>
        </w:rPr>
        <w:lastRenderedPageBreak/>
        <w:t>十三、2021年度预算绩效情况说明</w:t>
      </w:r>
    </w:p>
    <w:p w:rsidR="00A937F0" w:rsidRPr="00A937F0" w:rsidRDefault="00A937F0" w:rsidP="00A937F0">
      <w:pPr>
        <w:pStyle w:val="Default"/>
        <w:ind w:firstLineChars="200" w:firstLine="600"/>
        <w:rPr>
          <w:rFonts w:asciiTheme="minorEastAsia" w:eastAsiaTheme="minorEastAsia" w:hAnsiTheme="minorEastAsia" w:hint="eastAsia"/>
          <w:sz w:val="30"/>
          <w:szCs w:val="30"/>
        </w:rPr>
      </w:pPr>
      <w:r w:rsidRPr="00A937F0">
        <w:rPr>
          <w:rFonts w:asciiTheme="minorEastAsia" w:eastAsiaTheme="minorEastAsia" w:hAnsiTheme="minorEastAsia" w:hint="eastAsia"/>
          <w:sz w:val="30"/>
          <w:szCs w:val="30"/>
        </w:rPr>
        <w:t>（1）绩效管理评价工作开展情况。</w:t>
      </w:r>
    </w:p>
    <w:p w:rsidR="00A937F0" w:rsidRPr="00A937F0" w:rsidRDefault="00A937F0" w:rsidP="00A937F0">
      <w:pPr>
        <w:pStyle w:val="Default"/>
        <w:ind w:firstLineChars="200" w:firstLine="600"/>
        <w:rPr>
          <w:rFonts w:asciiTheme="minorEastAsia" w:eastAsiaTheme="minorEastAsia" w:hAnsiTheme="minorEastAsia" w:hint="eastAsia"/>
          <w:sz w:val="30"/>
          <w:szCs w:val="30"/>
        </w:rPr>
      </w:pPr>
      <w:r w:rsidRPr="00A937F0">
        <w:rPr>
          <w:rFonts w:asciiTheme="minorEastAsia" w:eastAsiaTheme="minorEastAsia" w:hAnsiTheme="minorEastAsia" w:hint="eastAsia"/>
          <w:sz w:val="30"/>
          <w:szCs w:val="30"/>
        </w:rPr>
        <w:t>根据预算绩效管理要求，</w:t>
      </w:r>
      <w:proofErr w:type="gramStart"/>
      <w:r w:rsidRPr="00A937F0">
        <w:rPr>
          <w:rFonts w:asciiTheme="minorEastAsia" w:eastAsiaTheme="minorEastAsia" w:hAnsiTheme="minorEastAsia" w:hint="eastAsia"/>
          <w:sz w:val="30"/>
          <w:szCs w:val="30"/>
        </w:rPr>
        <w:t>我部门</w:t>
      </w:r>
      <w:proofErr w:type="gramEnd"/>
      <w:r w:rsidRPr="00A937F0">
        <w:rPr>
          <w:rFonts w:asciiTheme="minorEastAsia" w:eastAsiaTheme="minorEastAsia" w:hAnsiTheme="minorEastAsia" w:hint="eastAsia"/>
          <w:sz w:val="30"/>
          <w:szCs w:val="30"/>
        </w:rPr>
        <w:t>组织对2021 年度一般公共预算项目支出全面开展绩效自评，其中，</w:t>
      </w:r>
      <w:proofErr w:type="gramStart"/>
      <w:r w:rsidRPr="00A937F0">
        <w:rPr>
          <w:rFonts w:asciiTheme="minorEastAsia" w:eastAsiaTheme="minorEastAsia" w:hAnsiTheme="minorEastAsia" w:hint="eastAsia"/>
          <w:sz w:val="30"/>
          <w:szCs w:val="30"/>
        </w:rPr>
        <w:t>一级项目</w:t>
      </w:r>
      <w:proofErr w:type="gramEnd"/>
      <w:r w:rsidRPr="00A937F0">
        <w:rPr>
          <w:rFonts w:asciiTheme="minorEastAsia" w:eastAsiaTheme="minorEastAsia" w:hAnsiTheme="minorEastAsia" w:hint="eastAsia"/>
          <w:sz w:val="30"/>
          <w:szCs w:val="30"/>
        </w:rPr>
        <w:t xml:space="preserve">0个，二级项目2 </w:t>
      </w:r>
      <w:proofErr w:type="gramStart"/>
      <w:r w:rsidRPr="00A937F0">
        <w:rPr>
          <w:rFonts w:asciiTheme="minorEastAsia" w:eastAsiaTheme="minorEastAsia" w:hAnsiTheme="minorEastAsia" w:hint="eastAsia"/>
          <w:sz w:val="30"/>
          <w:szCs w:val="30"/>
        </w:rPr>
        <w:t>个</w:t>
      </w:r>
      <w:proofErr w:type="gramEnd"/>
      <w:r w:rsidRPr="00A937F0">
        <w:rPr>
          <w:rFonts w:asciiTheme="minorEastAsia" w:eastAsiaTheme="minorEastAsia" w:hAnsiTheme="minorEastAsia" w:hint="eastAsia"/>
          <w:sz w:val="30"/>
          <w:szCs w:val="30"/>
        </w:rPr>
        <w:t xml:space="preserve">，共涉及资金215.42 万元，占一般公共预算项目支出总额的24.87%。组织对2021年度环卫维护、临时保洁、公厕保洁、垃圾场填埋等15个政府性基金预算项目支出开展绩效自评，共涉及资金3092.37万元，占政府性基金预算项目支出总额的93.37%。组织对2021 年度XXX、XXX 等0 </w:t>
      </w:r>
      <w:proofErr w:type="gramStart"/>
      <w:r w:rsidRPr="00A937F0">
        <w:rPr>
          <w:rFonts w:asciiTheme="minorEastAsia" w:eastAsiaTheme="minorEastAsia" w:hAnsiTheme="minorEastAsia" w:hint="eastAsia"/>
          <w:sz w:val="30"/>
          <w:szCs w:val="30"/>
        </w:rPr>
        <w:t>个</w:t>
      </w:r>
      <w:proofErr w:type="gramEnd"/>
      <w:r w:rsidRPr="00A937F0">
        <w:rPr>
          <w:rFonts w:asciiTheme="minorEastAsia" w:eastAsiaTheme="minorEastAsia" w:hAnsiTheme="minorEastAsia" w:hint="eastAsia"/>
          <w:sz w:val="30"/>
          <w:szCs w:val="30"/>
        </w:rPr>
        <w:t>国有资本经营预算项目支出开展绩效自评，共涉及资金0 万元，占国有资本经营预算项目支出总额的0%。</w:t>
      </w:r>
    </w:p>
    <w:p w:rsidR="00A937F0" w:rsidRPr="00A937F0" w:rsidRDefault="00A937F0" w:rsidP="00A937F0">
      <w:pPr>
        <w:pStyle w:val="Default"/>
        <w:ind w:firstLineChars="200" w:firstLine="600"/>
        <w:rPr>
          <w:rFonts w:asciiTheme="minorEastAsia" w:eastAsiaTheme="minorEastAsia" w:hAnsiTheme="minorEastAsia" w:hint="eastAsia"/>
          <w:sz w:val="30"/>
          <w:szCs w:val="30"/>
        </w:rPr>
      </w:pPr>
      <w:r w:rsidRPr="00A937F0">
        <w:rPr>
          <w:rFonts w:asciiTheme="minorEastAsia" w:eastAsiaTheme="minorEastAsia" w:hAnsiTheme="minorEastAsia" w:hint="eastAsia"/>
          <w:sz w:val="30"/>
          <w:szCs w:val="30"/>
        </w:rPr>
        <w:t xml:space="preserve">组织对“河道保洁”“渣土”“环卫临时保洁人员”3 </w:t>
      </w:r>
      <w:proofErr w:type="gramStart"/>
      <w:r w:rsidRPr="00A937F0">
        <w:rPr>
          <w:rFonts w:asciiTheme="minorEastAsia" w:eastAsiaTheme="minorEastAsia" w:hAnsiTheme="minorEastAsia" w:hint="eastAsia"/>
          <w:sz w:val="30"/>
          <w:szCs w:val="30"/>
        </w:rPr>
        <w:t>个</w:t>
      </w:r>
      <w:proofErr w:type="gramEnd"/>
      <w:r w:rsidRPr="00A937F0">
        <w:rPr>
          <w:rFonts w:asciiTheme="minorEastAsia" w:eastAsiaTheme="minorEastAsia" w:hAnsiTheme="minorEastAsia" w:hint="eastAsia"/>
          <w:sz w:val="30"/>
          <w:szCs w:val="30"/>
        </w:rPr>
        <w:t>项目开展了部门评价，涉及一般公共预算支出215.42万元，政府性基金预算支出1193.14万元，国有资本经营预算支出0 万元。从评价情况来看：河道</w:t>
      </w:r>
      <w:proofErr w:type="gramStart"/>
      <w:r w:rsidRPr="00A937F0">
        <w:rPr>
          <w:rFonts w:asciiTheme="minorEastAsia" w:eastAsiaTheme="minorEastAsia" w:hAnsiTheme="minorEastAsia" w:hint="eastAsia"/>
          <w:sz w:val="30"/>
          <w:szCs w:val="30"/>
        </w:rPr>
        <w:t>保洁项目负责洙津渡槽到</w:t>
      </w:r>
      <w:proofErr w:type="gramEnd"/>
      <w:r w:rsidRPr="00A937F0">
        <w:rPr>
          <w:rFonts w:asciiTheme="minorEastAsia" w:eastAsiaTheme="minorEastAsia" w:hAnsiTheme="minorEastAsia" w:hint="eastAsia"/>
          <w:sz w:val="30"/>
          <w:szCs w:val="30"/>
        </w:rPr>
        <w:t>东山水闸，全长约18公里河面垃圾的打捞及河床垃圾的清理工作；渣土项目负责湘乡市区内的渣土管理工作，进一步规范城区渣土运输行为，实施城区渣土精细化管理，减少城区渣土扬尘污染，净化城区道路，打好“蓝天保卫战”，促进我市城区渣土运输市场稳定、规范、有序发展，为创建“全国文明城市”创造条件；环卫临时保洁人员项目我单位完成了266万平方米城区街道的清扫、保洁、洒水降尘。</w:t>
      </w:r>
    </w:p>
    <w:p w:rsidR="00A937F0" w:rsidRPr="00A937F0" w:rsidRDefault="00A937F0" w:rsidP="00A937F0">
      <w:pPr>
        <w:pStyle w:val="Default"/>
        <w:ind w:firstLineChars="200" w:firstLine="600"/>
        <w:rPr>
          <w:rFonts w:asciiTheme="minorEastAsia" w:eastAsiaTheme="minorEastAsia" w:hAnsiTheme="minorEastAsia" w:hint="eastAsia"/>
          <w:sz w:val="30"/>
          <w:szCs w:val="30"/>
        </w:rPr>
      </w:pPr>
      <w:r w:rsidRPr="00A937F0">
        <w:rPr>
          <w:rFonts w:asciiTheme="minorEastAsia" w:eastAsiaTheme="minorEastAsia" w:hAnsiTheme="minorEastAsia" w:hint="eastAsia"/>
          <w:sz w:val="30"/>
          <w:szCs w:val="30"/>
        </w:rPr>
        <w:t xml:space="preserve">组织对“湘乡市环境卫生服务中心2021年部门整体支出”1 </w:t>
      </w:r>
      <w:proofErr w:type="gramStart"/>
      <w:r w:rsidRPr="00A937F0">
        <w:rPr>
          <w:rFonts w:asciiTheme="minorEastAsia" w:eastAsiaTheme="minorEastAsia" w:hAnsiTheme="minorEastAsia" w:hint="eastAsia"/>
          <w:sz w:val="30"/>
          <w:szCs w:val="30"/>
        </w:rPr>
        <w:t>个</w:t>
      </w:r>
      <w:proofErr w:type="gramEnd"/>
      <w:r w:rsidRPr="00A937F0">
        <w:rPr>
          <w:rFonts w:asciiTheme="minorEastAsia" w:eastAsiaTheme="minorEastAsia" w:hAnsiTheme="minorEastAsia" w:hint="eastAsia"/>
          <w:sz w:val="30"/>
          <w:szCs w:val="30"/>
        </w:rPr>
        <w:t>单位开展整体支出绩效评价，涉及一般公共预算支出2153.03万元，政府性基金预算支出3311.97万元。从评价情况来看，我单位各方面工作稳步推进，根据《部门整体支出绩效评价指标》评分表自评得分65分，财政支出绩效为“中”。主要绩效如下：</w:t>
      </w:r>
    </w:p>
    <w:p w:rsidR="00A937F0" w:rsidRPr="00A937F0" w:rsidRDefault="00A937F0" w:rsidP="00A937F0">
      <w:pPr>
        <w:pStyle w:val="Default"/>
        <w:ind w:firstLineChars="200" w:firstLine="600"/>
        <w:rPr>
          <w:rFonts w:asciiTheme="minorEastAsia" w:eastAsiaTheme="minorEastAsia" w:hAnsiTheme="minorEastAsia" w:hint="eastAsia"/>
          <w:sz w:val="30"/>
          <w:szCs w:val="30"/>
        </w:rPr>
      </w:pPr>
      <w:r w:rsidRPr="00A937F0">
        <w:rPr>
          <w:rFonts w:asciiTheme="minorEastAsia" w:eastAsiaTheme="minorEastAsia" w:hAnsiTheme="minorEastAsia" w:hint="eastAsia"/>
          <w:sz w:val="30"/>
          <w:szCs w:val="30"/>
        </w:rPr>
        <w:t>全城清扫面积约有266万平方米，共设立173个岗位，在岗人员288人。主要</w:t>
      </w:r>
      <w:r w:rsidRPr="00A937F0">
        <w:rPr>
          <w:rFonts w:asciiTheme="minorEastAsia" w:eastAsiaTheme="minorEastAsia" w:hAnsiTheme="minorEastAsia" w:hint="eastAsia"/>
          <w:sz w:val="30"/>
          <w:szCs w:val="30"/>
        </w:rPr>
        <w:lastRenderedPageBreak/>
        <w:t>街道和重点路段进行“定等级、定路段、定标准、定人员、定处罚”的细化管理，实行两班四倒，保证每天17小时不间断清扫保洁作业，消除了交接班、晚班作业空档及环卫工人整天清扫疲劳作业的现象。2020年5月初开始320国道白水塘段（</w:t>
      </w:r>
      <w:proofErr w:type="gramStart"/>
      <w:r w:rsidRPr="00A937F0">
        <w:rPr>
          <w:rFonts w:asciiTheme="minorEastAsia" w:eastAsiaTheme="minorEastAsia" w:hAnsiTheme="minorEastAsia" w:hint="eastAsia"/>
          <w:sz w:val="30"/>
          <w:szCs w:val="30"/>
        </w:rPr>
        <w:t>光荣院至龙</w:t>
      </w:r>
      <w:proofErr w:type="gramEnd"/>
      <w:r w:rsidRPr="00A937F0">
        <w:rPr>
          <w:rFonts w:asciiTheme="minorEastAsia" w:eastAsiaTheme="minorEastAsia" w:hAnsiTheme="minorEastAsia" w:hint="eastAsia"/>
          <w:sz w:val="30"/>
          <w:szCs w:val="30"/>
        </w:rPr>
        <w:t>城大道）和东山片区霞光路（东台路至书院路）纳入城市管理范围，现已步入正轨，街道整洁的卫生情况及生活品质的提高得到广大市民的一致好评。</w:t>
      </w:r>
    </w:p>
    <w:p w:rsidR="00A937F0" w:rsidRPr="00A937F0" w:rsidRDefault="00A937F0" w:rsidP="00A937F0">
      <w:pPr>
        <w:pStyle w:val="Default"/>
        <w:ind w:firstLineChars="200" w:firstLine="600"/>
        <w:rPr>
          <w:rFonts w:asciiTheme="minorEastAsia" w:eastAsiaTheme="minorEastAsia" w:hAnsiTheme="minorEastAsia" w:hint="eastAsia"/>
          <w:sz w:val="30"/>
          <w:szCs w:val="30"/>
        </w:rPr>
      </w:pPr>
      <w:r w:rsidRPr="00A937F0">
        <w:rPr>
          <w:rFonts w:asciiTheme="minorEastAsia" w:eastAsiaTheme="minorEastAsia" w:hAnsiTheme="minorEastAsia" w:hint="eastAsia"/>
          <w:sz w:val="30"/>
          <w:szCs w:val="30"/>
        </w:rPr>
        <w:t>（2）部门决算</w:t>
      </w:r>
      <w:proofErr w:type="gramStart"/>
      <w:r w:rsidRPr="00A937F0">
        <w:rPr>
          <w:rFonts w:asciiTheme="minorEastAsia" w:eastAsiaTheme="minorEastAsia" w:hAnsiTheme="minorEastAsia" w:hint="eastAsia"/>
          <w:sz w:val="30"/>
          <w:szCs w:val="30"/>
        </w:rPr>
        <w:t>中项目</w:t>
      </w:r>
      <w:proofErr w:type="gramEnd"/>
      <w:r w:rsidRPr="00A937F0">
        <w:rPr>
          <w:rFonts w:asciiTheme="minorEastAsia" w:eastAsiaTheme="minorEastAsia" w:hAnsiTheme="minorEastAsia" w:hint="eastAsia"/>
          <w:sz w:val="30"/>
          <w:szCs w:val="30"/>
        </w:rPr>
        <w:t>绩效自评结果（如有）。</w:t>
      </w:r>
    </w:p>
    <w:p w:rsidR="00A937F0" w:rsidRPr="00A937F0" w:rsidRDefault="00A937F0" w:rsidP="00A937F0">
      <w:pPr>
        <w:pStyle w:val="Default"/>
        <w:ind w:firstLineChars="200" w:firstLine="600"/>
        <w:rPr>
          <w:rFonts w:asciiTheme="minorEastAsia" w:eastAsiaTheme="minorEastAsia" w:hAnsiTheme="minorEastAsia" w:hint="eastAsia"/>
          <w:sz w:val="30"/>
          <w:szCs w:val="30"/>
        </w:rPr>
      </w:pPr>
      <w:r w:rsidRPr="00A937F0">
        <w:rPr>
          <w:rFonts w:asciiTheme="minorEastAsia" w:eastAsiaTheme="minorEastAsia" w:hAnsiTheme="minorEastAsia" w:hint="eastAsia"/>
          <w:sz w:val="30"/>
          <w:szCs w:val="30"/>
        </w:rPr>
        <w:t>河道</w:t>
      </w:r>
      <w:proofErr w:type="gramStart"/>
      <w:r w:rsidRPr="00A937F0">
        <w:rPr>
          <w:rFonts w:asciiTheme="minorEastAsia" w:eastAsiaTheme="minorEastAsia" w:hAnsiTheme="minorEastAsia" w:hint="eastAsia"/>
          <w:sz w:val="30"/>
          <w:szCs w:val="30"/>
        </w:rPr>
        <w:t>保洁项目</w:t>
      </w:r>
      <w:proofErr w:type="gramEnd"/>
      <w:r w:rsidRPr="00A937F0">
        <w:rPr>
          <w:rFonts w:asciiTheme="minorEastAsia" w:eastAsiaTheme="minorEastAsia" w:hAnsiTheme="minorEastAsia" w:hint="eastAsia"/>
          <w:sz w:val="30"/>
          <w:szCs w:val="30"/>
        </w:rPr>
        <w:t>绩效自评综述：根据年初设定的绩效目标，项目绩效自评得分为66分。项目全年预算数为175.10 万元，执行数为167.56 万元，完成预算的95.69%。项目绩效目标完成情况：一是严格落实“河长制”管理；二是达到河面无漂浮物、河中无障碍物、河床无垃圾的“三无”目标。发现的主要问题及原因：一是河道中垃圾随处可见；二是污染源复杂，河道自净能力下降。下一步改进措施：一是加强宣传教育，提高公民保护河道意识；二是加大河道治理专项资金投入力度。</w:t>
      </w:r>
    </w:p>
    <w:p w:rsidR="00A937F0" w:rsidRPr="00A937F0" w:rsidRDefault="00A937F0" w:rsidP="00A937F0">
      <w:pPr>
        <w:pStyle w:val="Default"/>
        <w:ind w:firstLineChars="200" w:firstLine="600"/>
        <w:rPr>
          <w:rFonts w:asciiTheme="minorEastAsia" w:eastAsiaTheme="minorEastAsia" w:hAnsiTheme="minorEastAsia" w:hint="eastAsia"/>
          <w:sz w:val="30"/>
          <w:szCs w:val="30"/>
        </w:rPr>
      </w:pPr>
      <w:r w:rsidRPr="00A937F0">
        <w:rPr>
          <w:rFonts w:asciiTheme="minorEastAsia" w:eastAsiaTheme="minorEastAsia" w:hAnsiTheme="minorEastAsia" w:hint="eastAsia"/>
          <w:sz w:val="30"/>
          <w:szCs w:val="30"/>
        </w:rPr>
        <w:t>渣土项目绩效自评综述：根据年初设定的绩效目标，项目绩效自评得分为63分。项目全年预算数为49万元，执行数为47.86 万元，完成预算的97.67%。项目绩效目标完成情况：一是加强本市行政区域内建设工程渣土运输管理；二是从源头控制渣土污染，维护市容市貌，规范渣土运输秩序。发现的主要问题及原因是城区渣土运输行为；下一步改进措施：一是加大宣传力度、加强源头管控；二是对城区渣土运输公司实行年审制度。</w:t>
      </w:r>
    </w:p>
    <w:p w:rsidR="00A937F0" w:rsidRPr="00A937F0" w:rsidRDefault="00A937F0" w:rsidP="00A937F0">
      <w:pPr>
        <w:pStyle w:val="Default"/>
        <w:ind w:firstLineChars="200" w:firstLine="600"/>
        <w:rPr>
          <w:rFonts w:asciiTheme="minorEastAsia" w:eastAsiaTheme="minorEastAsia" w:hAnsiTheme="minorEastAsia" w:hint="eastAsia"/>
          <w:sz w:val="30"/>
          <w:szCs w:val="30"/>
        </w:rPr>
      </w:pPr>
      <w:r w:rsidRPr="00A937F0">
        <w:rPr>
          <w:rFonts w:asciiTheme="minorEastAsia" w:eastAsiaTheme="minorEastAsia" w:hAnsiTheme="minorEastAsia" w:hint="eastAsia"/>
          <w:sz w:val="30"/>
          <w:szCs w:val="30"/>
        </w:rPr>
        <w:t>（3）部门评价项目绩效评价结果。</w:t>
      </w:r>
    </w:p>
    <w:p w:rsidR="001C4585" w:rsidRPr="00A937F0" w:rsidRDefault="00A937F0" w:rsidP="00A937F0">
      <w:pPr>
        <w:pStyle w:val="Default"/>
        <w:ind w:firstLineChars="200" w:firstLine="600"/>
        <w:rPr>
          <w:sz w:val="72"/>
          <w:szCs w:val="72"/>
        </w:rPr>
      </w:pPr>
      <w:r w:rsidRPr="00A937F0">
        <w:rPr>
          <w:rFonts w:asciiTheme="minorEastAsia" w:eastAsiaTheme="minorEastAsia" w:hAnsiTheme="minorEastAsia" w:hint="eastAsia"/>
          <w:sz w:val="30"/>
          <w:szCs w:val="30"/>
        </w:rPr>
        <w:t xml:space="preserve">    全年完成市委、市政府、城管局交办的中心工作和项目建设，使我市环境面貌焕然一新，助力经济建设，产生了很好的社会效益，得到市政府及各级领导的肯定。根据整体支出绩效评价要求，本单位认真组织，完善组织领导,成立评价工作组织领导, 负责绩效评价的组织管理工作;成立评价工作领导小组下设</w:t>
      </w:r>
      <w:r w:rsidRPr="00A937F0">
        <w:rPr>
          <w:rFonts w:asciiTheme="minorEastAsia" w:eastAsiaTheme="minorEastAsia" w:hAnsiTheme="minorEastAsia" w:hint="eastAsia"/>
          <w:sz w:val="30"/>
          <w:szCs w:val="30"/>
        </w:rPr>
        <w:lastRenderedPageBreak/>
        <w:t>评价工作组，具体实施评价工作。成立绩效评价领导小组和工作小组，开展绩效评价跟踪和年终评价工作。附《2021年度整体支出绩效自评报告》。</w:t>
      </w:r>
    </w:p>
    <w:p w:rsidR="001C4585" w:rsidRDefault="001C4585">
      <w:pPr>
        <w:pStyle w:val="Default"/>
        <w:jc w:val="center"/>
        <w:rPr>
          <w:sz w:val="72"/>
          <w:szCs w:val="72"/>
        </w:rPr>
      </w:pPr>
    </w:p>
    <w:p w:rsidR="001C4585" w:rsidRDefault="001C4585">
      <w:pPr>
        <w:pStyle w:val="Default"/>
        <w:jc w:val="both"/>
        <w:rPr>
          <w:sz w:val="72"/>
          <w:szCs w:val="72"/>
        </w:rPr>
      </w:pPr>
    </w:p>
    <w:p w:rsidR="00A937F0" w:rsidRDefault="00A937F0">
      <w:pPr>
        <w:pStyle w:val="Default"/>
        <w:jc w:val="both"/>
        <w:rPr>
          <w:sz w:val="72"/>
          <w:szCs w:val="72"/>
        </w:rPr>
      </w:pPr>
    </w:p>
    <w:p w:rsidR="00A937F0" w:rsidRDefault="00A937F0">
      <w:pPr>
        <w:pStyle w:val="Default"/>
        <w:jc w:val="both"/>
        <w:rPr>
          <w:sz w:val="72"/>
          <w:szCs w:val="72"/>
        </w:rPr>
      </w:pPr>
    </w:p>
    <w:p w:rsidR="00A937F0" w:rsidRDefault="00A937F0">
      <w:pPr>
        <w:pStyle w:val="Default"/>
        <w:jc w:val="both"/>
        <w:rPr>
          <w:sz w:val="72"/>
          <w:szCs w:val="72"/>
        </w:rPr>
      </w:pPr>
    </w:p>
    <w:p w:rsidR="00A937F0" w:rsidRDefault="00A937F0">
      <w:pPr>
        <w:pStyle w:val="Default"/>
        <w:jc w:val="both"/>
        <w:rPr>
          <w:sz w:val="72"/>
          <w:szCs w:val="72"/>
        </w:rPr>
      </w:pPr>
    </w:p>
    <w:p w:rsidR="00A937F0" w:rsidRDefault="00A937F0">
      <w:pPr>
        <w:pStyle w:val="Default"/>
        <w:jc w:val="both"/>
        <w:rPr>
          <w:sz w:val="72"/>
          <w:szCs w:val="72"/>
        </w:rPr>
      </w:pPr>
    </w:p>
    <w:p w:rsidR="00A937F0" w:rsidRDefault="00A937F0">
      <w:pPr>
        <w:pStyle w:val="Default"/>
        <w:jc w:val="both"/>
        <w:rPr>
          <w:sz w:val="72"/>
          <w:szCs w:val="72"/>
        </w:rPr>
      </w:pPr>
    </w:p>
    <w:p w:rsidR="00A937F0" w:rsidRDefault="00A937F0">
      <w:pPr>
        <w:pStyle w:val="Default"/>
        <w:jc w:val="both"/>
        <w:rPr>
          <w:sz w:val="72"/>
          <w:szCs w:val="72"/>
        </w:rPr>
      </w:pPr>
    </w:p>
    <w:p w:rsidR="00A937F0" w:rsidRDefault="00A937F0">
      <w:pPr>
        <w:pStyle w:val="Default"/>
        <w:jc w:val="both"/>
        <w:rPr>
          <w:sz w:val="72"/>
          <w:szCs w:val="72"/>
        </w:rPr>
      </w:pPr>
    </w:p>
    <w:p w:rsidR="00A937F0" w:rsidRDefault="00A937F0">
      <w:pPr>
        <w:pStyle w:val="Default"/>
        <w:jc w:val="both"/>
        <w:rPr>
          <w:sz w:val="72"/>
          <w:szCs w:val="72"/>
        </w:rPr>
      </w:pPr>
    </w:p>
    <w:p w:rsidR="00A937F0" w:rsidRDefault="00A937F0">
      <w:pPr>
        <w:pStyle w:val="Default"/>
        <w:jc w:val="both"/>
        <w:rPr>
          <w:sz w:val="72"/>
          <w:szCs w:val="72"/>
        </w:rPr>
      </w:pPr>
    </w:p>
    <w:p w:rsidR="00A937F0" w:rsidRDefault="00A937F0">
      <w:pPr>
        <w:pStyle w:val="Default"/>
        <w:jc w:val="both"/>
        <w:rPr>
          <w:sz w:val="72"/>
          <w:szCs w:val="72"/>
        </w:rPr>
      </w:pPr>
    </w:p>
    <w:p w:rsidR="00A937F0" w:rsidRDefault="00A937F0">
      <w:pPr>
        <w:pStyle w:val="Default"/>
        <w:jc w:val="both"/>
        <w:rPr>
          <w:sz w:val="72"/>
          <w:szCs w:val="72"/>
        </w:rPr>
      </w:pPr>
    </w:p>
    <w:p w:rsidR="00A937F0" w:rsidRDefault="00A937F0">
      <w:pPr>
        <w:pStyle w:val="Default"/>
        <w:jc w:val="both"/>
        <w:rPr>
          <w:sz w:val="72"/>
          <w:szCs w:val="72"/>
        </w:rPr>
      </w:pPr>
    </w:p>
    <w:p w:rsidR="00A937F0" w:rsidRDefault="00A937F0">
      <w:pPr>
        <w:pStyle w:val="Default"/>
        <w:jc w:val="both"/>
        <w:rPr>
          <w:sz w:val="72"/>
          <w:szCs w:val="72"/>
        </w:rPr>
      </w:pPr>
    </w:p>
    <w:p w:rsidR="00A937F0" w:rsidRDefault="00A937F0">
      <w:pPr>
        <w:pStyle w:val="Default"/>
        <w:jc w:val="both"/>
        <w:rPr>
          <w:sz w:val="72"/>
          <w:szCs w:val="72"/>
        </w:rPr>
      </w:pPr>
    </w:p>
    <w:p w:rsidR="00A937F0" w:rsidRDefault="00A937F0">
      <w:pPr>
        <w:pStyle w:val="Default"/>
        <w:jc w:val="both"/>
        <w:rPr>
          <w:rFonts w:hint="eastAsia"/>
          <w:sz w:val="72"/>
          <w:szCs w:val="72"/>
        </w:rPr>
      </w:pPr>
      <w:bookmarkStart w:id="3" w:name="_GoBack"/>
      <w:bookmarkEnd w:id="3"/>
    </w:p>
    <w:p w:rsidR="001C4585" w:rsidRDefault="001C4585">
      <w:pPr>
        <w:pStyle w:val="Default"/>
        <w:jc w:val="both"/>
        <w:rPr>
          <w:sz w:val="72"/>
          <w:szCs w:val="72"/>
        </w:rPr>
      </w:pPr>
    </w:p>
    <w:p w:rsidR="001C4585" w:rsidRDefault="001C4585">
      <w:pPr>
        <w:pStyle w:val="Default"/>
        <w:jc w:val="both"/>
        <w:rPr>
          <w:sz w:val="72"/>
          <w:szCs w:val="72"/>
        </w:rPr>
      </w:pPr>
    </w:p>
    <w:p w:rsidR="001C4585" w:rsidRDefault="005A1D98">
      <w:pPr>
        <w:pStyle w:val="Default"/>
        <w:jc w:val="center"/>
        <w:rPr>
          <w:sz w:val="72"/>
          <w:szCs w:val="72"/>
        </w:rPr>
      </w:pPr>
      <w:r>
        <w:rPr>
          <w:rFonts w:hint="eastAsia"/>
          <w:sz w:val="72"/>
          <w:szCs w:val="72"/>
        </w:rPr>
        <w:t>第四部分</w:t>
      </w:r>
    </w:p>
    <w:p w:rsidR="001C4585" w:rsidRDefault="001C4585">
      <w:pPr>
        <w:jc w:val="center"/>
        <w:rPr>
          <w:rFonts w:ascii="黑体" w:eastAsia="黑体" w:cs="黑体"/>
          <w:color w:val="000000"/>
          <w:kern w:val="0"/>
          <w:sz w:val="70"/>
          <w:szCs w:val="70"/>
        </w:rPr>
      </w:pPr>
    </w:p>
    <w:p w:rsidR="001C4585" w:rsidRDefault="005A1D98">
      <w:pPr>
        <w:jc w:val="center"/>
        <w:rPr>
          <w:rFonts w:ascii="黑体" w:eastAsia="黑体" w:cs="黑体"/>
          <w:color w:val="000000"/>
          <w:kern w:val="0"/>
          <w:sz w:val="70"/>
          <w:szCs w:val="70"/>
        </w:rPr>
      </w:pPr>
      <w:r>
        <w:rPr>
          <w:rFonts w:ascii="黑体" w:eastAsia="黑体" w:cs="黑体" w:hint="eastAsia"/>
          <w:color w:val="000000"/>
          <w:kern w:val="0"/>
          <w:sz w:val="70"/>
          <w:szCs w:val="70"/>
        </w:rPr>
        <w:t>名词解释</w:t>
      </w:r>
    </w:p>
    <w:p w:rsidR="001C4585" w:rsidRDefault="005A1D98">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rsidR="001C4585" w:rsidRDefault="001C4585">
      <w:pPr>
        <w:ind w:firstLineChars="200" w:firstLine="640"/>
        <w:jc w:val="left"/>
        <w:rPr>
          <w:rFonts w:asciiTheme="minorEastAsia" w:hAnsiTheme="minorEastAsia" w:cs="黑体"/>
          <w:color w:val="000000"/>
          <w:kern w:val="0"/>
          <w:sz w:val="32"/>
          <w:szCs w:val="32"/>
        </w:rPr>
      </w:pPr>
    </w:p>
    <w:p w:rsidR="001C4585" w:rsidRDefault="005A1D98">
      <w:pPr>
        <w:ind w:firstLineChars="400" w:firstLine="1200"/>
        <w:rPr>
          <w:rFonts w:asciiTheme="minorEastAsia" w:hAnsiTheme="minorEastAsia" w:cs="黑体"/>
          <w:color w:val="000000"/>
          <w:kern w:val="0"/>
          <w:sz w:val="30"/>
          <w:szCs w:val="30"/>
        </w:rPr>
      </w:pPr>
      <w:r>
        <w:rPr>
          <w:rFonts w:asciiTheme="minorEastAsia" w:hAnsiTheme="minorEastAsia" w:cs="黑体" w:hint="eastAsia"/>
          <w:color w:val="000000"/>
          <w:kern w:val="0"/>
          <w:sz w:val="30"/>
          <w:szCs w:val="30"/>
        </w:rPr>
        <w:t>一、一般公共预算财政拨款收入：指同级财政当年拨付的资金。</w:t>
      </w:r>
    </w:p>
    <w:p w:rsidR="001C4585" w:rsidRDefault="005A1D98">
      <w:pPr>
        <w:ind w:leftChars="284" w:left="596" w:firstLineChars="200" w:firstLine="600"/>
        <w:rPr>
          <w:rFonts w:asciiTheme="minorEastAsia" w:hAnsiTheme="minorEastAsia" w:cs="黑体"/>
          <w:color w:val="000000"/>
          <w:kern w:val="0"/>
          <w:sz w:val="30"/>
          <w:szCs w:val="30"/>
        </w:rPr>
      </w:pPr>
      <w:r>
        <w:rPr>
          <w:rFonts w:asciiTheme="minorEastAsia" w:hAnsiTheme="minorEastAsia" w:cs="黑体" w:hint="eastAsia"/>
          <w:color w:val="000000"/>
          <w:kern w:val="0"/>
          <w:sz w:val="30"/>
          <w:szCs w:val="30"/>
        </w:rPr>
        <w:t>二、事业收入：指事业单位在专业业务活动及其辅助活动之外开展非独立核算经营活动取得的收入。</w:t>
      </w:r>
    </w:p>
    <w:p w:rsidR="001C4585" w:rsidRDefault="005A1D98">
      <w:pPr>
        <w:ind w:leftChars="284" w:left="596" w:firstLineChars="200" w:firstLine="600"/>
        <w:rPr>
          <w:rFonts w:asciiTheme="minorEastAsia" w:hAnsiTheme="minorEastAsia" w:cs="黑体"/>
          <w:color w:val="000000"/>
          <w:kern w:val="0"/>
          <w:sz w:val="30"/>
          <w:szCs w:val="30"/>
        </w:rPr>
      </w:pPr>
      <w:r>
        <w:rPr>
          <w:rFonts w:asciiTheme="minorEastAsia" w:hAnsiTheme="minorEastAsia" w:cs="黑体" w:hint="eastAsia"/>
          <w:color w:val="000000"/>
          <w:kern w:val="0"/>
          <w:sz w:val="30"/>
          <w:szCs w:val="30"/>
        </w:rPr>
        <w:t>三、其他收入：指除上述一般公共预算财政拨款收入、事业收入、事业单位经营收入等以外的收入。主要是事业单位固定资产出租收入、存款利息收入等。</w:t>
      </w:r>
    </w:p>
    <w:p w:rsidR="001C4585" w:rsidRDefault="005A1D98">
      <w:pPr>
        <w:ind w:leftChars="284" w:left="596" w:firstLineChars="200" w:firstLine="600"/>
        <w:rPr>
          <w:rFonts w:asciiTheme="minorEastAsia" w:hAnsiTheme="minorEastAsia" w:cs="黑体"/>
          <w:color w:val="000000"/>
          <w:kern w:val="0"/>
          <w:sz w:val="30"/>
          <w:szCs w:val="30"/>
        </w:rPr>
      </w:pPr>
      <w:r>
        <w:rPr>
          <w:rFonts w:asciiTheme="minorEastAsia" w:hAnsiTheme="minorEastAsia" w:cs="黑体" w:hint="eastAsia"/>
          <w:color w:val="000000"/>
          <w:kern w:val="0"/>
          <w:sz w:val="30"/>
          <w:szCs w:val="30"/>
        </w:rPr>
        <w:t>四、使用非财政拨款结余：指事业单位使用以前年度积累的非财政拨款结余弥补当年收支差额的金额。</w:t>
      </w:r>
    </w:p>
    <w:p w:rsidR="001C4585" w:rsidRDefault="005A1D98">
      <w:pPr>
        <w:ind w:leftChars="284" w:left="596" w:firstLineChars="200" w:firstLine="600"/>
        <w:rPr>
          <w:rFonts w:asciiTheme="minorEastAsia" w:hAnsiTheme="minorEastAsia" w:cs="黑体"/>
          <w:color w:val="000000"/>
          <w:kern w:val="0"/>
          <w:sz w:val="30"/>
          <w:szCs w:val="30"/>
        </w:rPr>
      </w:pPr>
      <w:r>
        <w:rPr>
          <w:rFonts w:asciiTheme="minorEastAsia" w:hAnsiTheme="minorEastAsia" w:cs="黑体" w:hint="eastAsia"/>
          <w:color w:val="000000"/>
          <w:kern w:val="0"/>
          <w:sz w:val="30"/>
          <w:szCs w:val="30"/>
        </w:rPr>
        <w:t>五、年初结转和结余：指单位以前年度尚未完成、结转到本年仍按原规定用途继续使用的资金，或项目已完成等产生的结余资金。</w:t>
      </w:r>
    </w:p>
    <w:p w:rsidR="001C4585" w:rsidRDefault="005A1D98">
      <w:pPr>
        <w:ind w:leftChars="284" w:left="596" w:firstLineChars="200" w:firstLine="600"/>
        <w:rPr>
          <w:rFonts w:asciiTheme="minorEastAsia" w:hAnsiTheme="minorEastAsia" w:cs="黑体"/>
          <w:color w:val="000000"/>
          <w:kern w:val="0"/>
          <w:sz w:val="30"/>
          <w:szCs w:val="30"/>
        </w:rPr>
      </w:pPr>
      <w:r>
        <w:rPr>
          <w:rFonts w:asciiTheme="minorEastAsia" w:hAnsiTheme="minorEastAsia" w:cs="黑体" w:hint="eastAsia"/>
          <w:color w:val="000000"/>
          <w:kern w:val="0"/>
          <w:sz w:val="30"/>
          <w:szCs w:val="30"/>
        </w:rPr>
        <w:t>六、一般公共服务支出（类）财政事务（款）事业运行（项）：反映用于保障机构正常运行、开展日常工作的基本支出。</w:t>
      </w:r>
    </w:p>
    <w:p w:rsidR="001C4585" w:rsidRDefault="005A1D98">
      <w:pPr>
        <w:ind w:leftChars="284" w:left="596" w:firstLineChars="200" w:firstLine="600"/>
        <w:rPr>
          <w:rFonts w:asciiTheme="minorEastAsia" w:hAnsiTheme="minorEastAsia" w:cs="黑体"/>
          <w:color w:val="000000"/>
          <w:kern w:val="0"/>
          <w:sz w:val="30"/>
          <w:szCs w:val="30"/>
        </w:rPr>
      </w:pPr>
      <w:r>
        <w:rPr>
          <w:rFonts w:asciiTheme="minorEastAsia" w:hAnsiTheme="minorEastAsia" w:cs="黑体" w:hint="eastAsia"/>
          <w:color w:val="000000"/>
          <w:kern w:val="0"/>
          <w:sz w:val="30"/>
          <w:szCs w:val="30"/>
        </w:rPr>
        <w:t>七、一般公共服务支出（类）财政事务（款）其他财政事务支出（项）：反映开展其他财政事务方面专门性工作任务的项目支出。</w:t>
      </w:r>
    </w:p>
    <w:p w:rsidR="001C4585" w:rsidRDefault="005A1D98">
      <w:pPr>
        <w:ind w:leftChars="284" w:left="596" w:firstLineChars="200" w:firstLine="600"/>
        <w:rPr>
          <w:rFonts w:asciiTheme="minorEastAsia" w:hAnsiTheme="minorEastAsia" w:cs="黑体"/>
          <w:color w:val="000000"/>
          <w:kern w:val="0"/>
          <w:sz w:val="30"/>
          <w:szCs w:val="30"/>
        </w:rPr>
      </w:pPr>
      <w:r>
        <w:rPr>
          <w:rFonts w:asciiTheme="minorEastAsia" w:hAnsiTheme="minorEastAsia" w:cs="黑体" w:hint="eastAsia"/>
          <w:color w:val="000000"/>
          <w:kern w:val="0"/>
          <w:sz w:val="30"/>
          <w:szCs w:val="30"/>
        </w:rPr>
        <w:t>八、住房保障支出（类）住房改革支出（款）住房公积金（项）：反映行政事业单位按人力资源和社会保障部、财政部规定的基本工资和津贴补贴以及基本比例为职工缴纳的住房公积金。</w:t>
      </w:r>
    </w:p>
    <w:p w:rsidR="001C4585" w:rsidRDefault="005A1D98">
      <w:pPr>
        <w:ind w:leftChars="284" w:left="596" w:firstLineChars="200" w:firstLine="600"/>
        <w:rPr>
          <w:rFonts w:asciiTheme="minorEastAsia" w:hAnsiTheme="minorEastAsia" w:cs="黑体"/>
          <w:color w:val="000000"/>
          <w:kern w:val="0"/>
          <w:sz w:val="30"/>
          <w:szCs w:val="30"/>
        </w:rPr>
      </w:pPr>
      <w:r>
        <w:rPr>
          <w:rFonts w:asciiTheme="minorEastAsia" w:hAnsiTheme="minorEastAsia" w:cs="黑体" w:hint="eastAsia"/>
          <w:color w:val="000000"/>
          <w:kern w:val="0"/>
          <w:sz w:val="30"/>
          <w:szCs w:val="30"/>
        </w:rPr>
        <w:t>九、住房保障支出（类）住房改革支出（款）提租补贴（项）：反映按房改政策规定的标准，行政事业单位向职工（含离退休人员）发放的租金补贴。</w:t>
      </w:r>
    </w:p>
    <w:p w:rsidR="001C4585" w:rsidRDefault="005A1D98">
      <w:pPr>
        <w:ind w:leftChars="284" w:left="596" w:firstLineChars="200" w:firstLine="600"/>
        <w:rPr>
          <w:rFonts w:asciiTheme="minorEastAsia" w:hAnsiTheme="minorEastAsia" w:cs="黑体"/>
          <w:color w:val="000000"/>
          <w:kern w:val="0"/>
          <w:sz w:val="30"/>
          <w:szCs w:val="30"/>
        </w:rPr>
      </w:pPr>
      <w:r>
        <w:rPr>
          <w:rFonts w:asciiTheme="minorEastAsia" w:hAnsiTheme="minorEastAsia" w:cs="黑体" w:hint="eastAsia"/>
          <w:color w:val="000000"/>
          <w:kern w:val="0"/>
          <w:sz w:val="30"/>
          <w:szCs w:val="30"/>
        </w:rPr>
        <w:t>十、住房保障支出（类）住房改革支出（款）购房补贴（项）：反映按房改政策规定，行政事业单位向符合条件职工（含离退休人员）发放的用于购买住房的补贴。</w:t>
      </w:r>
    </w:p>
    <w:p w:rsidR="001C4585" w:rsidRDefault="005A1D98">
      <w:pPr>
        <w:ind w:leftChars="284" w:left="596" w:firstLineChars="200" w:firstLine="600"/>
        <w:rPr>
          <w:rFonts w:asciiTheme="minorEastAsia" w:hAnsiTheme="minorEastAsia" w:cs="黑体"/>
          <w:color w:val="000000"/>
          <w:kern w:val="0"/>
          <w:sz w:val="30"/>
          <w:szCs w:val="30"/>
        </w:rPr>
      </w:pPr>
      <w:r>
        <w:rPr>
          <w:rFonts w:asciiTheme="minorEastAsia" w:hAnsiTheme="minorEastAsia" w:cs="黑体" w:hint="eastAsia"/>
          <w:color w:val="000000"/>
          <w:kern w:val="0"/>
          <w:sz w:val="30"/>
          <w:szCs w:val="30"/>
        </w:rPr>
        <w:lastRenderedPageBreak/>
        <w:t>十一、结余分配：指事业单位按照会计制度规定缴纳的所得税、提取的专用结余以及转入非财政拨款结余的金额等。</w:t>
      </w:r>
    </w:p>
    <w:p w:rsidR="001C4585" w:rsidRDefault="005A1D98">
      <w:pPr>
        <w:ind w:leftChars="284" w:left="596" w:firstLineChars="200" w:firstLine="600"/>
        <w:rPr>
          <w:rFonts w:asciiTheme="minorEastAsia" w:hAnsiTheme="minorEastAsia" w:cs="黑体"/>
          <w:color w:val="000000"/>
          <w:kern w:val="0"/>
          <w:sz w:val="30"/>
          <w:szCs w:val="30"/>
        </w:rPr>
      </w:pPr>
      <w:r>
        <w:rPr>
          <w:rFonts w:asciiTheme="minorEastAsia" w:hAnsiTheme="minorEastAsia" w:cs="黑体" w:hint="eastAsia"/>
          <w:color w:val="000000"/>
          <w:kern w:val="0"/>
          <w:sz w:val="30"/>
          <w:szCs w:val="30"/>
        </w:rPr>
        <w:t>十二、年末结转和结余：指单位按有关规定结转到下年或以后年度继续使用的资金，或项目已完成等产生的结余资金。</w:t>
      </w:r>
    </w:p>
    <w:p w:rsidR="001C4585" w:rsidRDefault="005A1D98">
      <w:pPr>
        <w:ind w:leftChars="284" w:left="596" w:firstLineChars="200" w:firstLine="600"/>
        <w:rPr>
          <w:rFonts w:asciiTheme="minorEastAsia" w:hAnsiTheme="minorEastAsia" w:cs="黑体"/>
          <w:color w:val="000000"/>
          <w:kern w:val="0"/>
          <w:sz w:val="30"/>
          <w:szCs w:val="30"/>
        </w:rPr>
      </w:pPr>
      <w:r>
        <w:rPr>
          <w:rFonts w:asciiTheme="minorEastAsia" w:hAnsiTheme="minorEastAsia" w:cs="黑体" w:hint="eastAsia"/>
          <w:color w:val="000000"/>
          <w:kern w:val="0"/>
          <w:sz w:val="30"/>
          <w:szCs w:val="30"/>
        </w:rPr>
        <w:t>十三、基本支出：指为保证机构正常运转、完成日常工作任务而发生的人员支出和公用支出。</w:t>
      </w:r>
    </w:p>
    <w:p w:rsidR="001C4585" w:rsidRDefault="005A1D98">
      <w:pPr>
        <w:ind w:leftChars="284" w:left="596" w:firstLineChars="200" w:firstLine="600"/>
        <w:rPr>
          <w:rFonts w:asciiTheme="minorEastAsia" w:hAnsiTheme="minorEastAsia" w:cs="黑体"/>
          <w:color w:val="000000"/>
          <w:kern w:val="0"/>
          <w:sz w:val="30"/>
          <w:szCs w:val="30"/>
        </w:rPr>
      </w:pPr>
      <w:r>
        <w:rPr>
          <w:rFonts w:asciiTheme="minorEastAsia" w:hAnsiTheme="minorEastAsia" w:cs="黑体" w:hint="eastAsia"/>
          <w:color w:val="000000"/>
          <w:kern w:val="0"/>
          <w:sz w:val="30"/>
          <w:szCs w:val="30"/>
        </w:rPr>
        <w:t>十四、项目支出：指在基本支出之外为完成特定行政任务或事业发展目标所发生的支出。</w:t>
      </w:r>
    </w:p>
    <w:p w:rsidR="001C4585" w:rsidRDefault="005A1D98">
      <w:pPr>
        <w:ind w:leftChars="284" w:left="596" w:firstLineChars="200" w:firstLine="600"/>
        <w:rPr>
          <w:rFonts w:asciiTheme="minorEastAsia" w:hAnsiTheme="minorEastAsia" w:cs="黑体"/>
          <w:color w:val="000000"/>
          <w:kern w:val="0"/>
          <w:sz w:val="30"/>
          <w:szCs w:val="30"/>
        </w:rPr>
      </w:pPr>
      <w:r>
        <w:rPr>
          <w:rFonts w:asciiTheme="minorEastAsia" w:hAnsiTheme="minorEastAsia" w:cs="黑体" w:hint="eastAsia"/>
          <w:color w:val="000000"/>
          <w:kern w:val="0"/>
          <w:sz w:val="30"/>
          <w:szCs w:val="30"/>
        </w:rPr>
        <w:t>十五、经营支出：指事业单位在专业业务活动及其辅助活动之外开展非独立核算经营活动发生的支出。</w:t>
      </w:r>
    </w:p>
    <w:p w:rsidR="001C4585" w:rsidRDefault="005A1D98">
      <w:pPr>
        <w:ind w:leftChars="284" w:left="596" w:firstLineChars="200" w:firstLine="600"/>
        <w:rPr>
          <w:rFonts w:asciiTheme="minorEastAsia" w:hAnsiTheme="minorEastAsia" w:cs="黑体"/>
          <w:color w:val="000000"/>
          <w:kern w:val="0"/>
          <w:sz w:val="30"/>
          <w:szCs w:val="30"/>
        </w:rPr>
      </w:pPr>
      <w:r>
        <w:rPr>
          <w:rFonts w:asciiTheme="minorEastAsia" w:hAnsiTheme="minorEastAsia" w:cs="黑体" w:hint="eastAsia"/>
          <w:color w:val="000000"/>
          <w:kern w:val="0"/>
          <w:sz w:val="30"/>
          <w:szCs w:val="30"/>
        </w:rPr>
        <w:t>十六、“三公”经费：纳入省财政预算管理的“三公”经费，是指用一般公共预算拨款安排的公务接待费、公务用车购置及运行维护费和因公出国（境）费。其中，公务接待</w:t>
      </w:r>
      <w:proofErr w:type="gramStart"/>
      <w:r>
        <w:rPr>
          <w:rFonts w:asciiTheme="minorEastAsia" w:hAnsiTheme="minorEastAsia" w:cs="黑体" w:hint="eastAsia"/>
          <w:color w:val="000000"/>
          <w:kern w:val="0"/>
          <w:sz w:val="30"/>
          <w:szCs w:val="30"/>
        </w:rPr>
        <w:t>费反映</w:t>
      </w:r>
      <w:proofErr w:type="gramEnd"/>
      <w:r>
        <w:rPr>
          <w:rFonts w:asciiTheme="minorEastAsia" w:hAnsiTheme="minorEastAsia" w:cs="黑体" w:hint="eastAsia"/>
          <w:color w:val="000000"/>
          <w:kern w:val="0"/>
          <w:sz w:val="30"/>
          <w:szCs w:val="30"/>
        </w:rPr>
        <w:t>单位按规定开支的各类公务接待支出；公务用车购置及运行</w:t>
      </w:r>
      <w:proofErr w:type="gramStart"/>
      <w:r>
        <w:rPr>
          <w:rFonts w:asciiTheme="minorEastAsia" w:hAnsiTheme="minorEastAsia" w:cs="黑体" w:hint="eastAsia"/>
          <w:color w:val="000000"/>
          <w:kern w:val="0"/>
          <w:sz w:val="30"/>
          <w:szCs w:val="30"/>
        </w:rPr>
        <w:t>费反映</w:t>
      </w:r>
      <w:proofErr w:type="gramEnd"/>
      <w:r>
        <w:rPr>
          <w:rFonts w:asciiTheme="minorEastAsia" w:hAnsiTheme="minorEastAsia" w:cs="黑体" w:hint="eastAsia"/>
          <w:color w:val="000000"/>
          <w:kern w:val="0"/>
          <w:sz w:val="30"/>
          <w:szCs w:val="30"/>
        </w:rPr>
        <w:t>单位公务用车车辆购置支出（</w:t>
      </w:r>
      <w:proofErr w:type="gramStart"/>
      <w:r>
        <w:rPr>
          <w:rFonts w:asciiTheme="minorEastAsia" w:hAnsiTheme="minorEastAsia" w:cs="黑体" w:hint="eastAsia"/>
          <w:color w:val="000000"/>
          <w:kern w:val="0"/>
          <w:sz w:val="30"/>
          <w:szCs w:val="30"/>
        </w:rPr>
        <w:t>含车辆</w:t>
      </w:r>
      <w:proofErr w:type="gramEnd"/>
      <w:r>
        <w:rPr>
          <w:rFonts w:asciiTheme="minorEastAsia" w:hAnsiTheme="minorEastAsia" w:cs="黑体" w:hint="eastAsia"/>
          <w:color w:val="000000"/>
          <w:kern w:val="0"/>
          <w:sz w:val="30"/>
          <w:szCs w:val="30"/>
        </w:rPr>
        <w:t>购置税），以及燃料费、维修费、保险费等支出；因公出国（境）</w:t>
      </w:r>
      <w:proofErr w:type="gramStart"/>
      <w:r>
        <w:rPr>
          <w:rFonts w:asciiTheme="minorEastAsia" w:hAnsiTheme="minorEastAsia" w:cs="黑体" w:hint="eastAsia"/>
          <w:color w:val="000000"/>
          <w:kern w:val="0"/>
          <w:sz w:val="30"/>
          <w:szCs w:val="30"/>
        </w:rPr>
        <w:t>费反映</w:t>
      </w:r>
      <w:proofErr w:type="gramEnd"/>
      <w:r>
        <w:rPr>
          <w:rFonts w:asciiTheme="minorEastAsia" w:hAnsiTheme="minorEastAsia" w:cs="黑体" w:hint="eastAsia"/>
          <w:color w:val="000000"/>
          <w:kern w:val="0"/>
          <w:sz w:val="30"/>
          <w:szCs w:val="30"/>
        </w:rPr>
        <w:t>单位公务出国（境）的国际旅费、国外城市间交通费、食宿费等支出。</w:t>
      </w:r>
    </w:p>
    <w:p w:rsidR="001C4585" w:rsidRDefault="005A1D98">
      <w:pPr>
        <w:ind w:leftChars="284" w:left="596" w:firstLineChars="200" w:firstLine="600"/>
        <w:rPr>
          <w:rFonts w:asciiTheme="minorEastAsia" w:hAnsiTheme="minorEastAsia" w:cs="黑体"/>
          <w:color w:val="000000"/>
          <w:kern w:val="0"/>
          <w:sz w:val="30"/>
          <w:szCs w:val="30"/>
        </w:rPr>
      </w:pPr>
      <w:bookmarkStart w:id="4" w:name="_Hlk53651223"/>
      <w:r>
        <w:rPr>
          <w:rFonts w:asciiTheme="minorEastAsia" w:hAnsiTheme="minorEastAsia" w:cs="黑体" w:hint="eastAsia"/>
          <w:color w:val="000000"/>
          <w:kern w:val="0"/>
          <w:sz w:val="30"/>
          <w:szCs w:val="30"/>
        </w:rPr>
        <w:t>十七、机关运行经费：是指各部门的公用经费，包括办公及印刷费、邮电费、差旅费、会议费、福利费、日常维修费、专用资料及一般设备购置费、办公用房水电费、办公用房取暖费、办公用房物业管理费、公务用车运行维护费以及其他费用。</w:t>
      </w:r>
    </w:p>
    <w:bookmarkEnd w:id="4"/>
    <w:p w:rsidR="001C4585" w:rsidRDefault="001C4585">
      <w:pPr>
        <w:pStyle w:val="Default"/>
        <w:jc w:val="center"/>
        <w:rPr>
          <w:sz w:val="30"/>
          <w:szCs w:val="30"/>
        </w:rPr>
      </w:pPr>
    </w:p>
    <w:p w:rsidR="001C4585" w:rsidRDefault="001C4585">
      <w:pPr>
        <w:pStyle w:val="Default"/>
        <w:jc w:val="center"/>
        <w:rPr>
          <w:sz w:val="72"/>
          <w:szCs w:val="72"/>
        </w:rPr>
      </w:pPr>
    </w:p>
    <w:p w:rsidR="001C4585" w:rsidRDefault="001C4585">
      <w:pPr>
        <w:pStyle w:val="Default"/>
        <w:jc w:val="center"/>
        <w:rPr>
          <w:sz w:val="72"/>
          <w:szCs w:val="72"/>
        </w:rPr>
      </w:pPr>
    </w:p>
    <w:p w:rsidR="001C4585" w:rsidRDefault="001C4585">
      <w:pPr>
        <w:pStyle w:val="Default"/>
        <w:jc w:val="center"/>
        <w:rPr>
          <w:sz w:val="72"/>
          <w:szCs w:val="72"/>
        </w:rPr>
      </w:pPr>
    </w:p>
    <w:p w:rsidR="001C4585" w:rsidRDefault="001C4585">
      <w:pPr>
        <w:pStyle w:val="Default"/>
        <w:jc w:val="center"/>
        <w:rPr>
          <w:sz w:val="72"/>
          <w:szCs w:val="72"/>
        </w:rPr>
      </w:pPr>
    </w:p>
    <w:p w:rsidR="001C4585" w:rsidRDefault="001C4585">
      <w:pPr>
        <w:pStyle w:val="Default"/>
        <w:jc w:val="both"/>
        <w:rPr>
          <w:sz w:val="72"/>
          <w:szCs w:val="72"/>
        </w:rPr>
      </w:pPr>
    </w:p>
    <w:p w:rsidR="001C4585" w:rsidRDefault="005A1D98">
      <w:pPr>
        <w:pStyle w:val="Default"/>
        <w:jc w:val="center"/>
        <w:rPr>
          <w:sz w:val="72"/>
          <w:szCs w:val="72"/>
        </w:rPr>
      </w:pPr>
      <w:r>
        <w:rPr>
          <w:rFonts w:hint="eastAsia"/>
          <w:sz w:val="72"/>
          <w:szCs w:val="72"/>
        </w:rPr>
        <w:t>第五部分</w:t>
      </w:r>
    </w:p>
    <w:p w:rsidR="001C4585" w:rsidRDefault="001C4585">
      <w:pPr>
        <w:jc w:val="center"/>
        <w:rPr>
          <w:rFonts w:ascii="黑体" w:eastAsia="黑体" w:cs="黑体"/>
          <w:color w:val="000000"/>
          <w:kern w:val="0"/>
          <w:sz w:val="70"/>
          <w:szCs w:val="70"/>
        </w:rPr>
      </w:pPr>
    </w:p>
    <w:p w:rsidR="001C4585" w:rsidRDefault="005A1D98">
      <w:pPr>
        <w:jc w:val="center"/>
        <w:rPr>
          <w:rFonts w:ascii="黑体" w:eastAsia="黑体" w:cs="黑体"/>
          <w:color w:val="000000"/>
          <w:kern w:val="0"/>
          <w:sz w:val="70"/>
          <w:szCs w:val="70"/>
        </w:rPr>
      </w:pPr>
      <w:r>
        <w:rPr>
          <w:rFonts w:ascii="黑体" w:eastAsia="黑体" w:cs="黑体" w:hint="eastAsia"/>
          <w:color w:val="000000"/>
          <w:kern w:val="0"/>
          <w:sz w:val="70"/>
          <w:szCs w:val="70"/>
        </w:rPr>
        <w:t>附件</w:t>
      </w:r>
    </w:p>
    <w:p w:rsidR="001C4585" w:rsidRDefault="005A1D98">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rsidR="001C4585" w:rsidRDefault="001C4585">
      <w:pPr>
        <w:jc w:val="center"/>
        <w:rPr>
          <w:rFonts w:ascii="黑体" w:eastAsia="黑体" w:cs="黑体"/>
          <w:color w:val="000000"/>
          <w:kern w:val="0"/>
          <w:sz w:val="70"/>
          <w:szCs w:val="70"/>
        </w:rPr>
      </w:pPr>
    </w:p>
    <w:p w:rsidR="001C4585" w:rsidRDefault="005A1D98">
      <w:pPr>
        <w:spacing w:line="600" w:lineRule="exact"/>
        <w:ind w:right="641"/>
        <w:jc w:val="center"/>
        <w:rPr>
          <w:rFonts w:asciiTheme="majorEastAsia" w:eastAsiaTheme="majorEastAsia" w:hAnsiTheme="majorEastAsia" w:cstheme="majorEastAsia"/>
          <w:b/>
          <w:bCs/>
          <w:sz w:val="36"/>
          <w:szCs w:val="36"/>
        </w:rPr>
      </w:pPr>
      <w:r>
        <w:rPr>
          <w:rFonts w:asciiTheme="majorEastAsia" w:eastAsiaTheme="majorEastAsia" w:hAnsiTheme="majorEastAsia" w:cstheme="majorEastAsia" w:hint="eastAsia"/>
          <w:b/>
          <w:bCs/>
          <w:sz w:val="36"/>
          <w:szCs w:val="36"/>
        </w:rPr>
        <w:t>湘乡市环境卫生服务中心</w:t>
      </w:r>
    </w:p>
    <w:p w:rsidR="001C4585" w:rsidRDefault="005A1D98">
      <w:pPr>
        <w:spacing w:line="600" w:lineRule="exact"/>
        <w:ind w:right="641"/>
        <w:jc w:val="center"/>
        <w:rPr>
          <w:rFonts w:asciiTheme="majorEastAsia" w:eastAsiaTheme="majorEastAsia" w:hAnsiTheme="majorEastAsia" w:cstheme="majorEastAsia"/>
          <w:b/>
          <w:bCs/>
          <w:sz w:val="36"/>
          <w:szCs w:val="36"/>
        </w:rPr>
      </w:pPr>
      <w:r>
        <w:rPr>
          <w:rFonts w:asciiTheme="majorEastAsia" w:eastAsiaTheme="majorEastAsia" w:hAnsiTheme="majorEastAsia" w:cstheme="majorEastAsia" w:hint="eastAsia"/>
          <w:b/>
          <w:bCs/>
          <w:sz w:val="36"/>
          <w:szCs w:val="36"/>
        </w:rPr>
        <w:t>部门整体支出绩效自评报告</w:t>
      </w:r>
    </w:p>
    <w:p w:rsidR="001C4585" w:rsidRDefault="001C4585">
      <w:pPr>
        <w:spacing w:line="600" w:lineRule="exact"/>
        <w:ind w:right="641"/>
        <w:jc w:val="center"/>
        <w:rPr>
          <w:rFonts w:ascii="方正小标宋简体" w:eastAsia="方正小标宋简体" w:hAnsi="仿宋"/>
          <w:sz w:val="36"/>
          <w:szCs w:val="36"/>
        </w:rPr>
      </w:pPr>
    </w:p>
    <w:p w:rsidR="001C4585" w:rsidRDefault="001C4585">
      <w:pPr>
        <w:spacing w:line="600" w:lineRule="exact"/>
        <w:ind w:right="641"/>
        <w:jc w:val="center"/>
        <w:rPr>
          <w:rFonts w:ascii="方正小标宋简体" w:eastAsia="方正小标宋简体" w:hAnsi="仿宋"/>
          <w:sz w:val="36"/>
          <w:szCs w:val="36"/>
        </w:rPr>
      </w:pPr>
    </w:p>
    <w:p w:rsidR="001C4585" w:rsidRDefault="005A1D98">
      <w:pPr>
        <w:spacing w:line="600" w:lineRule="exact"/>
        <w:ind w:right="641" w:firstLineChars="200" w:firstLine="643"/>
        <w:rPr>
          <w:rFonts w:ascii="仿宋" w:eastAsia="黑体" w:hAnsi="仿宋"/>
          <w:b/>
          <w:bCs/>
          <w:sz w:val="32"/>
          <w:szCs w:val="32"/>
        </w:rPr>
      </w:pPr>
      <w:r>
        <w:rPr>
          <w:rFonts w:ascii="仿宋" w:eastAsia="黑体" w:hAnsi="仿宋"/>
          <w:b/>
          <w:bCs/>
          <w:sz w:val="32"/>
          <w:szCs w:val="32"/>
        </w:rPr>
        <w:t>一、部门概况</w:t>
      </w:r>
    </w:p>
    <w:p w:rsidR="001C4585" w:rsidRDefault="005A1D98">
      <w:pPr>
        <w:spacing w:line="520" w:lineRule="exact"/>
        <w:ind w:firstLine="640"/>
        <w:rPr>
          <w:rFonts w:asciiTheme="minorEastAsia" w:hAnsiTheme="minorEastAsia" w:cstheme="minorEastAsia"/>
          <w:sz w:val="30"/>
          <w:szCs w:val="30"/>
        </w:rPr>
      </w:pPr>
      <w:r>
        <w:rPr>
          <w:rFonts w:asciiTheme="minorEastAsia" w:hAnsiTheme="minorEastAsia" w:cstheme="minorEastAsia" w:hint="eastAsia"/>
          <w:sz w:val="30"/>
          <w:szCs w:val="30"/>
        </w:rPr>
        <w:t>基本情况：湘乡市环境卫生服务中心成立于1950年，是市城市管理行政执法局二级机构，属副科级全额拨款事业单位。内设有办公室、财务股、人事政工股、监察考核办公室、清扫管理股、公厕管理股、设备设施采购股、清运队、收费队、</w:t>
      </w:r>
      <w:proofErr w:type="gramStart"/>
      <w:r>
        <w:rPr>
          <w:rFonts w:asciiTheme="minorEastAsia" w:hAnsiTheme="minorEastAsia" w:cstheme="minorEastAsia" w:hint="eastAsia"/>
          <w:sz w:val="30"/>
          <w:szCs w:val="30"/>
        </w:rPr>
        <w:t>洒修队</w:t>
      </w:r>
      <w:proofErr w:type="gramEnd"/>
      <w:r>
        <w:rPr>
          <w:rFonts w:asciiTheme="minorEastAsia" w:hAnsiTheme="minorEastAsia" w:cstheme="minorEastAsia" w:hint="eastAsia"/>
          <w:sz w:val="30"/>
          <w:szCs w:val="30"/>
        </w:rPr>
        <w:t>、垃圾场管理办、渣土管理办公室、机械化操作队、</w:t>
      </w:r>
      <w:proofErr w:type="gramStart"/>
      <w:r>
        <w:rPr>
          <w:rFonts w:asciiTheme="minorEastAsia" w:hAnsiTheme="minorEastAsia" w:cstheme="minorEastAsia" w:hint="eastAsia"/>
          <w:sz w:val="30"/>
          <w:szCs w:val="30"/>
        </w:rPr>
        <w:t>宣教股</w:t>
      </w:r>
      <w:proofErr w:type="gramEnd"/>
      <w:r>
        <w:rPr>
          <w:rFonts w:asciiTheme="minorEastAsia" w:hAnsiTheme="minorEastAsia" w:cstheme="minorEastAsia" w:hint="eastAsia"/>
          <w:sz w:val="30"/>
          <w:szCs w:val="30"/>
        </w:rPr>
        <w:t>14个股室。2021年本单位年末实有人数114人，比上年</w:t>
      </w:r>
      <w:r>
        <w:rPr>
          <w:rFonts w:asciiTheme="minorEastAsia" w:hAnsiTheme="minorEastAsia" w:cstheme="minorEastAsia" w:hint="eastAsia"/>
          <w:sz w:val="30"/>
          <w:szCs w:val="30"/>
          <w:lang w:val="zh-CN"/>
        </w:rPr>
        <w:t>减少</w:t>
      </w:r>
      <w:r>
        <w:rPr>
          <w:rFonts w:asciiTheme="minorEastAsia" w:hAnsiTheme="minorEastAsia" w:cstheme="minorEastAsia" w:hint="eastAsia"/>
          <w:sz w:val="30"/>
          <w:szCs w:val="30"/>
        </w:rPr>
        <w:t>7人。人员变化的主要原因是：退休人员增加，解聘6人。主要负责342万平方米城区街道的清扫、保洁、洒水降尘；涟水河城区段7公里河道、河床清理工作；1300多个果皮箱的安装、清掏与洗抹；53处垃圾站公厕的日常管理和维护；城区190多处垃圾站、点、方斗垃圾的日产日清等日常工作。</w:t>
      </w:r>
    </w:p>
    <w:p w:rsidR="001C4585" w:rsidRDefault="005A1D98">
      <w:pPr>
        <w:snapToGrid w:val="0"/>
        <w:spacing w:line="560" w:lineRule="exact"/>
        <w:ind w:firstLineChars="200" w:firstLine="643"/>
        <w:rPr>
          <w:rFonts w:ascii="黑体" w:eastAsia="黑体" w:hAnsi="黑体" w:cs="黑体"/>
          <w:b/>
          <w:sz w:val="32"/>
          <w:szCs w:val="32"/>
        </w:rPr>
      </w:pPr>
      <w:r>
        <w:rPr>
          <w:rFonts w:ascii="黑体" w:eastAsia="黑体" w:hAnsi="黑体" w:cs="黑体" w:hint="eastAsia"/>
          <w:b/>
          <w:sz w:val="32"/>
          <w:szCs w:val="32"/>
        </w:rPr>
        <w:t>二、部门整体支出管理及使用情况</w:t>
      </w:r>
    </w:p>
    <w:p w:rsidR="001C4585" w:rsidRDefault="005A1D98">
      <w:pPr>
        <w:snapToGrid w:val="0"/>
        <w:spacing w:line="560" w:lineRule="exact"/>
        <w:ind w:firstLineChars="200" w:firstLine="600"/>
        <w:rPr>
          <w:rFonts w:asciiTheme="minorEastAsia" w:hAnsiTheme="minorEastAsia" w:cstheme="minorEastAsia"/>
          <w:sz w:val="30"/>
          <w:szCs w:val="30"/>
        </w:rPr>
      </w:pPr>
      <w:r>
        <w:rPr>
          <w:rFonts w:asciiTheme="minorEastAsia" w:hAnsiTheme="minorEastAsia" w:cstheme="minorEastAsia" w:hint="eastAsia"/>
          <w:sz w:val="30"/>
          <w:szCs w:val="30"/>
        </w:rPr>
        <w:t>（一）预算情况</w:t>
      </w:r>
    </w:p>
    <w:p w:rsidR="001C4585" w:rsidRDefault="005A1D98">
      <w:pPr>
        <w:spacing w:line="360" w:lineRule="auto"/>
        <w:ind w:firstLine="640"/>
        <w:rPr>
          <w:rFonts w:asciiTheme="minorEastAsia" w:hAnsiTheme="minorEastAsia" w:cstheme="minorEastAsia"/>
          <w:sz w:val="30"/>
          <w:szCs w:val="30"/>
        </w:rPr>
      </w:pPr>
      <w:r>
        <w:rPr>
          <w:rFonts w:asciiTheme="minorEastAsia" w:hAnsiTheme="minorEastAsia" w:cstheme="minorEastAsia" w:hint="eastAsia"/>
          <w:sz w:val="30"/>
          <w:szCs w:val="30"/>
        </w:rPr>
        <w:t>2021年，本部门年初预算收入1496万元，比上年增减149万元，增长(下降)11.06%，</w:t>
      </w:r>
      <w:r>
        <w:rPr>
          <w:rFonts w:asciiTheme="minorEastAsia" w:hAnsiTheme="minorEastAsia" w:cstheme="minorEastAsia" w:hint="eastAsia"/>
          <w:sz w:val="30"/>
          <w:szCs w:val="30"/>
          <w:lang w:val="zh-CN"/>
        </w:rPr>
        <w:t>增减变化的主要原因是</w:t>
      </w:r>
      <w:r>
        <w:rPr>
          <w:rFonts w:asciiTheme="minorEastAsia" w:hAnsiTheme="minorEastAsia" w:cstheme="minorEastAsia" w:hint="eastAsia"/>
          <w:sz w:val="30"/>
          <w:szCs w:val="30"/>
        </w:rPr>
        <w:t>：项目增加、城区保洁面积增加，保洁设施设备增加，临聘保洁人员增加。其中：一般公共预算财政拨款收入年初预算1496万元，比上年增加149万元；政府性基金预算财政拨款收入年初预算0万元，比上年增减0万元；上级补助收入年初预算0万元，比上年增减0万元；事业收入年初预算0万元，比上年增减0万元；经营收入年初预算收入0万元，比上年增减0万元；附属单位上缴收入年初预算收入0万元，比上年增减0万元；其他收入年初预算收入0万元，比上年增减0万元。年度执行中因单位人数变动及单位事权调整，预算跟随调整情况，主要变化是：收入调整预算数为4856</w:t>
      </w:r>
      <w:r>
        <w:rPr>
          <w:rFonts w:asciiTheme="minorEastAsia" w:hAnsiTheme="minorEastAsia" w:cstheme="minorEastAsia" w:hint="eastAsia"/>
          <w:sz w:val="30"/>
          <w:szCs w:val="30"/>
        </w:rPr>
        <w:lastRenderedPageBreak/>
        <w:t>万元，增加变化的主要原因是：项目增加，城区保洁面积增加，保洁设施设备增加，临聘保洁人员增加。</w:t>
      </w:r>
    </w:p>
    <w:p w:rsidR="001C4585" w:rsidRDefault="005A1D98">
      <w:pPr>
        <w:spacing w:line="520" w:lineRule="exact"/>
        <w:ind w:firstLine="640"/>
        <w:rPr>
          <w:rFonts w:asciiTheme="minorEastAsia" w:hAnsiTheme="minorEastAsia" w:cstheme="minorEastAsia"/>
          <w:sz w:val="30"/>
          <w:szCs w:val="30"/>
        </w:rPr>
      </w:pPr>
      <w:r>
        <w:rPr>
          <w:rFonts w:asciiTheme="minorEastAsia" w:hAnsiTheme="minorEastAsia" w:cstheme="minorEastAsia" w:hint="eastAsia"/>
          <w:sz w:val="30"/>
          <w:szCs w:val="30"/>
        </w:rPr>
        <w:t>2021年，本部门年初预算支出1496万元，比上年增减149万元，增长(下降)11.06%，</w:t>
      </w:r>
      <w:r>
        <w:rPr>
          <w:rFonts w:asciiTheme="minorEastAsia" w:hAnsiTheme="minorEastAsia" w:cstheme="minorEastAsia" w:hint="eastAsia"/>
          <w:sz w:val="30"/>
          <w:szCs w:val="30"/>
          <w:lang w:val="zh-CN"/>
        </w:rPr>
        <w:t>增减变化的主要原因是</w:t>
      </w:r>
      <w:r>
        <w:rPr>
          <w:rFonts w:asciiTheme="minorEastAsia" w:hAnsiTheme="minorEastAsia" w:cstheme="minorEastAsia" w:hint="eastAsia"/>
          <w:sz w:val="30"/>
          <w:szCs w:val="30"/>
        </w:rPr>
        <w:t>：。其中：基本</w:t>
      </w:r>
      <w:r>
        <w:rPr>
          <w:rFonts w:asciiTheme="minorEastAsia" w:hAnsiTheme="minorEastAsia" w:cstheme="minorEastAsia" w:hint="eastAsia"/>
          <w:sz w:val="30"/>
          <w:szCs w:val="30"/>
          <w:lang w:val="zh-CN"/>
        </w:rPr>
        <w:t>支出</w:t>
      </w:r>
      <w:r>
        <w:rPr>
          <w:rFonts w:asciiTheme="minorEastAsia" w:hAnsiTheme="minorEastAsia" w:cstheme="minorEastAsia" w:hint="eastAsia"/>
          <w:sz w:val="30"/>
          <w:szCs w:val="30"/>
        </w:rPr>
        <w:t>年初预算1266万元，比上年增减143万元，增长(下降)12.73%；项目支出年初预算230万元，比上年增减6万元，增长(下降)2.68%。年度执行中因单位人数变动及单位事权调整，预算跟随调整情况，主要变化是：项目增加，城区保洁面积增加，保洁设施设备增加，临聘保洁人员增加。</w:t>
      </w:r>
    </w:p>
    <w:p w:rsidR="001C4585" w:rsidRDefault="005A1D98">
      <w:pPr>
        <w:spacing w:line="520" w:lineRule="exact"/>
        <w:ind w:firstLine="640"/>
        <w:rPr>
          <w:rFonts w:asciiTheme="minorEastAsia" w:hAnsiTheme="minorEastAsia" w:cstheme="minorEastAsia"/>
          <w:sz w:val="30"/>
          <w:szCs w:val="30"/>
        </w:rPr>
      </w:pPr>
      <w:r>
        <w:rPr>
          <w:rFonts w:asciiTheme="minorEastAsia" w:hAnsiTheme="minorEastAsia" w:cstheme="minorEastAsia" w:hint="eastAsia"/>
          <w:sz w:val="30"/>
          <w:szCs w:val="30"/>
        </w:rPr>
        <w:t>（二）预算执行情况</w:t>
      </w:r>
    </w:p>
    <w:p w:rsidR="001C4585" w:rsidRDefault="005A1D98">
      <w:pPr>
        <w:spacing w:line="520" w:lineRule="exact"/>
        <w:ind w:firstLine="640"/>
        <w:rPr>
          <w:rFonts w:asciiTheme="minorEastAsia" w:hAnsiTheme="minorEastAsia" w:cstheme="minorEastAsia"/>
          <w:sz w:val="30"/>
          <w:szCs w:val="30"/>
        </w:rPr>
      </w:pPr>
      <w:r>
        <w:rPr>
          <w:rFonts w:asciiTheme="minorEastAsia" w:hAnsiTheme="minorEastAsia" w:cstheme="minorEastAsia" w:hint="eastAsia"/>
          <w:sz w:val="30"/>
          <w:szCs w:val="30"/>
        </w:rPr>
        <w:t>2021年收入实际完成4856.09万元，比上年减少-527.56万元，下降9.80%。主要原因是：其中：一般公共预算财政拨款收入完成2447.67万元，比上年增加725.47万元，增加42.12</w:t>
      </w:r>
      <w:r>
        <w:rPr>
          <w:rFonts w:asciiTheme="minorEastAsia" w:hAnsiTheme="minorEastAsia" w:cstheme="minorEastAsia" w:hint="eastAsia"/>
          <w:sz w:val="30"/>
          <w:szCs w:val="30"/>
          <w:lang w:val="zh-CN"/>
        </w:rPr>
        <w:t>%，变化的主要原因是：</w:t>
      </w:r>
      <w:r>
        <w:rPr>
          <w:rFonts w:asciiTheme="minorEastAsia" w:hAnsiTheme="minorEastAsia" w:cstheme="minorEastAsia" w:hint="eastAsia"/>
          <w:sz w:val="30"/>
          <w:szCs w:val="30"/>
        </w:rPr>
        <w:t>项目增加、城区保洁面积增加，保洁设施设备增加，临聘保洁人员增加；政府性基金财政拨款收入完成2220.45万元，比上年减少-1091.52万元，下降-32.96</w:t>
      </w:r>
      <w:r>
        <w:rPr>
          <w:rFonts w:asciiTheme="minorEastAsia" w:hAnsiTheme="minorEastAsia" w:cstheme="minorEastAsia" w:hint="eastAsia"/>
          <w:sz w:val="30"/>
          <w:szCs w:val="30"/>
          <w:lang w:val="zh-CN"/>
        </w:rPr>
        <w:t>%，变化的主要原因是：因疫情影响导致收入减少</w:t>
      </w:r>
      <w:r>
        <w:rPr>
          <w:rFonts w:asciiTheme="minorEastAsia" w:hAnsiTheme="minorEastAsia" w:cstheme="minorEastAsia" w:hint="eastAsia"/>
          <w:sz w:val="30"/>
          <w:szCs w:val="30"/>
        </w:rPr>
        <w:t>；上级补助收入完成0万元，比上年0万元；事业收入完成187.97万元，比上年减少-161.5万元，减少46.21.04</w:t>
      </w:r>
      <w:r>
        <w:rPr>
          <w:rFonts w:asciiTheme="minorEastAsia" w:hAnsiTheme="minorEastAsia" w:cstheme="minorEastAsia" w:hint="eastAsia"/>
          <w:sz w:val="30"/>
          <w:szCs w:val="30"/>
          <w:lang w:val="zh-CN"/>
        </w:rPr>
        <w:t>%，变化的主要原因是：疫情影响减少收入</w:t>
      </w:r>
      <w:r>
        <w:rPr>
          <w:rFonts w:asciiTheme="minorEastAsia" w:hAnsiTheme="minorEastAsia" w:cstheme="minorEastAsia" w:hint="eastAsia"/>
          <w:sz w:val="30"/>
          <w:szCs w:val="30"/>
        </w:rPr>
        <w:t>；经营收入完成0万元，比上年0万元,增长(下降)0</w:t>
      </w:r>
      <w:r>
        <w:rPr>
          <w:rFonts w:asciiTheme="minorEastAsia" w:hAnsiTheme="minorEastAsia" w:cstheme="minorEastAsia" w:hint="eastAsia"/>
          <w:sz w:val="30"/>
          <w:szCs w:val="30"/>
          <w:lang w:val="zh-CN"/>
        </w:rPr>
        <w:t>%，变化的主要原因是</w:t>
      </w:r>
      <w:r>
        <w:rPr>
          <w:rFonts w:asciiTheme="minorEastAsia" w:hAnsiTheme="minorEastAsia" w:cstheme="minorEastAsia" w:hint="eastAsia"/>
          <w:sz w:val="30"/>
          <w:szCs w:val="30"/>
        </w:rPr>
        <w:t>；附属单位上缴收入完成0万元，比上年0万元；其他收入完成0万元，比上年0万元，增长(下降)0</w:t>
      </w:r>
      <w:r>
        <w:rPr>
          <w:rFonts w:asciiTheme="minorEastAsia" w:hAnsiTheme="minorEastAsia" w:cstheme="minorEastAsia" w:hint="eastAsia"/>
          <w:sz w:val="30"/>
          <w:szCs w:val="30"/>
          <w:lang w:val="zh-CN"/>
        </w:rPr>
        <w:t>%</w:t>
      </w:r>
      <w:r>
        <w:rPr>
          <w:rFonts w:asciiTheme="minorEastAsia" w:hAnsiTheme="minorEastAsia" w:cstheme="minorEastAsia" w:hint="eastAsia"/>
          <w:sz w:val="30"/>
          <w:szCs w:val="30"/>
        </w:rPr>
        <w:t>。</w:t>
      </w:r>
    </w:p>
    <w:p w:rsidR="001C4585" w:rsidRDefault="005A1D98">
      <w:pPr>
        <w:spacing w:line="520" w:lineRule="exact"/>
        <w:ind w:firstLine="643"/>
        <w:rPr>
          <w:rFonts w:asciiTheme="minorEastAsia" w:hAnsiTheme="minorEastAsia" w:cstheme="minorEastAsia"/>
          <w:sz w:val="30"/>
          <w:szCs w:val="30"/>
        </w:rPr>
      </w:pPr>
      <w:r>
        <w:rPr>
          <w:rFonts w:asciiTheme="minorEastAsia" w:hAnsiTheme="minorEastAsia" w:cstheme="minorEastAsia" w:hint="eastAsia"/>
          <w:sz w:val="30"/>
          <w:szCs w:val="30"/>
        </w:rPr>
        <w:t>2021年，本部门支出5002.23万元，比上年增减-766.01万元，增长(下降)-13.28%；</w:t>
      </w:r>
      <w:r>
        <w:rPr>
          <w:rFonts w:asciiTheme="minorEastAsia" w:hAnsiTheme="minorEastAsia" w:cstheme="minorEastAsia" w:hint="eastAsia"/>
          <w:sz w:val="30"/>
          <w:szCs w:val="30"/>
          <w:lang w:val="zh-CN"/>
        </w:rPr>
        <w:t>变化的主要原因</w:t>
      </w:r>
      <w:r>
        <w:rPr>
          <w:rFonts w:asciiTheme="minorEastAsia" w:hAnsiTheme="minorEastAsia" w:cstheme="minorEastAsia" w:hint="eastAsia"/>
          <w:sz w:val="30"/>
          <w:szCs w:val="30"/>
        </w:rPr>
        <w:t>：因疫情影响，缩减支出。其中：基本支出完成1306.92万元，比上年增减-216.32万元，增长（下降）14.20%，</w:t>
      </w:r>
      <w:r>
        <w:rPr>
          <w:rFonts w:asciiTheme="minorEastAsia" w:hAnsiTheme="minorEastAsia" w:cstheme="minorEastAsia" w:hint="eastAsia"/>
          <w:sz w:val="30"/>
          <w:szCs w:val="30"/>
          <w:lang w:val="zh-CN"/>
        </w:rPr>
        <w:t>变化的主要原因：疫情影响，缩减支出</w:t>
      </w:r>
      <w:r>
        <w:rPr>
          <w:rFonts w:asciiTheme="minorEastAsia" w:hAnsiTheme="minorEastAsia" w:cstheme="minorEastAsia" w:hint="eastAsia"/>
          <w:sz w:val="30"/>
          <w:szCs w:val="30"/>
        </w:rPr>
        <w:t>。项目支出3695.31万元，比上年增减-549.69万元，增长(下降)-12.95%；</w:t>
      </w:r>
      <w:r>
        <w:rPr>
          <w:rFonts w:asciiTheme="minorEastAsia" w:hAnsiTheme="minorEastAsia" w:cstheme="minorEastAsia" w:hint="eastAsia"/>
          <w:sz w:val="30"/>
          <w:szCs w:val="30"/>
          <w:lang w:val="zh-CN"/>
        </w:rPr>
        <w:t>变化的主要原因：疫情影响，缩减支出</w:t>
      </w:r>
      <w:r>
        <w:rPr>
          <w:rFonts w:asciiTheme="minorEastAsia" w:hAnsiTheme="minorEastAsia" w:cstheme="minorEastAsia" w:hint="eastAsia"/>
          <w:sz w:val="30"/>
          <w:szCs w:val="30"/>
        </w:rPr>
        <w:t>；</w:t>
      </w:r>
      <w:r>
        <w:rPr>
          <w:rFonts w:asciiTheme="minorEastAsia" w:hAnsiTheme="minorEastAsia" w:cstheme="minorEastAsia" w:hint="eastAsia"/>
          <w:sz w:val="32"/>
        </w:rPr>
        <w:t>公用</w:t>
      </w:r>
      <w:r>
        <w:rPr>
          <w:rFonts w:asciiTheme="minorEastAsia" w:hAnsiTheme="minorEastAsia" w:cstheme="minorEastAsia" w:hint="eastAsia"/>
          <w:sz w:val="32"/>
          <w:lang w:val="zh-CN"/>
        </w:rPr>
        <w:t>经费</w:t>
      </w:r>
      <w:r>
        <w:rPr>
          <w:rFonts w:asciiTheme="minorEastAsia" w:hAnsiTheme="minorEastAsia" w:cstheme="minorEastAsia" w:hint="eastAsia"/>
          <w:sz w:val="32"/>
        </w:rPr>
        <w:t>完成97万元，比上年增减-11万元，增长(下降)-1.02%，</w:t>
      </w:r>
      <w:r>
        <w:rPr>
          <w:rFonts w:asciiTheme="minorEastAsia" w:hAnsiTheme="minorEastAsia" w:cstheme="minorEastAsia" w:hint="eastAsia"/>
          <w:sz w:val="32"/>
          <w:lang w:val="zh-CN"/>
        </w:rPr>
        <w:t>变化的主要原因：</w:t>
      </w:r>
      <w:r>
        <w:rPr>
          <w:rFonts w:asciiTheme="minorEastAsia" w:hAnsiTheme="minorEastAsia" w:cstheme="minorEastAsia" w:hint="eastAsia"/>
          <w:sz w:val="32"/>
        </w:rPr>
        <w:t>响应政府号召，压减公用经费开支</w:t>
      </w:r>
      <w:r>
        <w:rPr>
          <w:rFonts w:asciiTheme="minorEastAsia" w:hAnsiTheme="minorEastAsia" w:cstheme="minorEastAsia" w:hint="eastAsia"/>
          <w:sz w:val="32"/>
          <w:lang w:val="zh-CN"/>
        </w:rPr>
        <w:t>。</w:t>
      </w:r>
    </w:p>
    <w:p w:rsidR="001C4585" w:rsidRDefault="005A1D98">
      <w:pPr>
        <w:snapToGrid w:val="0"/>
        <w:spacing w:line="560" w:lineRule="exact"/>
        <w:ind w:firstLineChars="200" w:firstLine="643"/>
        <w:rPr>
          <w:rFonts w:ascii="黑体" w:eastAsia="黑体" w:hAnsi="黑体" w:cs="黑体"/>
          <w:b/>
          <w:sz w:val="32"/>
          <w:szCs w:val="32"/>
        </w:rPr>
      </w:pPr>
      <w:r>
        <w:rPr>
          <w:rFonts w:ascii="黑体" w:eastAsia="黑体" w:hAnsi="黑体" w:cs="黑体" w:hint="eastAsia"/>
          <w:b/>
          <w:sz w:val="32"/>
          <w:szCs w:val="32"/>
        </w:rPr>
        <w:t>三、部门整体支出绩效情况</w:t>
      </w:r>
    </w:p>
    <w:p w:rsidR="001C4585" w:rsidRDefault="005A1D98">
      <w:pPr>
        <w:snapToGrid w:val="0"/>
        <w:spacing w:line="560" w:lineRule="exact"/>
        <w:ind w:firstLineChars="200" w:firstLine="600"/>
        <w:rPr>
          <w:rFonts w:asciiTheme="minorEastAsia" w:hAnsiTheme="minorEastAsia" w:cstheme="minorEastAsia"/>
          <w:sz w:val="30"/>
          <w:szCs w:val="30"/>
        </w:rPr>
      </w:pPr>
      <w:r>
        <w:rPr>
          <w:rFonts w:asciiTheme="minorEastAsia" w:hAnsiTheme="minorEastAsia" w:cstheme="minorEastAsia" w:hint="eastAsia"/>
          <w:sz w:val="30"/>
          <w:szCs w:val="30"/>
        </w:rPr>
        <w:t>2021年，我处各方面工作稳步推进，根据《部门整体支出绩效评价指标》</w:t>
      </w:r>
      <w:r>
        <w:rPr>
          <w:rFonts w:asciiTheme="minorEastAsia" w:hAnsiTheme="minorEastAsia" w:cstheme="minorEastAsia" w:hint="eastAsia"/>
          <w:sz w:val="30"/>
          <w:szCs w:val="30"/>
        </w:rPr>
        <w:lastRenderedPageBreak/>
        <w:t>评分表自评得分98分，财政支出绩效为“优”。主要绩效如下：</w:t>
      </w:r>
    </w:p>
    <w:p w:rsidR="001C4585" w:rsidRDefault="005A1D98">
      <w:pPr>
        <w:spacing w:line="600" w:lineRule="exact"/>
        <w:ind w:firstLineChars="200" w:firstLine="600"/>
        <w:rPr>
          <w:rFonts w:asciiTheme="minorEastAsia" w:hAnsiTheme="minorEastAsia" w:cstheme="minorEastAsia"/>
          <w:b/>
          <w:sz w:val="30"/>
          <w:szCs w:val="30"/>
        </w:rPr>
      </w:pPr>
      <w:r>
        <w:rPr>
          <w:rFonts w:asciiTheme="minorEastAsia" w:hAnsiTheme="minorEastAsia" w:cstheme="minorEastAsia" w:hint="eastAsia"/>
          <w:sz w:val="30"/>
          <w:szCs w:val="30"/>
        </w:rPr>
        <w:t>（一）、全年主要工作完成情况</w:t>
      </w:r>
    </w:p>
    <w:p w:rsidR="001C4585" w:rsidRDefault="005A1D98">
      <w:pPr>
        <w:spacing w:line="600" w:lineRule="exact"/>
        <w:ind w:firstLineChars="200" w:firstLine="600"/>
        <w:rPr>
          <w:rFonts w:asciiTheme="minorEastAsia" w:hAnsiTheme="minorEastAsia" w:cstheme="minorEastAsia"/>
          <w:sz w:val="30"/>
          <w:szCs w:val="30"/>
        </w:rPr>
      </w:pPr>
      <w:r>
        <w:rPr>
          <w:rFonts w:asciiTheme="minorEastAsia" w:hAnsiTheme="minorEastAsia" w:cstheme="minorEastAsia" w:hint="eastAsia"/>
          <w:sz w:val="30"/>
          <w:szCs w:val="30"/>
        </w:rPr>
        <w:t>主要完成了：</w:t>
      </w:r>
    </w:p>
    <w:p w:rsidR="001C4585" w:rsidRDefault="005A1D98">
      <w:pPr>
        <w:spacing w:line="600" w:lineRule="exact"/>
        <w:ind w:firstLineChars="200" w:firstLine="600"/>
        <w:rPr>
          <w:rFonts w:asciiTheme="minorEastAsia" w:hAnsiTheme="minorEastAsia" w:cstheme="minorEastAsia"/>
          <w:sz w:val="30"/>
          <w:szCs w:val="30"/>
        </w:rPr>
      </w:pPr>
      <w:r>
        <w:rPr>
          <w:rFonts w:asciiTheme="minorEastAsia" w:hAnsiTheme="minorEastAsia" w:cstheme="minorEastAsia" w:hint="eastAsia"/>
          <w:sz w:val="30"/>
          <w:szCs w:val="30"/>
        </w:rPr>
        <w:t>342万平方米城区街道的清扫、保洁、洒水降尘；</w:t>
      </w:r>
    </w:p>
    <w:p w:rsidR="001C4585" w:rsidRDefault="005A1D98">
      <w:pPr>
        <w:spacing w:line="600" w:lineRule="exact"/>
        <w:ind w:firstLineChars="200" w:firstLine="600"/>
        <w:rPr>
          <w:rFonts w:asciiTheme="minorEastAsia" w:hAnsiTheme="minorEastAsia" w:cstheme="minorEastAsia"/>
          <w:sz w:val="30"/>
          <w:szCs w:val="30"/>
        </w:rPr>
      </w:pPr>
      <w:r>
        <w:rPr>
          <w:rFonts w:asciiTheme="minorEastAsia" w:hAnsiTheme="minorEastAsia" w:cstheme="minorEastAsia" w:hint="eastAsia"/>
          <w:sz w:val="30"/>
          <w:szCs w:val="30"/>
        </w:rPr>
        <w:t>涟水河城区段7公里河道、河床清理工作；1300多个果皮箱的安装、清掏与洗抹；</w:t>
      </w:r>
    </w:p>
    <w:p w:rsidR="001C4585" w:rsidRDefault="005A1D98">
      <w:pPr>
        <w:spacing w:line="600" w:lineRule="exact"/>
        <w:ind w:firstLineChars="200" w:firstLine="600"/>
        <w:rPr>
          <w:rFonts w:asciiTheme="minorEastAsia" w:hAnsiTheme="minorEastAsia" w:cstheme="minorEastAsia"/>
          <w:sz w:val="30"/>
          <w:szCs w:val="30"/>
        </w:rPr>
      </w:pPr>
      <w:r>
        <w:rPr>
          <w:rFonts w:asciiTheme="minorEastAsia" w:hAnsiTheme="minorEastAsia" w:cstheme="minorEastAsia" w:hint="eastAsia"/>
          <w:sz w:val="30"/>
          <w:szCs w:val="30"/>
        </w:rPr>
        <w:t>53处垃圾站公厕的日常管理和维护；</w:t>
      </w:r>
    </w:p>
    <w:p w:rsidR="001C4585" w:rsidRDefault="005A1D98">
      <w:pPr>
        <w:spacing w:line="600" w:lineRule="exact"/>
        <w:ind w:firstLineChars="200" w:firstLine="600"/>
        <w:rPr>
          <w:rFonts w:asciiTheme="minorEastAsia" w:hAnsiTheme="minorEastAsia" w:cstheme="minorEastAsia"/>
          <w:sz w:val="30"/>
          <w:szCs w:val="30"/>
        </w:rPr>
      </w:pPr>
      <w:r>
        <w:rPr>
          <w:rFonts w:asciiTheme="minorEastAsia" w:hAnsiTheme="minorEastAsia" w:cstheme="minorEastAsia" w:hint="eastAsia"/>
          <w:sz w:val="30"/>
          <w:szCs w:val="30"/>
        </w:rPr>
        <w:t>城区190多处垃圾站、点、方斗垃圾的日产日清，</w:t>
      </w:r>
      <w:r>
        <w:rPr>
          <w:rFonts w:asciiTheme="minorEastAsia" w:hAnsiTheme="minorEastAsia" w:cstheme="minorEastAsia" w:hint="eastAsia"/>
          <w:kern w:val="0"/>
          <w:sz w:val="30"/>
          <w:szCs w:val="30"/>
        </w:rPr>
        <w:t>共清运压缩站垃圾 12919车次，乡镇垃圾转运5649车，垃圾量达到11万多吨。</w:t>
      </w:r>
    </w:p>
    <w:p w:rsidR="001C4585" w:rsidRDefault="005A1D98">
      <w:pPr>
        <w:spacing w:line="600" w:lineRule="exact"/>
        <w:ind w:firstLineChars="200" w:firstLine="600"/>
        <w:rPr>
          <w:rFonts w:asciiTheme="minorEastAsia" w:hAnsiTheme="minorEastAsia" w:cstheme="minorEastAsia"/>
          <w:sz w:val="30"/>
          <w:szCs w:val="30"/>
        </w:rPr>
      </w:pPr>
      <w:r>
        <w:rPr>
          <w:rFonts w:asciiTheme="minorEastAsia" w:hAnsiTheme="minorEastAsia" w:cstheme="minorEastAsia" w:hint="eastAsia"/>
          <w:sz w:val="30"/>
          <w:szCs w:val="30"/>
        </w:rPr>
        <w:t>完成文明劝导3800多次；清理牛皮癣3000多处；</w:t>
      </w:r>
    </w:p>
    <w:p w:rsidR="001C4585" w:rsidRDefault="005A1D98">
      <w:pPr>
        <w:spacing w:line="600" w:lineRule="exact"/>
        <w:ind w:firstLineChars="200" w:firstLine="600"/>
        <w:rPr>
          <w:rFonts w:asciiTheme="minorEastAsia" w:hAnsiTheme="minorEastAsia" w:cstheme="minorEastAsia"/>
          <w:sz w:val="30"/>
          <w:szCs w:val="30"/>
        </w:rPr>
      </w:pPr>
      <w:r>
        <w:rPr>
          <w:rFonts w:asciiTheme="minorEastAsia" w:hAnsiTheme="minorEastAsia" w:cstheme="minorEastAsia" w:hint="eastAsia"/>
          <w:sz w:val="30"/>
          <w:szCs w:val="30"/>
        </w:rPr>
        <w:t>收费569万元(含三处外地垃圾处理费），超额完成政府制定的收费任务；</w:t>
      </w:r>
    </w:p>
    <w:p w:rsidR="001C4585" w:rsidRDefault="005A1D98">
      <w:pPr>
        <w:spacing w:line="600" w:lineRule="exact"/>
        <w:ind w:firstLineChars="200" w:firstLine="600"/>
        <w:rPr>
          <w:rFonts w:asciiTheme="minorEastAsia" w:hAnsiTheme="minorEastAsia" w:cstheme="minorEastAsia"/>
          <w:sz w:val="30"/>
          <w:szCs w:val="30"/>
        </w:rPr>
      </w:pPr>
      <w:r>
        <w:rPr>
          <w:rFonts w:asciiTheme="minorEastAsia" w:hAnsiTheme="minorEastAsia" w:cstheme="minorEastAsia" w:hint="eastAsia"/>
          <w:sz w:val="30"/>
          <w:szCs w:val="30"/>
        </w:rPr>
        <w:t>垃圾焚烧发电厂接收本地生活垃圾和外地县市生活垃圾达到19万多吨；</w:t>
      </w:r>
    </w:p>
    <w:p w:rsidR="001C4585" w:rsidRDefault="005A1D98">
      <w:pPr>
        <w:spacing w:line="600" w:lineRule="exact"/>
        <w:ind w:firstLineChars="200" w:firstLine="600"/>
        <w:rPr>
          <w:rFonts w:asciiTheme="minorEastAsia" w:hAnsiTheme="minorEastAsia" w:cstheme="minorEastAsia"/>
          <w:sz w:val="30"/>
          <w:szCs w:val="30"/>
        </w:rPr>
      </w:pPr>
      <w:r>
        <w:rPr>
          <w:rFonts w:asciiTheme="minorEastAsia" w:hAnsiTheme="minorEastAsia" w:cstheme="minorEastAsia" w:hint="eastAsia"/>
          <w:sz w:val="30"/>
          <w:szCs w:val="30"/>
        </w:rPr>
        <w:t>泉湖垃圾场全年更换雨污分流</w:t>
      </w:r>
      <w:proofErr w:type="gramStart"/>
      <w:r>
        <w:rPr>
          <w:rFonts w:asciiTheme="minorEastAsia" w:hAnsiTheme="minorEastAsia" w:cstheme="minorEastAsia" w:hint="eastAsia"/>
          <w:sz w:val="30"/>
          <w:szCs w:val="30"/>
        </w:rPr>
        <w:t>新膜约</w:t>
      </w:r>
      <w:proofErr w:type="gramEnd"/>
      <w:r>
        <w:rPr>
          <w:rFonts w:asciiTheme="minorEastAsia" w:hAnsiTheme="minorEastAsia" w:cstheme="minorEastAsia" w:hint="eastAsia"/>
          <w:sz w:val="30"/>
          <w:szCs w:val="30"/>
        </w:rPr>
        <w:t>19000平方米，雨污分流</w:t>
      </w:r>
      <w:proofErr w:type="gramStart"/>
      <w:r>
        <w:rPr>
          <w:rFonts w:asciiTheme="minorEastAsia" w:hAnsiTheme="minorEastAsia" w:cstheme="minorEastAsia" w:hint="eastAsia"/>
          <w:sz w:val="30"/>
          <w:szCs w:val="30"/>
        </w:rPr>
        <w:t>旧膜修补约</w:t>
      </w:r>
      <w:proofErr w:type="gramEnd"/>
      <w:r>
        <w:rPr>
          <w:rFonts w:asciiTheme="minorEastAsia" w:hAnsiTheme="minorEastAsia" w:cstheme="minorEastAsia" w:hint="eastAsia"/>
          <w:sz w:val="30"/>
          <w:szCs w:val="30"/>
        </w:rPr>
        <w:t>2500平方米，处理垃圾渗滤液19000吨，达标排放15000吨，处理浓缩液4000吨。</w:t>
      </w:r>
    </w:p>
    <w:p w:rsidR="001C4585" w:rsidRDefault="005A1D98">
      <w:pPr>
        <w:spacing w:line="600" w:lineRule="exact"/>
        <w:ind w:firstLineChars="200" w:firstLine="600"/>
        <w:rPr>
          <w:rFonts w:asciiTheme="minorEastAsia" w:hAnsiTheme="minorEastAsia" w:cstheme="minorEastAsia"/>
          <w:sz w:val="30"/>
          <w:szCs w:val="30"/>
        </w:rPr>
      </w:pPr>
      <w:r>
        <w:rPr>
          <w:rFonts w:asciiTheme="minorEastAsia" w:hAnsiTheme="minorEastAsia" w:cstheme="minorEastAsia" w:hint="eastAsia"/>
          <w:sz w:val="30"/>
          <w:szCs w:val="30"/>
        </w:rPr>
        <w:t>（二、真抓实干，</w:t>
      </w:r>
      <w:proofErr w:type="gramStart"/>
      <w:r>
        <w:rPr>
          <w:rFonts w:asciiTheme="minorEastAsia" w:hAnsiTheme="minorEastAsia" w:cstheme="minorEastAsia" w:hint="eastAsia"/>
          <w:sz w:val="30"/>
          <w:szCs w:val="30"/>
        </w:rPr>
        <w:t>保障市容</w:t>
      </w:r>
      <w:proofErr w:type="gramEnd"/>
      <w:r>
        <w:rPr>
          <w:rFonts w:asciiTheme="minorEastAsia" w:hAnsiTheme="minorEastAsia" w:cstheme="minorEastAsia" w:hint="eastAsia"/>
          <w:sz w:val="30"/>
          <w:szCs w:val="30"/>
        </w:rPr>
        <w:t>环境</w:t>
      </w:r>
    </w:p>
    <w:p w:rsidR="001C4585" w:rsidRDefault="005A1D98">
      <w:pPr>
        <w:spacing w:line="600" w:lineRule="exact"/>
        <w:ind w:firstLineChars="250" w:firstLine="753"/>
        <w:rPr>
          <w:rFonts w:asciiTheme="minorEastAsia" w:hAnsiTheme="minorEastAsia" w:cstheme="minorEastAsia"/>
          <w:sz w:val="30"/>
          <w:szCs w:val="30"/>
        </w:rPr>
      </w:pPr>
      <w:r>
        <w:rPr>
          <w:rFonts w:asciiTheme="minorEastAsia" w:hAnsiTheme="minorEastAsia" w:cstheme="minorEastAsia" w:hint="eastAsia"/>
          <w:b/>
          <w:sz w:val="30"/>
          <w:szCs w:val="30"/>
        </w:rPr>
        <w:t>（一）清扫保持常态化管理。</w:t>
      </w:r>
      <w:r>
        <w:rPr>
          <w:rFonts w:asciiTheme="minorEastAsia" w:hAnsiTheme="minorEastAsia" w:cstheme="minorEastAsia" w:hint="eastAsia"/>
          <w:sz w:val="30"/>
          <w:szCs w:val="30"/>
        </w:rPr>
        <w:t>7月接管经开区清扫，现全城清扫面积已增加至341万平方米，共设217个岗位，在岗人员340人。</w:t>
      </w:r>
      <w:proofErr w:type="gramStart"/>
      <w:r>
        <w:rPr>
          <w:rFonts w:asciiTheme="minorEastAsia" w:hAnsiTheme="minorEastAsia" w:cstheme="minorEastAsia" w:hint="eastAsia"/>
          <w:sz w:val="30"/>
          <w:szCs w:val="30"/>
        </w:rPr>
        <w:t>清扫股根据</w:t>
      </w:r>
      <w:proofErr w:type="gramEnd"/>
      <w:r>
        <w:rPr>
          <w:rFonts w:asciiTheme="minorEastAsia" w:hAnsiTheme="minorEastAsia" w:cstheme="minorEastAsia" w:hint="eastAsia"/>
          <w:sz w:val="30"/>
          <w:szCs w:val="30"/>
        </w:rPr>
        <w:t>上级工作部署开展了百日整顿行动，在5月份以高标准、高质量的成果顺利完成湖南省级文明城市指数测评相关工作， 6月份继续完成湘潭市的文明城市创建检查活动,11月份圆满完成省级卫生</w:t>
      </w:r>
      <w:proofErr w:type="gramStart"/>
      <w:r>
        <w:rPr>
          <w:rFonts w:asciiTheme="minorEastAsia" w:hAnsiTheme="minorEastAsia" w:cstheme="minorEastAsia" w:hint="eastAsia"/>
          <w:sz w:val="30"/>
          <w:szCs w:val="30"/>
        </w:rPr>
        <w:t>城市暨鼠密度</w:t>
      </w:r>
      <w:proofErr w:type="gramEnd"/>
      <w:r>
        <w:rPr>
          <w:rFonts w:asciiTheme="minorEastAsia" w:hAnsiTheme="minorEastAsia" w:cstheme="minorEastAsia" w:hint="eastAsia"/>
          <w:sz w:val="30"/>
          <w:szCs w:val="30"/>
        </w:rPr>
        <w:t>控制水平达标周期复审工作。</w:t>
      </w:r>
    </w:p>
    <w:p w:rsidR="001C4585" w:rsidRDefault="005A1D98">
      <w:pPr>
        <w:spacing w:line="600" w:lineRule="exact"/>
        <w:ind w:firstLineChars="200" w:firstLine="602"/>
        <w:rPr>
          <w:rFonts w:asciiTheme="minorEastAsia" w:hAnsiTheme="minorEastAsia" w:cstheme="minorEastAsia"/>
          <w:sz w:val="30"/>
          <w:szCs w:val="30"/>
        </w:rPr>
      </w:pPr>
      <w:r>
        <w:rPr>
          <w:rFonts w:asciiTheme="minorEastAsia" w:hAnsiTheme="minorEastAsia" w:cstheme="minorEastAsia" w:hint="eastAsia"/>
          <w:b/>
          <w:sz w:val="30"/>
          <w:szCs w:val="30"/>
        </w:rPr>
        <w:t>（二）公厕垃圾站精细化管理。</w:t>
      </w:r>
      <w:r>
        <w:rPr>
          <w:rFonts w:asciiTheme="minorEastAsia" w:hAnsiTheme="minorEastAsia" w:cstheme="minorEastAsia" w:hint="eastAsia"/>
          <w:kern w:val="0"/>
          <w:sz w:val="30"/>
          <w:szCs w:val="30"/>
        </w:rPr>
        <w:t>加强日常监管，保证公厕垃圾站常态化、</w:t>
      </w:r>
      <w:proofErr w:type="gramStart"/>
      <w:r>
        <w:rPr>
          <w:rFonts w:asciiTheme="minorEastAsia" w:hAnsiTheme="minorEastAsia" w:cstheme="minorEastAsia" w:hint="eastAsia"/>
          <w:kern w:val="0"/>
          <w:sz w:val="30"/>
          <w:szCs w:val="30"/>
        </w:rPr>
        <w:t>长效化</w:t>
      </w:r>
      <w:proofErr w:type="gramEnd"/>
      <w:r>
        <w:rPr>
          <w:rFonts w:asciiTheme="minorEastAsia" w:hAnsiTheme="minorEastAsia" w:cstheme="minorEastAsia" w:hint="eastAsia"/>
          <w:kern w:val="0"/>
          <w:sz w:val="30"/>
          <w:szCs w:val="30"/>
        </w:rPr>
        <w:t>高标准运行。目前环卫服务中心管理的公厕垃圾站已达53处，共清掏化粪池300余次，厕所蹲位疏通400次，日常维护配套设施1000多次，更新公厕宣传标语1000多张，并开展公厕垃圾站用电安全专项检查。</w:t>
      </w:r>
    </w:p>
    <w:p w:rsidR="001C4585" w:rsidRDefault="005A1D98">
      <w:pPr>
        <w:spacing w:line="600" w:lineRule="exact"/>
        <w:ind w:left="1" w:firstLineChars="200" w:firstLine="602"/>
        <w:rPr>
          <w:rFonts w:asciiTheme="minorEastAsia" w:hAnsiTheme="minorEastAsia" w:cstheme="minorEastAsia"/>
          <w:sz w:val="30"/>
          <w:szCs w:val="30"/>
        </w:rPr>
      </w:pPr>
      <w:r>
        <w:rPr>
          <w:rFonts w:asciiTheme="minorEastAsia" w:hAnsiTheme="minorEastAsia" w:cstheme="minorEastAsia" w:hint="eastAsia"/>
          <w:b/>
          <w:sz w:val="30"/>
          <w:szCs w:val="30"/>
        </w:rPr>
        <w:lastRenderedPageBreak/>
        <w:t>（三）加强</w:t>
      </w:r>
      <w:r>
        <w:rPr>
          <w:rFonts w:asciiTheme="minorEastAsia" w:hAnsiTheme="minorEastAsia" w:cstheme="minorEastAsia" w:hint="eastAsia"/>
          <w:b/>
          <w:kern w:val="0"/>
          <w:sz w:val="30"/>
          <w:szCs w:val="30"/>
        </w:rPr>
        <w:t>宣传教育和“牛皮癣”清理。</w:t>
      </w:r>
      <w:r>
        <w:rPr>
          <w:rFonts w:asciiTheme="minorEastAsia" w:hAnsiTheme="minorEastAsia" w:cstheme="minorEastAsia" w:hint="eastAsia"/>
          <w:sz w:val="30"/>
          <w:szCs w:val="30"/>
        </w:rPr>
        <w:t>我单位</w:t>
      </w:r>
      <w:proofErr w:type="gramStart"/>
      <w:r>
        <w:rPr>
          <w:rFonts w:asciiTheme="minorEastAsia" w:hAnsiTheme="minorEastAsia" w:cstheme="minorEastAsia" w:hint="eastAsia"/>
          <w:sz w:val="30"/>
          <w:szCs w:val="30"/>
        </w:rPr>
        <w:t>宣教股</w:t>
      </w:r>
      <w:proofErr w:type="gramEnd"/>
      <w:r>
        <w:rPr>
          <w:rFonts w:asciiTheme="minorEastAsia" w:hAnsiTheme="minorEastAsia" w:cstheme="minorEastAsia" w:hint="eastAsia"/>
          <w:sz w:val="30"/>
          <w:szCs w:val="30"/>
        </w:rPr>
        <w:t>对城区500多户门店进行了走访，对一些不配合环卫工作的单位和个人进行沟通协调，对乱扔、乱倒等不文明行为进行劝导，拍照取证不文明现象200多次，对在街道分发传单的个人进行</w:t>
      </w:r>
      <w:proofErr w:type="gramStart"/>
      <w:r>
        <w:rPr>
          <w:rFonts w:asciiTheme="minorEastAsia" w:hAnsiTheme="minorEastAsia" w:cstheme="minorEastAsia" w:hint="eastAsia"/>
          <w:sz w:val="30"/>
          <w:szCs w:val="30"/>
        </w:rPr>
        <w:t>宣教达</w:t>
      </w:r>
      <w:proofErr w:type="gramEnd"/>
      <w:r>
        <w:rPr>
          <w:rFonts w:asciiTheme="minorEastAsia" w:hAnsiTheme="minorEastAsia" w:cstheme="minorEastAsia" w:hint="eastAsia"/>
          <w:sz w:val="30"/>
          <w:szCs w:val="30"/>
        </w:rPr>
        <w:t>150多次；下达“牛皮癣”清理不到位督查整改单150多张，涉及清理地点3000多处，对在全市设立的41处小广告栏定期进行清理和维护，满足公众发布信息需要。</w:t>
      </w:r>
    </w:p>
    <w:p w:rsidR="001C4585" w:rsidRDefault="005A1D98">
      <w:pPr>
        <w:spacing w:line="600" w:lineRule="exact"/>
        <w:ind w:firstLineChars="200" w:firstLine="602"/>
        <w:rPr>
          <w:rFonts w:asciiTheme="minorEastAsia" w:hAnsiTheme="minorEastAsia" w:cstheme="minorEastAsia"/>
          <w:sz w:val="30"/>
          <w:szCs w:val="30"/>
        </w:rPr>
      </w:pPr>
      <w:r>
        <w:rPr>
          <w:rFonts w:asciiTheme="minorEastAsia" w:hAnsiTheme="minorEastAsia" w:cstheme="minorEastAsia" w:hint="eastAsia"/>
          <w:b/>
          <w:sz w:val="30"/>
          <w:szCs w:val="30"/>
        </w:rPr>
        <w:t>（四）全面落实河长制工作。</w:t>
      </w:r>
      <w:r>
        <w:rPr>
          <w:rFonts w:asciiTheme="minorEastAsia" w:hAnsiTheme="minorEastAsia" w:cstheme="minorEastAsia" w:hint="eastAsia"/>
          <w:sz w:val="30"/>
          <w:szCs w:val="30"/>
        </w:rPr>
        <w:t>东山大桥上游所设置的7道河道垃圾拦截网累计拦截垃圾1600吨。河道保洁队共计打捞垃圾1800吨；共计捡拾160吨河堤垃圾；打捞河道漂浮动物尸体150余头，均送往了动物无害化处理场进行了无害化处理。</w:t>
      </w:r>
    </w:p>
    <w:p w:rsidR="001C4585" w:rsidRDefault="005A1D98">
      <w:pPr>
        <w:spacing w:line="600" w:lineRule="exact"/>
        <w:ind w:firstLineChars="200" w:firstLine="643"/>
        <w:rPr>
          <w:rFonts w:ascii="黑体" w:eastAsia="黑体" w:hAnsi="黑体"/>
          <w:b/>
          <w:bCs/>
          <w:sz w:val="32"/>
          <w:szCs w:val="32"/>
        </w:rPr>
      </w:pPr>
      <w:r>
        <w:rPr>
          <w:rFonts w:ascii="黑体" w:eastAsia="黑体" w:hAnsi="黑体" w:hint="eastAsia"/>
          <w:b/>
          <w:bCs/>
          <w:sz w:val="32"/>
          <w:szCs w:val="32"/>
        </w:rPr>
        <w:t>三、创新突破，提升服务水平</w:t>
      </w:r>
    </w:p>
    <w:p w:rsidR="001C4585" w:rsidRDefault="005A1D98">
      <w:pPr>
        <w:spacing w:line="600" w:lineRule="exact"/>
        <w:ind w:firstLineChars="200" w:firstLine="602"/>
        <w:rPr>
          <w:rFonts w:asciiTheme="minorEastAsia" w:hAnsiTheme="minorEastAsia" w:cstheme="minorEastAsia"/>
          <w:sz w:val="30"/>
          <w:szCs w:val="30"/>
        </w:rPr>
      </w:pPr>
      <w:r>
        <w:rPr>
          <w:rFonts w:asciiTheme="minorEastAsia" w:hAnsiTheme="minorEastAsia" w:cstheme="minorEastAsia" w:hint="eastAsia"/>
          <w:b/>
          <w:sz w:val="30"/>
          <w:szCs w:val="30"/>
        </w:rPr>
        <w:t>（一）多举措开展机械化清扫。</w:t>
      </w:r>
      <w:r>
        <w:rPr>
          <w:rFonts w:asciiTheme="minorEastAsia" w:hAnsiTheme="minorEastAsia" w:cstheme="minorEastAsia" w:hint="eastAsia"/>
          <w:sz w:val="30"/>
          <w:szCs w:val="30"/>
        </w:rPr>
        <w:t>全城每天有7台洒水车、9台清扫车、4台</w:t>
      </w:r>
      <w:proofErr w:type="gramStart"/>
      <w:r>
        <w:rPr>
          <w:rFonts w:asciiTheme="minorEastAsia" w:hAnsiTheme="minorEastAsia" w:cstheme="minorEastAsia" w:hint="eastAsia"/>
          <w:sz w:val="30"/>
          <w:szCs w:val="30"/>
        </w:rPr>
        <w:t>抑尘车</w:t>
      </w:r>
      <w:proofErr w:type="gramEnd"/>
      <w:r>
        <w:rPr>
          <w:rFonts w:asciiTheme="minorEastAsia" w:hAnsiTheme="minorEastAsia" w:cstheme="minorEastAsia" w:hint="eastAsia"/>
          <w:sz w:val="30"/>
          <w:szCs w:val="30"/>
        </w:rPr>
        <w:t>，分二班倒全天候作业，全年共计洒水20多万吨，共</w:t>
      </w:r>
      <w:proofErr w:type="gramStart"/>
      <w:r>
        <w:rPr>
          <w:rFonts w:asciiTheme="minorEastAsia" w:hAnsiTheme="minorEastAsia" w:cstheme="minorEastAsia" w:hint="eastAsia"/>
          <w:sz w:val="30"/>
          <w:szCs w:val="30"/>
        </w:rPr>
        <w:t>组织洗街</w:t>
      </w:r>
      <w:proofErr w:type="gramEnd"/>
      <w:r>
        <w:rPr>
          <w:rFonts w:asciiTheme="minorEastAsia" w:hAnsiTheme="minorEastAsia" w:cstheme="minorEastAsia" w:hint="eastAsia"/>
          <w:sz w:val="30"/>
          <w:szCs w:val="30"/>
        </w:rPr>
        <w:t>40多次，出车1200台次。从元月1日开始“白天降低水压保湿，夜间全面冲洗城区街道”工作模式，全天不间断洒水抑尘，对城区路面的</w:t>
      </w:r>
      <w:proofErr w:type="gramStart"/>
      <w:r>
        <w:rPr>
          <w:rFonts w:asciiTheme="minorEastAsia" w:hAnsiTheme="minorEastAsia" w:cstheme="minorEastAsia" w:hint="eastAsia"/>
          <w:sz w:val="30"/>
          <w:szCs w:val="30"/>
        </w:rPr>
        <w:t>抑尘工作</w:t>
      </w:r>
      <w:proofErr w:type="gramEnd"/>
      <w:r>
        <w:rPr>
          <w:rFonts w:asciiTheme="minorEastAsia" w:hAnsiTheme="minorEastAsia" w:cstheme="minorEastAsia" w:hint="eastAsia"/>
          <w:sz w:val="30"/>
          <w:szCs w:val="30"/>
        </w:rPr>
        <w:t>起到了极大促进作用。</w:t>
      </w:r>
    </w:p>
    <w:p w:rsidR="001C4585" w:rsidRDefault="005A1D98">
      <w:pPr>
        <w:spacing w:line="600" w:lineRule="exact"/>
        <w:ind w:firstLineChars="200" w:firstLine="602"/>
        <w:rPr>
          <w:rFonts w:asciiTheme="minorEastAsia" w:hAnsiTheme="minorEastAsia" w:cstheme="minorEastAsia"/>
          <w:sz w:val="30"/>
          <w:szCs w:val="30"/>
        </w:rPr>
      </w:pPr>
      <w:r>
        <w:rPr>
          <w:rFonts w:asciiTheme="minorEastAsia" w:hAnsiTheme="minorEastAsia" w:cstheme="minorEastAsia" w:hint="eastAsia"/>
          <w:b/>
          <w:sz w:val="30"/>
          <w:szCs w:val="30"/>
        </w:rPr>
        <w:t>（二）推进餐</w:t>
      </w:r>
      <w:proofErr w:type="gramStart"/>
      <w:r>
        <w:rPr>
          <w:rFonts w:asciiTheme="minorEastAsia" w:hAnsiTheme="minorEastAsia" w:cstheme="minorEastAsia" w:hint="eastAsia"/>
          <w:b/>
          <w:sz w:val="30"/>
          <w:szCs w:val="30"/>
        </w:rPr>
        <w:t>厨</w:t>
      </w:r>
      <w:proofErr w:type="gramEnd"/>
      <w:r>
        <w:rPr>
          <w:rFonts w:asciiTheme="minorEastAsia" w:hAnsiTheme="minorEastAsia" w:cstheme="minorEastAsia" w:hint="eastAsia"/>
          <w:b/>
          <w:sz w:val="30"/>
          <w:szCs w:val="30"/>
        </w:rPr>
        <w:t>垃圾收集工作。</w:t>
      </w:r>
      <w:r>
        <w:rPr>
          <w:rFonts w:asciiTheme="minorEastAsia" w:hAnsiTheme="minorEastAsia" w:cstheme="minorEastAsia" w:hint="eastAsia"/>
          <w:sz w:val="30"/>
          <w:szCs w:val="30"/>
        </w:rPr>
        <w:t>一是由</w:t>
      </w:r>
      <w:proofErr w:type="gramStart"/>
      <w:r>
        <w:rPr>
          <w:rFonts w:asciiTheme="minorEastAsia" w:hAnsiTheme="minorEastAsia" w:cstheme="minorEastAsia" w:hint="eastAsia"/>
          <w:sz w:val="30"/>
          <w:szCs w:val="30"/>
        </w:rPr>
        <w:t>收费队</w:t>
      </w:r>
      <w:proofErr w:type="gramEnd"/>
      <w:r>
        <w:rPr>
          <w:rFonts w:asciiTheme="minorEastAsia" w:hAnsiTheme="minorEastAsia" w:cstheme="minorEastAsia" w:hint="eastAsia"/>
          <w:sz w:val="30"/>
          <w:szCs w:val="30"/>
        </w:rPr>
        <w:t>对城区所有餐饮单位上门进行宣传，让广大市民知晓餐厨垃圾由环卫部门免费上门收集，并做好餐厨垃圾摸底统计工作，与服务对象签订餐厨垃圾收集协议。二是在城区各小区、事业单位、学校、宾馆、餐饮酒店产生餐厨垃圾的地方，按照产生的垃圾量放置餐厨垃圾收集桶1200多个。三是为做到应收尽收，成立了餐厨垃圾收集班，并为收集人员配备了小型电动收集车，收集城区产生的餐厨垃圾，送至固定餐厨垃圾转运点，再由大型餐厨垃圾收集车收集固定转运点的餐厨垃圾，再送至餐厨垃圾应急处置中心进行处理。四是成立餐厨垃圾执法队，会同公安、交警等职能部门，重点打击餐厨垃圾乱倒、私人非法处置的行为，规范餐厨垃圾收集。</w:t>
      </w:r>
    </w:p>
    <w:p w:rsidR="001C4585" w:rsidRDefault="005A1D98">
      <w:pPr>
        <w:spacing w:line="600" w:lineRule="exact"/>
        <w:ind w:firstLine="645"/>
        <w:rPr>
          <w:rFonts w:asciiTheme="minorEastAsia" w:hAnsiTheme="minorEastAsia" w:cstheme="minorEastAsia"/>
          <w:sz w:val="30"/>
          <w:szCs w:val="30"/>
        </w:rPr>
      </w:pPr>
      <w:r>
        <w:rPr>
          <w:rFonts w:asciiTheme="minorEastAsia" w:hAnsiTheme="minorEastAsia" w:cstheme="minorEastAsia" w:hint="eastAsia"/>
          <w:sz w:val="30"/>
          <w:szCs w:val="30"/>
        </w:rPr>
        <w:t>自新的举措施以来，餐厨垃圾收集工作量显著提高，从原来每日7-8 吨提</w:t>
      </w:r>
      <w:r>
        <w:rPr>
          <w:rFonts w:asciiTheme="minorEastAsia" w:hAnsiTheme="minorEastAsia" w:cstheme="minorEastAsia" w:hint="eastAsia"/>
          <w:sz w:val="30"/>
          <w:szCs w:val="30"/>
        </w:rPr>
        <w:lastRenderedPageBreak/>
        <w:t>高到每日30 吨-40吨左右；垃圾站异味减少（餐厨垃圾不再混入生活垃圾）；城区下水道管网得到了净化（餐饮</w:t>
      </w:r>
      <w:proofErr w:type="gramStart"/>
      <w:r>
        <w:rPr>
          <w:rFonts w:asciiTheme="minorEastAsia" w:hAnsiTheme="minorEastAsia" w:cstheme="minorEastAsia" w:hint="eastAsia"/>
          <w:sz w:val="30"/>
          <w:szCs w:val="30"/>
        </w:rPr>
        <w:t>店不再</w:t>
      </w:r>
      <w:proofErr w:type="gramEnd"/>
      <w:r>
        <w:rPr>
          <w:rFonts w:asciiTheme="minorEastAsia" w:hAnsiTheme="minorEastAsia" w:cstheme="minorEastAsia" w:hint="eastAsia"/>
          <w:sz w:val="30"/>
          <w:szCs w:val="30"/>
        </w:rPr>
        <w:t>将潲水倒入下水道）。餐厨垃圾收转运项目被评为湘潭市“我为群众办实事”第一批优秀办结项目。</w:t>
      </w:r>
    </w:p>
    <w:p w:rsidR="001C4585" w:rsidRDefault="005A1D98">
      <w:pPr>
        <w:spacing w:line="600" w:lineRule="exact"/>
        <w:ind w:firstLineChars="200" w:firstLine="602"/>
        <w:rPr>
          <w:rFonts w:asciiTheme="minorEastAsia" w:hAnsiTheme="minorEastAsia" w:cstheme="minorEastAsia"/>
          <w:sz w:val="30"/>
          <w:szCs w:val="30"/>
        </w:rPr>
      </w:pPr>
      <w:r>
        <w:rPr>
          <w:rFonts w:asciiTheme="minorEastAsia" w:hAnsiTheme="minorEastAsia" w:cstheme="minorEastAsia" w:hint="eastAsia"/>
          <w:b/>
          <w:sz w:val="30"/>
          <w:szCs w:val="30"/>
        </w:rPr>
        <w:t>（三）“智慧环卫”新的提升。</w:t>
      </w:r>
      <w:r>
        <w:rPr>
          <w:rFonts w:asciiTheme="minorEastAsia" w:hAnsiTheme="minorEastAsia" w:cstheme="minorEastAsia" w:hint="eastAsia"/>
          <w:sz w:val="30"/>
          <w:szCs w:val="30"/>
        </w:rPr>
        <w:t>2021年监控设备在去年的41台基础上新增18台，全部安装在洒水车、清扫车、小勾臂、巡检车、餐厨车、高压清洗车和压缩车等环卫作业车辆全部纳入在线视频管理，有效的提高了生产的效率，降低了人工监管成本，规范了作业习惯，纠正了一些不良的作业行为，预防了安全事故的发生。全年对作业车辆进行在线提醒265次，对不按规定系安全带，车窗抛物、车辆违规搭乘无关人员、上班迟到、早退、超出作业范围作业、加水超时、早餐超时、无故停车</w:t>
      </w:r>
      <w:proofErr w:type="gramStart"/>
      <w:r>
        <w:rPr>
          <w:rFonts w:asciiTheme="minorEastAsia" w:hAnsiTheme="minorEastAsia" w:cstheme="minorEastAsia" w:hint="eastAsia"/>
          <w:sz w:val="30"/>
          <w:szCs w:val="30"/>
        </w:rPr>
        <w:t>不</w:t>
      </w:r>
      <w:proofErr w:type="gramEnd"/>
      <w:r>
        <w:rPr>
          <w:rFonts w:asciiTheme="minorEastAsia" w:hAnsiTheme="minorEastAsia" w:cstheme="minorEastAsia" w:hint="eastAsia"/>
          <w:sz w:val="30"/>
          <w:szCs w:val="30"/>
        </w:rPr>
        <w:t>作业、加水未及时关闭水阀、开车不佩戴头灰，骑车逆行、违规停车等等方面行为提醒298次，处罚250次，累计罚款2545元。</w:t>
      </w:r>
    </w:p>
    <w:p w:rsidR="001C4585" w:rsidRDefault="005A1D98">
      <w:pPr>
        <w:spacing w:line="600" w:lineRule="exact"/>
        <w:ind w:firstLineChars="200" w:firstLine="600"/>
        <w:rPr>
          <w:rFonts w:asciiTheme="minorEastAsia" w:hAnsiTheme="minorEastAsia" w:cstheme="minorEastAsia"/>
          <w:sz w:val="30"/>
          <w:szCs w:val="30"/>
        </w:rPr>
      </w:pPr>
      <w:r>
        <w:rPr>
          <w:rFonts w:asciiTheme="minorEastAsia" w:hAnsiTheme="minorEastAsia" w:cstheme="minorEastAsia" w:hint="eastAsia"/>
          <w:sz w:val="30"/>
          <w:szCs w:val="30"/>
        </w:rPr>
        <w:t>在对各项工作监管的同时，监控中心还发挥了服务社会作用，2021年协助群众找人，</w:t>
      </w:r>
      <w:proofErr w:type="gramStart"/>
      <w:r>
        <w:rPr>
          <w:rFonts w:asciiTheme="minorEastAsia" w:hAnsiTheme="minorEastAsia" w:cstheme="minorEastAsia" w:hint="eastAsia"/>
          <w:sz w:val="30"/>
          <w:szCs w:val="30"/>
        </w:rPr>
        <w:t>找物4次</w:t>
      </w:r>
      <w:proofErr w:type="gramEnd"/>
      <w:r>
        <w:rPr>
          <w:rFonts w:asciiTheme="minorEastAsia" w:hAnsiTheme="minorEastAsia" w:cstheme="minorEastAsia" w:hint="eastAsia"/>
          <w:sz w:val="30"/>
          <w:szCs w:val="30"/>
        </w:rPr>
        <w:t>，协助公安机关寻找刑事案件线索3次，得到了社区群众和民警的一致好评。</w:t>
      </w:r>
    </w:p>
    <w:p w:rsidR="001C4585" w:rsidRDefault="005A1D98">
      <w:pPr>
        <w:spacing w:line="600" w:lineRule="exact"/>
        <w:ind w:firstLineChars="200" w:firstLine="602"/>
        <w:rPr>
          <w:rFonts w:asciiTheme="minorEastAsia" w:hAnsiTheme="minorEastAsia" w:cstheme="minorEastAsia"/>
          <w:sz w:val="30"/>
          <w:szCs w:val="30"/>
        </w:rPr>
      </w:pPr>
      <w:r>
        <w:rPr>
          <w:rFonts w:asciiTheme="minorEastAsia" w:hAnsiTheme="minorEastAsia" w:cstheme="minorEastAsia" w:hint="eastAsia"/>
          <w:b/>
          <w:sz w:val="30"/>
          <w:szCs w:val="30"/>
        </w:rPr>
        <w:t>（四）安全生产长抓不懈。</w:t>
      </w:r>
      <w:r>
        <w:rPr>
          <w:rFonts w:asciiTheme="minorEastAsia" w:hAnsiTheme="minorEastAsia" w:cstheme="minorEastAsia" w:hint="eastAsia"/>
          <w:sz w:val="30"/>
          <w:szCs w:val="30"/>
        </w:rPr>
        <w:t>一是与所管辖企业及股室签订安全生产责任状26份，开展安全承诺签名120人次。二是按照春季、夏季、防灾减灾宣传周、安全生产月等时间节点和要求，相应制定出台了春季安全生产风险隐患、特护期夏季安全生产等活动方案，成立了领导小组，为各项活动的有序开展提供了强有力的制度支持和保障。三是结合春季安全生产风险隐患、特护期夏季安全生产三大行动、安全生产专项整治三年行动以及打非治违工作，开展了安生生产隐患排查与整改。排查整改涉及清扫作业人员安全、垃圾调运安全、垃圾处理安全、垃圾场渗透液处理厂化学药剂保管安全、河道保洁安全、渣土调运等重点部位。参与检查的人员达600余人次，检查企业11家，对于发现的环卫工人不着反光工作服、清扫板车占用盲道、垃圾挤压设备油缸漏油等一般问题隐患进行了立行立改，整改率为100%。四是认真开展预防和压减道路交通事故工</w:t>
      </w:r>
      <w:r>
        <w:rPr>
          <w:rFonts w:asciiTheme="minorEastAsia" w:hAnsiTheme="minorEastAsia" w:cstheme="minorEastAsia" w:hint="eastAsia"/>
          <w:sz w:val="30"/>
          <w:szCs w:val="30"/>
        </w:rPr>
        <w:lastRenderedPageBreak/>
        <w:t>作。开展了“两无”情况自查自清，通过宣传发动，有200多名正式职工、临聘人员及其家属报名参加了摩托车驾驶证考试；通过与交警队车管所协调，在5月1日、5月2日、6月29日分三批集中组织了150余人统一参加了摩托车驾驶证的考试。二是一律不准不戴安全头盔、摩托车未上牌落户和安装了遮阳伞的人员和车辆进入机关院内。</w:t>
      </w:r>
    </w:p>
    <w:p w:rsidR="001C4585" w:rsidRDefault="005A1D98">
      <w:pPr>
        <w:snapToGrid w:val="0"/>
        <w:spacing w:line="560" w:lineRule="exact"/>
        <w:ind w:firstLineChars="200" w:firstLine="643"/>
        <w:rPr>
          <w:rFonts w:ascii="黑体" w:eastAsia="黑体" w:hAnsi="黑体" w:cs="黑体"/>
          <w:b/>
          <w:sz w:val="32"/>
          <w:szCs w:val="32"/>
        </w:rPr>
      </w:pPr>
      <w:r>
        <w:rPr>
          <w:rFonts w:ascii="黑体" w:eastAsia="黑体" w:hAnsi="黑体" w:cs="黑体" w:hint="eastAsia"/>
          <w:b/>
          <w:sz w:val="32"/>
          <w:szCs w:val="32"/>
        </w:rPr>
        <w:t>四、存在的主要问题</w:t>
      </w:r>
    </w:p>
    <w:p w:rsidR="001C4585" w:rsidRDefault="005A1D98">
      <w:pPr>
        <w:snapToGrid w:val="0"/>
        <w:spacing w:line="560" w:lineRule="exact"/>
        <w:ind w:firstLineChars="200" w:firstLine="600"/>
        <w:rPr>
          <w:rFonts w:asciiTheme="minorEastAsia" w:hAnsiTheme="minorEastAsia" w:cstheme="minorEastAsia"/>
          <w:sz w:val="30"/>
          <w:szCs w:val="30"/>
        </w:rPr>
      </w:pPr>
      <w:r>
        <w:rPr>
          <w:rFonts w:asciiTheme="minorEastAsia" w:hAnsiTheme="minorEastAsia" w:cstheme="minorEastAsia" w:hint="eastAsia"/>
          <w:sz w:val="30"/>
          <w:szCs w:val="30"/>
        </w:rPr>
        <w:t>（一）预算执行存在偏差：由于城乡社区事务建设维护专项支出计划每年要到四月份以后才发文，在预算执行中造成个别预算子项调剂现象</w:t>
      </w:r>
      <w:r>
        <w:rPr>
          <w:rFonts w:asciiTheme="minorEastAsia" w:hAnsiTheme="minorEastAsia" w:cstheme="minorEastAsia" w:hint="eastAsia"/>
          <w:b/>
          <w:sz w:val="30"/>
          <w:szCs w:val="30"/>
        </w:rPr>
        <w:t>。</w:t>
      </w:r>
    </w:p>
    <w:p w:rsidR="001C4585" w:rsidRDefault="005A1D98">
      <w:pPr>
        <w:snapToGrid w:val="0"/>
        <w:spacing w:line="560" w:lineRule="exact"/>
        <w:ind w:firstLineChars="200" w:firstLine="600"/>
        <w:rPr>
          <w:rFonts w:asciiTheme="minorEastAsia" w:hAnsiTheme="minorEastAsia" w:cstheme="minorEastAsia"/>
          <w:bCs/>
          <w:sz w:val="30"/>
          <w:szCs w:val="30"/>
        </w:rPr>
      </w:pPr>
      <w:r>
        <w:rPr>
          <w:rFonts w:asciiTheme="minorEastAsia" w:hAnsiTheme="minorEastAsia" w:cstheme="minorEastAsia" w:hint="eastAsia"/>
          <w:bCs/>
          <w:sz w:val="30"/>
          <w:szCs w:val="30"/>
        </w:rPr>
        <w:t xml:space="preserve">（二）城市环境卫生部门承担着清洁城市、造福人民的任务，负责城市垃圾的收集和清运，道路的清扫保洁，环卫设施的设置管理。作为环卫部门，工作干得越好，越精细化，所需要的人力、物力就越多，所需要的资金也就越多。    </w:t>
      </w:r>
    </w:p>
    <w:p w:rsidR="001C4585" w:rsidRDefault="005A1D98">
      <w:pPr>
        <w:snapToGrid w:val="0"/>
        <w:spacing w:line="560" w:lineRule="exact"/>
        <w:ind w:firstLineChars="200" w:firstLine="600"/>
        <w:rPr>
          <w:rFonts w:asciiTheme="minorEastAsia" w:hAnsiTheme="minorEastAsia" w:cstheme="minorEastAsia"/>
          <w:bCs/>
          <w:sz w:val="30"/>
          <w:szCs w:val="30"/>
        </w:rPr>
      </w:pPr>
      <w:r>
        <w:rPr>
          <w:rFonts w:asciiTheme="minorEastAsia" w:hAnsiTheme="minorEastAsia" w:cstheme="minorEastAsia" w:hint="eastAsia"/>
          <w:bCs/>
          <w:sz w:val="30"/>
          <w:szCs w:val="30"/>
        </w:rPr>
        <w:t xml:space="preserve">环卫工作越来越受到人们的普遍重视，然而，环卫经费却成为制约环卫事业发展的主要问题。《城市市容和环境卫生管理条例》第五条规定：“城市人民政府应当把城市市容和环境卫生事业纳入国民经济和社会发展计划，并组织实施。城市人民政府应当结合本地的实际情况，积极推行环境卫生用工制度，并采取措施，逐步提高环境卫生工作人员的工资福利待遇。”环卫工人从事最脏最累的工作，起早贪黑，没有节假日，没有休息日，劳动报酬却少得可怜。人事部、财政部、建设部以及省人民政府规定给环卫工人发放岗位津贴，目的在于提高环卫工人的待遇，但由于资金不足无法保证实施到位。环卫部门雇用大量临时工，大部分为50岁以上的城乡无业人员、农民工，发生意外和事故的风险极高，先进的环卫设备无法广泛使用，本应由清扫车辆作业的机动车道，却由环卫工人去清扫，环卫工人被撞死撞伤的事时有发生，环卫工人的生命安全受到威胁。    </w:t>
      </w:r>
    </w:p>
    <w:p w:rsidR="001C4585" w:rsidRDefault="005A1D98">
      <w:pPr>
        <w:snapToGrid w:val="0"/>
        <w:spacing w:line="560" w:lineRule="exact"/>
        <w:ind w:firstLineChars="200" w:firstLine="643"/>
        <w:rPr>
          <w:rFonts w:ascii="黑体" w:eastAsia="黑体" w:hAnsi="黑体" w:cs="黑体"/>
          <w:b/>
          <w:bCs/>
          <w:sz w:val="32"/>
          <w:szCs w:val="32"/>
        </w:rPr>
      </w:pPr>
      <w:r>
        <w:rPr>
          <w:rFonts w:ascii="黑体" w:eastAsia="黑体" w:hAnsi="黑体" w:cs="黑体" w:hint="eastAsia"/>
          <w:b/>
          <w:sz w:val="32"/>
          <w:szCs w:val="32"/>
        </w:rPr>
        <w:t>五、改进措施和有关建议</w:t>
      </w:r>
    </w:p>
    <w:p w:rsidR="001C4585" w:rsidRDefault="005A1D98">
      <w:pPr>
        <w:pStyle w:val="aa"/>
        <w:shd w:val="clear" w:color="auto" w:fill="FFFFFF"/>
        <w:spacing w:before="0" w:beforeAutospacing="0" w:after="0" w:afterAutospacing="0" w:line="560" w:lineRule="exact"/>
        <w:ind w:firstLineChars="200" w:firstLine="600"/>
        <w:rPr>
          <w:rFonts w:asciiTheme="minorEastAsia" w:hAnsiTheme="minorEastAsia" w:cstheme="minorEastAsia"/>
          <w:color w:val="000000"/>
          <w:sz w:val="30"/>
          <w:szCs w:val="30"/>
        </w:rPr>
      </w:pPr>
      <w:r>
        <w:rPr>
          <w:rFonts w:asciiTheme="minorEastAsia" w:hAnsiTheme="minorEastAsia" w:cstheme="minorEastAsia" w:hint="eastAsia"/>
          <w:color w:val="000000"/>
          <w:sz w:val="30"/>
          <w:szCs w:val="30"/>
        </w:rPr>
        <w:t>（一）规范账务处理，提高财务信息质量，严格按照《会计法》、《事业单位会计规则》等规定执行财务核算，并结合实际情况，完整、准确地披露相关信息，尽可能地做到决算与预算相衔接。</w:t>
      </w:r>
    </w:p>
    <w:p w:rsidR="001C4585" w:rsidRDefault="005A1D98">
      <w:pPr>
        <w:snapToGrid w:val="0"/>
        <w:spacing w:line="560" w:lineRule="exact"/>
        <w:ind w:firstLineChars="200" w:firstLine="600"/>
        <w:rPr>
          <w:rFonts w:asciiTheme="minorEastAsia" w:hAnsiTheme="minorEastAsia" w:cstheme="minorEastAsia"/>
          <w:sz w:val="30"/>
          <w:szCs w:val="30"/>
        </w:rPr>
      </w:pPr>
      <w:r>
        <w:rPr>
          <w:rFonts w:asciiTheme="minorEastAsia" w:hAnsiTheme="minorEastAsia" w:cstheme="minorEastAsia" w:hint="eastAsia"/>
          <w:bCs/>
          <w:sz w:val="30"/>
          <w:szCs w:val="30"/>
        </w:rPr>
        <w:lastRenderedPageBreak/>
        <w:t>（二）不从根本上解决环卫行业的资金来源问题，环卫事业将会始终无法同社会发展相适应，无法满足人民群众对环卫工作的要求。根据目前的实际状况，建议加大中央财政和省级财政转移支付力度，确保环卫工人应有的工资福利待遇，保证环卫事业的健康发展</w:t>
      </w:r>
      <w:r>
        <w:rPr>
          <w:rFonts w:asciiTheme="minorEastAsia" w:hAnsiTheme="minorEastAsia" w:cstheme="minorEastAsia" w:hint="eastAsia"/>
          <w:sz w:val="30"/>
          <w:szCs w:val="30"/>
        </w:rPr>
        <w:t>。</w:t>
      </w:r>
    </w:p>
    <w:p w:rsidR="001C4585" w:rsidRDefault="001C4585">
      <w:pPr>
        <w:jc w:val="center"/>
        <w:rPr>
          <w:rFonts w:ascii="黑体" w:eastAsia="黑体" w:cs="黑体"/>
          <w:color w:val="000000"/>
          <w:kern w:val="0"/>
          <w:sz w:val="70"/>
          <w:szCs w:val="70"/>
        </w:rPr>
      </w:pPr>
    </w:p>
    <w:p w:rsidR="001C4585" w:rsidRDefault="001C4585">
      <w:pPr>
        <w:ind w:firstLineChars="200" w:firstLine="600"/>
        <w:jc w:val="left"/>
        <w:rPr>
          <w:rFonts w:asciiTheme="minorEastAsia" w:hAnsiTheme="minorEastAsia" w:cstheme="minorEastAsia"/>
          <w:color w:val="000000"/>
          <w:kern w:val="0"/>
          <w:sz w:val="30"/>
          <w:szCs w:val="30"/>
        </w:rPr>
      </w:pPr>
    </w:p>
    <w:sectPr w:rsidR="001C4585">
      <w:pgSz w:w="11906" w:h="16838"/>
      <w:pgMar w:top="720" w:right="720" w:bottom="720" w:left="720"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C3B17" w:rsidRDefault="00CC3B17" w:rsidP="00444F87">
      <w:r>
        <w:separator/>
      </w:r>
    </w:p>
  </w:endnote>
  <w:endnote w:type="continuationSeparator" w:id="0">
    <w:p w:rsidR="00CC3B17" w:rsidRDefault="00CC3B17" w:rsidP="00444F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方正小标宋_GBK">
    <w:altName w:val="微软雅黑"/>
    <w:charset w:val="86"/>
    <w:family w:val="script"/>
    <w:pitch w:val="fixed"/>
    <w:sig w:usb0="00000000" w:usb1="080E0000" w:usb2="00000010" w:usb3="00000000" w:csb0="00040000" w:csb1="00000000"/>
  </w:font>
  <w:font w:name="方正小标宋简体">
    <w:altName w:val="黑体"/>
    <w:charset w:val="86"/>
    <w:family w:val="script"/>
    <w:pitch w:val="default"/>
    <w:sig w:usb0="00000000" w:usb1="0000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C3B17" w:rsidRDefault="00CC3B17" w:rsidP="00444F87">
      <w:r>
        <w:separator/>
      </w:r>
    </w:p>
  </w:footnote>
  <w:footnote w:type="continuationSeparator" w:id="0">
    <w:p w:rsidR="00CC3B17" w:rsidRDefault="00CC3B17" w:rsidP="00444F8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EAEB8DA0"/>
    <w:multiLevelType w:val="singleLevel"/>
    <w:tmpl w:val="EAEB8DA0"/>
    <w:lvl w:ilvl="0">
      <w:start w:val="1"/>
      <w:numFmt w:val="decimal"/>
      <w:suff w:val="nothing"/>
      <w:lvlText w:val="%1、"/>
      <w:lvlJc w:val="left"/>
      <w:pPr>
        <w:ind w:left="-10"/>
      </w:pPr>
    </w:lvl>
  </w:abstractNum>
  <w:abstractNum w:abstractNumId="1" w15:restartNumberingAfterBreak="0">
    <w:nsid w:val="373518C1"/>
    <w:multiLevelType w:val="multilevel"/>
    <w:tmpl w:val="373518C1"/>
    <w:lvl w:ilvl="0">
      <w:start w:val="1"/>
      <w:numFmt w:val="none"/>
      <w:lvlText w:val="一、"/>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62325FD2"/>
    <w:multiLevelType w:val="multilevel"/>
    <w:tmpl w:val="62325FD2"/>
    <w:lvl w:ilvl="0">
      <w:start w:val="1"/>
      <w:numFmt w:val="decimal"/>
      <w:pStyle w:val="3"/>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NDZiZjY4ZDBlNTRlNmZhNzVlZjgzNzM5Y2ZjOWM2NDkifQ=="/>
  </w:docVars>
  <w:rsids>
    <w:rsidRoot w:val="004506F9"/>
    <w:rsid w:val="0002229B"/>
    <w:rsid w:val="000273BD"/>
    <w:rsid w:val="000415B7"/>
    <w:rsid w:val="00041E3F"/>
    <w:rsid w:val="00055DAA"/>
    <w:rsid w:val="00061F7B"/>
    <w:rsid w:val="000658A3"/>
    <w:rsid w:val="00074155"/>
    <w:rsid w:val="000873EF"/>
    <w:rsid w:val="000A3F69"/>
    <w:rsid w:val="00103957"/>
    <w:rsid w:val="00124A1F"/>
    <w:rsid w:val="00152C6D"/>
    <w:rsid w:val="00162D39"/>
    <w:rsid w:val="001678BD"/>
    <w:rsid w:val="00182373"/>
    <w:rsid w:val="001A67DB"/>
    <w:rsid w:val="001C3C29"/>
    <w:rsid w:val="001C4585"/>
    <w:rsid w:val="001D51E5"/>
    <w:rsid w:val="001E080D"/>
    <w:rsid w:val="001E53D0"/>
    <w:rsid w:val="001F0C3B"/>
    <w:rsid w:val="00202C14"/>
    <w:rsid w:val="00202C82"/>
    <w:rsid w:val="00214427"/>
    <w:rsid w:val="00226CB7"/>
    <w:rsid w:val="00264552"/>
    <w:rsid w:val="00264EF9"/>
    <w:rsid w:val="00265724"/>
    <w:rsid w:val="0027426B"/>
    <w:rsid w:val="002E0A30"/>
    <w:rsid w:val="003130C4"/>
    <w:rsid w:val="00316C4B"/>
    <w:rsid w:val="0032192B"/>
    <w:rsid w:val="003479BD"/>
    <w:rsid w:val="0037197D"/>
    <w:rsid w:val="003768D5"/>
    <w:rsid w:val="003C4197"/>
    <w:rsid w:val="003C47E6"/>
    <w:rsid w:val="003C4FC2"/>
    <w:rsid w:val="003E2331"/>
    <w:rsid w:val="00416E61"/>
    <w:rsid w:val="0042790C"/>
    <w:rsid w:val="00444F87"/>
    <w:rsid w:val="004506F9"/>
    <w:rsid w:val="004717A2"/>
    <w:rsid w:val="00473DF3"/>
    <w:rsid w:val="00487911"/>
    <w:rsid w:val="00491741"/>
    <w:rsid w:val="004B0CEE"/>
    <w:rsid w:val="00500E5F"/>
    <w:rsid w:val="005122EF"/>
    <w:rsid w:val="0051441A"/>
    <w:rsid w:val="00517C33"/>
    <w:rsid w:val="00517D5F"/>
    <w:rsid w:val="00521AF2"/>
    <w:rsid w:val="00523644"/>
    <w:rsid w:val="0054069E"/>
    <w:rsid w:val="00544866"/>
    <w:rsid w:val="005767CC"/>
    <w:rsid w:val="00590D9F"/>
    <w:rsid w:val="00595D26"/>
    <w:rsid w:val="005A1D98"/>
    <w:rsid w:val="005A74E6"/>
    <w:rsid w:val="005B404E"/>
    <w:rsid w:val="005D411A"/>
    <w:rsid w:val="005D4D55"/>
    <w:rsid w:val="005E2CFB"/>
    <w:rsid w:val="005F2103"/>
    <w:rsid w:val="005F3D1C"/>
    <w:rsid w:val="0062378F"/>
    <w:rsid w:val="00641842"/>
    <w:rsid w:val="00651EEC"/>
    <w:rsid w:val="00686673"/>
    <w:rsid w:val="00691E8C"/>
    <w:rsid w:val="006A22C4"/>
    <w:rsid w:val="006A348B"/>
    <w:rsid w:val="006A351B"/>
    <w:rsid w:val="006B0422"/>
    <w:rsid w:val="006C1B53"/>
    <w:rsid w:val="006D7730"/>
    <w:rsid w:val="006E5284"/>
    <w:rsid w:val="006F3EB5"/>
    <w:rsid w:val="00702E34"/>
    <w:rsid w:val="00704395"/>
    <w:rsid w:val="00710FE7"/>
    <w:rsid w:val="00717621"/>
    <w:rsid w:val="00720FF1"/>
    <w:rsid w:val="00727A53"/>
    <w:rsid w:val="00787B42"/>
    <w:rsid w:val="007C4539"/>
    <w:rsid w:val="007F3657"/>
    <w:rsid w:val="00812ED5"/>
    <w:rsid w:val="008277D9"/>
    <w:rsid w:val="0084478C"/>
    <w:rsid w:val="0086638C"/>
    <w:rsid w:val="008A3E8D"/>
    <w:rsid w:val="009237C4"/>
    <w:rsid w:val="009443EB"/>
    <w:rsid w:val="00944C48"/>
    <w:rsid w:val="00950252"/>
    <w:rsid w:val="00967F5D"/>
    <w:rsid w:val="009A0F95"/>
    <w:rsid w:val="009B3ADF"/>
    <w:rsid w:val="009C3B52"/>
    <w:rsid w:val="009E6817"/>
    <w:rsid w:val="009E6E9A"/>
    <w:rsid w:val="00A01D2B"/>
    <w:rsid w:val="00A42218"/>
    <w:rsid w:val="00A70249"/>
    <w:rsid w:val="00A70B02"/>
    <w:rsid w:val="00A71D9F"/>
    <w:rsid w:val="00A92E9F"/>
    <w:rsid w:val="00A937F0"/>
    <w:rsid w:val="00B33BEA"/>
    <w:rsid w:val="00B57C9F"/>
    <w:rsid w:val="00B63572"/>
    <w:rsid w:val="00B845B3"/>
    <w:rsid w:val="00B85D8B"/>
    <w:rsid w:val="00BB4A40"/>
    <w:rsid w:val="00BD6C3E"/>
    <w:rsid w:val="00BE3674"/>
    <w:rsid w:val="00C10681"/>
    <w:rsid w:val="00C3049A"/>
    <w:rsid w:val="00C31B1E"/>
    <w:rsid w:val="00C77645"/>
    <w:rsid w:val="00CC3B17"/>
    <w:rsid w:val="00CE04C3"/>
    <w:rsid w:val="00CE76A0"/>
    <w:rsid w:val="00D148C6"/>
    <w:rsid w:val="00D17A8A"/>
    <w:rsid w:val="00D415BA"/>
    <w:rsid w:val="00D63780"/>
    <w:rsid w:val="00D644EE"/>
    <w:rsid w:val="00D75489"/>
    <w:rsid w:val="00D75A9B"/>
    <w:rsid w:val="00DD06FF"/>
    <w:rsid w:val="00DD5FE9"/>
    <w:rsid w:val="00E00C7A"/>
    <w:rsid w:val="00E209CF"/>
    <w:rsid w:val="00E37D6C"/>
    <w:rsid w:val="00E55B68"/>
    <w:rsid w:val="00E67BE6"/>
    <w:rsid w:val="00E7796E"/>
    <w:rsid w:val="00E8683C"/>
    <w:rsid w:val="00EA2B72"/>
    <w:rsid w:val="00EF6A72"/>
    <w:rsid w:val="00F74360"/>
    <w:rsid w:val="00FB462F"/>
    <w:rsid w:val="00FE16FA"/>
    <w:rsid w:val="00FE328A"/>
    <w:rsid w:val="00FE6269"/>
    <w:rsid w:val="00FF5CD6"/>
    <w:rsid w:val="0632444A"/>
    <w:rsid w:val="06325AA3"/>
    <w:rsid w:val="06B468EA"/>
    <w:rsid w:val="0A04514F"/>
    <w:rsid w:val="0AF273D4"/>
    <w:rsid w:val="0B282BC9"/>
    <w:rsid w:val="0FC96933"/>
    <w:rsid w:val="0FD16988"/>
    <w:rsid w:val="119338E8"/>
    <w:rsid w:val="159B3E30"/>
    <w:rsid w:val="16B93091"/>
    <w:rsid w:val="23FA4191"/>
    <w:rsid w:val="284F1177"/>
    <w:rsid w:val="2C732913"/>
    <w:rsid w:val="2EB01AF9"/>
    <w:rsid w:val="2F5276D2"/>
    <w:rsid w:val="2FCD1ABA"/>
    <w:rsid w:val="302131C8"/>
    <w:rsid w:val="34112CEC"/>
    <w:rsid w:val="3B033AA3"/>
    <w:rsid w:val="41616E8E"/>
    <w:rsid w:val="43141032"/>
    <w:rsid w:val="4ADA3EC9"/>
    <w:rsid w:val="4C651E42"/>
    <w:rsid w:val="4E5822E1"/>
    <w:rsid w:val="4EB80C01"/>
    <w:rsid w:val="51276C01"/>
    <w:rsid w:val="53AE3AFF"/>
    <w:rsid w:val="540160B1"/>
    <w:rsid w:val="57EE2C9D"/>
    <w:rsid w:val="58D12101"/>
    <w:rsid w:val="5BE04E06"/>
    <w:rsid w:val="5EB56C59"/>
    <w:rsid w:val="5F246034"/>
    <w:rsid w:val="5F694C72"/>
    <w:rsid w:val="610824F4"/>
    <w:rsid w:val="65FA5642"/>
    <w:rsid w:val="67200CD1"/>
    <w:rsid w:val="69563CD8"/>
    <w:rsid w:val="6A755578"/>
    <w:rsid w:val="729002BE"/>
    <w:rsid w:val="74A72BC6"/>
    <w:rsid w:val="77BA31C2"/>
    <w:rsid w:val="7B536AE6"/>
    <w:rsid w:val="7F3237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3BCA331"/>
  <w15:docId w15:val="{17107834-C525-4A51-B917-FC61699A93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paragraph" w:styleId="3">
    <w:name w:val="heading 3"/>
    <w:basedOn w:val="a0"/>
    <w:next w:val="a"/>
    <w:uiPriority w:val="9"/>
    <w:unhideWhenUsed/>
    <w:qFormat/>
    <w:pPr>
      <w:numPr>
        <w:numId w:val="1"/>
      </w:numPr>
      <w:spacing w:line="500" w:lineRule="exact"/>
      <w:ind w:firstLineChars="0" w:firstLine="0"/>
      <w:outlineLvl w:val="2"/>
    </w:pPr>
    <w:rPr>
      <w:rFonts w:ascii="仿宋" w:eastAsia="仿宋" w:hAnsi="仿宋"/>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List Paragraph"/>
    <w:basedOn w:val="a"/>
    <w:uiPriority w:val="34"/>
    <w:qFormat/>
    <w:pPr>
      <w:ind w:firstLineChars="200" w:firstLine="420"/>
    </w:pPr>
  </w:style>
  <w:style w:type="paragraph" w:styleId="a4">
    <w:name w:val="Balloon Text"/>
    <w:basedOn w:val="a"/>
    <w:link w:val="a5"/>
    <w:uiPriority w:val="99"/>
    <w:semiHidden/>
    <w:unhideWhenUsed/>
    <w:qFormat/>
    <w:rPr>
      <w:sz w:val="18"/>
      <w:szCs w:val="18"/>
    </w:rPr>
  </w:style>
  <w:style w:type="paragraph" w:styleId="a6">
    <w:name w:val="footer"/>
    <w:basedOn w:val="a"/>
    <w:link w:val="a7"/>
    <w:uiPriority w:val="99"/>
    <w:unhideWhenUsed/>
    <w:qFormat/>
    <w:pPr>
      <w:tabs>
        <w:tab w:val="center" w:pos="4153"/>
        <w:tab w:val="right" w:pos="8306"/>
      </w:tabs>
      <w:snapToGrid w:val="0"/>
      <w:jc w:val="left"/>
    </w:pPr>
    <w:rPr>
      <w:sz w:val="18"/>
      <w:szCs w:val="18"/>
    </w:rPr>
  </w:style>
  <w:style w:type="paragraph" w:styleId="a8">
    <w:name w:val="header"/>
    <w:basedOn w:val="a"/>
    <w:link w:val="a9"/>
    <w:uiPriority w:val="99"/>
    <w:unhideWhenUsed/>
    <w:qFormat/>
    <w:pPr>
      <w:pBdr>
        <w:bottom w:val="single" w:sz="6" w:space="1" w:color="auto"/>
      </w:pBdr>
      <w:tabs>
        <w:tab w:val="center" w:pos="4153"/>
        <w:tab w:val="right" w:pos="8306"/>
      </w:tabs>
      <w:snapToGrid w:val="0"/>
      <w:jc w:val="center"/>
    </w:pPr>
    <w:rPr>
      <w:sz w:val="18"/>
      <w:szCs w:val="18"/>
    </w:rPr>
  </w:style>
  <w:style w:type="paragraph" w:styleId="aa">
    <w:name w:val="Normal (Web)"/>
    <w:basedOn w:val="a"/>
    <w:uiPriority w:val="99"/>
    <w:qFormat/>
    <w:pPr>
      <w:widowControl/>
      <w:spacing w:before="100" w:beforeAutospacing="1" w:after="100" w:afterAutospacing="1"/>
      <w:jc w:val="left"/>
    </w:pPr>
    <w:rPr>
      <w:rFonts w:ascii="宋体" w:hAnsi="宋体" w:cs="宋体"/>
      <w:kern w:val="0"/>
      <w:sz w:val="24"/>
    </w:rPr>
  </w:style>
  <w:style w:type="character" w:customStyle="1" w:styleId="a9">
    <w:name w:val="页眉 字符"/>
    <w:basedOn w:val="a1"/>
    <w:link w:val="a8"/>
    <w:uiPriority w:val="99"/>
    <w:qFormat/>
    <w:rPr>
      <w:sz w:val="18"/>
      <w:szCs w:val="18"/>
    </w:rPr>
  </w:style>
  <w:style w:type="character" w:customStyle="1" w:styleId="a7">
    <w:name w:val="页脚 字符"/>
    <w:basedOn w:val="a1"/>
    <w:link w:val="a6"/>
    <w:uiPriority w:val="99"/>
    <w:qFormat/>
    <w:rPr>
      <w:sz w:val="18"/>
      <w:szCs w:val="18"/>
    </w:rPr>
  </w:style>
  <w:style w:type="paragraph" w:customStyle="1" w:styleId="Default">
    <w:name w:val="Default"/>
    <w:qFormat/>
    <w:pPr>
      <w:widowControl w:val="0"/>
      <w:autoSpaceDE w:val="0"/>
      <w:autoSpaceDN w:val="0"/>
      <w:adjustRightInd w:val="0"/>
    </w:pPr>
    <w:rPr>
      <w:rFonts w:ascii="黑体" w:eastAsia="黑体" w:cs="黑体"/>
      <w:color w:val="000000"/>
      <w:sz w:val="24"/>
      <w:szCs w:val="24"/>
    </w:rPr>
  </w:style>
  <w:style w:type="character" w:customStyle="1" w:styleId="a5">
    <w:name w:val="批注框文本 字符"/>
    <w:basedOn w:val="a1"/>
    <w:link w:val="a4"/>
    <w:uiPriority w:val="99"/>
    <w:semiHidden/>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79A577F-F9BE-48D9-8AC2-3A7A26DEC0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143</TotalTime>
  <Pages>37</Pages>
  <Words>3100</Words>
  <Characters>17670</Characters>
  <Application>Microsoft Office Word</Application>
  <DocSecurity>0</DocSecurity>
  <Lines>147</Lines>
  <Paragraphs>41</Paragraphs>
  <ScaleCrop>false</ScaleCrop>
  <Company>Microsoft</Company>
  <LinksUpToDate>false</LinksUpToDate>
  <CharactersWithSpaces>20729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李航 null</dc:creator>
  <cp:lastModifiedBy>Administrator</cp:lastModifiedBy>
  <cp:revision>72</cp:revision>
  <cp:lastPrinted>2022-09-03T07:22:00Z</cp:lastPrinted>
  <dcterms:created xsi:type="dcterms:W3CDTF">2020-07-02T02:32:00Z</dcterms:created>
  <dcterms:modified xsi:type="dcterms:W3CDTF">2022-09-03T11:41:00Z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9A51B3E77B0C426F9927347B49C8F1A6</vt:lpwstr>
  </property>
</Properties>
</file>