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ADF" w:rsidRPr="007B0DB9" w:rsidRDefault="009B3ADF" w:rsidP="009B3ADF">
      <w:pPr>
        <w:pStyle w:val="Default"/>
        <w:jc w:val="center"/>
        <w:rPr>
          <w:rFonts w:asciiTheme="minorEastAsia" w:eastAsiaTheme="minorEastAsia" w:hAnsiTheme="minorEastAsia"/>
          <w:sz w:val="52"/>
          <w:szCs w:val="56"/>
        </w:rPr>
      </w:pPr>
    </w:p>
    <w:p w:rsidR="009B3ADF" w:rsidRPr="007B0DB9" w:rsidRDefault="009B3ADF" w:rsidP="009B3ADF">
      <w:pPr>
        <w:pStyle w:val="Default"/>
        <w:jc w:val="center"/>
        <w:rPr>
          <w:rFonts w:asciiTheme="minorEastAsia" w:eastAsiaTheme="minorEastAsia" w:hAnsiTheme="minorEastAsia"/>
          <w:sz w:val="52"/>
          <w:szCs w:val="56"/>
        </w:rPr>
      </w:pPr>
    </w:p>
    <w:p w:rsidR="009B3ADF" w:rsidRPr="007B0DB9" w:rsidRDefault="009B3ADF" w:rsidP="009B3ADF">
      <w:pPr>
        <w:pStyle w:val="Default"/>
        <w:jc w:val="center"/>
        <w:rPr>
          <w:rFonts w:asciiTheme="minorEastAsia" w:eastAsiaTheme="minorEastAsia" w:hAnsiTheme="minorEastAsia"/>
          <w:sz w:val="72"/>
          <w:szCs w:val="84"/>
        </w:rPr>
      </w:pPr>
    </w:p>
    <w:p w:rsidR="009B3ADF" w:rsidRPr="007B0DB9" w:rsidRDefault="009B3ADF" w:rsidP="009B3ADF">
      <w:pPr>
        <w:pStyle w:val="Default"/>
        <w:jc w:val="center"/>
        <w:rPr>
          <w:rFonts w:asciiTheme="minorEastAsia" w:eastAsiaTheme="minorEastAsia" w:hAnsiTheme="minorEastAsia"/>
          <w:sz w:val="72"/>
          <w:szCs w:val="84"/>
        </w:rPr>
      </w:pPr>
    </w:p>
    <w:p w:rsidR="009B3ADF" w:rsidRPr="007B0DB9" w:rsidRDefault="009B3ADF" w:rsidP="009B3ADF">
      <w:pPr>
        <w:pStyle w:val="Default"/>
        <w:jc w:val="center"/>
        <w:rPr>
          <w:rFonts w:asciiTheme="minorEastAsia" w:eastAsiaTheme="minorEastAsia" w:hAnsiTheme="minorEastAsia"/>
          <w:sz w:val="72"/>
          <w:szCs w:val="84"/>
        </w:rPr>
      </w:pPr>
      <w:r w:rsidRPr="007B0DB9">
        <w:rPr>
          <w:rFonts w:asciiTheme="minorEastAsia" w:eastAsiaTheme="minorEastAsia" w:hAnsiTheme="minorEastAsia" w:hint="eastAsia"/>
          <w:sz w:val="72"/>
          <w:szCs w:val="84"/>
        </w:rPr>
        <w:t>20</w:t>
      </w:r>
      <w:r w:rsidR="00A92E9F" w:rsidRPr="007B0DB9">
        <w:rPr>
          <w:rFonts w:asciiTheme="minorEastAsia" w:eastAsiaTheme="minorEastAsia" w:hAnsiTheme="minorEastAsia" w:hint="eastAsia"/>
          <w:sz w:val="72"/>
          <w:szCs w:val="84"/>
        </w:rPr>
        <w:t>2</w:t>
      </w:r>
      <w:r w:rsidR="00690DE0" w:rsidRPr="007B0DB9">
        <w:rPr>
          <w:rFonts w:asciiTheme="minorEastAsia" w:eastAsiaTheme="minorEastAsia" w:hAnsiTheme="minorEastAsia" w:hint="eastAsia"/>
          <w:sz w:val="72"/>
          <w:szCs w:val="84"/>
        </w:rPr>
        <w:t>1</w:t>
      </w:r>
      <w:r w:rsidRPr="007B0DB9">
        <w:rPr>
          <w:rFonts w:asciiTheme="minorEastAsia" w:eastAsiaTheme="minorEastAsia" w:hAnsiTheme="minorEastAsia" w:hint="eastAsia"/>
          <w:sz w:val="72"/>
          <w:szCs w:val="84"/>
        </w:rPr>
        <w:t>年度</w:t>
      </w:r>
    </w:p>
    <w:p w:rsidR="009B3ADF" w:rsidRPr="007B0DB9" w:rsidRDefault="002F7733" w:rsidP="009B3ADF">
      <w:pPr>
        <w:pStyle w:val="Default"/>
        <w:jc w:val="center"/>
        <w:rPr>
          <w:rFonts w:asciiTheme="minorEastAsia" w:eastAsiaTheme="minorEastAsia" w:hAnsiTheme="minorEastAsia"/>
          <w:sz w:val="72"/>
          <w:szCs w:val="84"/>
        </w:rPr>
      </w:pPr>
      <w:r w:rsidRPr="007B0DB9">
        <w:rPr>
          <w:rFonts w:asciiTheme="minorEastAsia" w:eastAsiaTheme="minorEastAsia" w:hAnsiTheme="minorEastAsia" w:hint="eastAsia"/>
          <w:sz w:val="72"/>
          <w:szCs w:val="84"/>
        </w:rPr>
        <w:t>泉塘镇人民政府</w:t>
      </w:r>
      <w:r w:rsidR="009B3ADF" w:rsidRPr="007B0DB9">
        <w:rPr>
          <w:rFonts w:asciiTheme="minorEastAsia" w:eastAsiaTheme="minorEastAsia" w:hAnsiTheme="minorEastAsia" w:hint="eastAsia"/>
          <w:sz w:val="72"/>
          <w:szCs w:val="84"/>
        </w:rPr>
        <w:t>部门决算</w:t>
      </w:r>
    </w:p>
    <w:p w:rsidR="009B3ADF" w:rsidRPr="007B0DB9" w:rsidRDefault="009B3ADF" w:rsidP="009B3ADF">
      <w:pPr>
        <w:pStyle w:val="Default"/>
        <w:jc w:val="center"/>
        <w:rPr>
          <w:rFonts w:asciiTheme="minorEastAsia" w:eastAsiaTheme="minorEastAsia" w:hAnsiTheme="minorEastAsia"/>
          <w:sz w:val="52"/>
          <w:szCs w:val="56"/>
        </w:rPr>
      </w:pPr>
    </w:p>
    <w:p w:rsidR="009B3ADF" w:rsidRPr="007B0DB9" w:rsidRDefault="009B3ADF" w:rsidP="009B3ADF">
      <w:pPr>
        <w:pStyle w:val="Default"/>
        <w:jc w:val="center"/>
        <w:rPr>
          <w:rFonts w:asciiTheme="minorEastAsia" w:eastAsiaTheme="minorEastAsia" w:hAnsiTheme="minorEastAsia"/>
          <w:sz w:val="52"/>
          <w:szCs w:val="56"/>
        </w:rPr>
      </w:pPr>
    </w:p>
    <w:p w:rsidR="009B3ADF" w:rsidRPr="007B0DB9" w:rsidRDefault="009B3ADF" w:rsidP="009B3ADF">
      <w:pPr>
        <w:pStyle w:val="Default"/>
        <w:jc w:val="center"/>
        <w:rPr>
          <w:rFonts w:asciiTheme="minorEastAsia" w:eastAsiaTheme="minorEastAsia" w:hAnsiTheme="minorEastAsia"/>
          <w:sz w:val="52"/>
          <w:szCs w:val="56"/>
        </w:rPr>
      </w:pPr>
    </w:p>
    <w:p w:rsidR="0037197D" w:rsidRPr="007B0DB9" w:rsidRDefault="0037197D" w:rsidP="009E6817">
      <w:pPr>
        <w:pStyle w:val="Default"/>
        <w:rPr>
          <w:rFonts w:asciiTheme="minorEastAsia" w:eastAsiaTheme="minorEastAsia" w:hAnsiTheme="minorEastAsia"/>
          <w:sz w:val="28"/>
          <w:szCs w:val="32"/>
        </w:rPr>
      </w:pPr>
    </w:p>
    <w:p w:rsidR="0037197D" w:rsidRPr="007B0DB9" w:rsidRDefault="0037197D" w:rsidP="00FE6269">
      <w:pPr>
        <w:pStyle w:val="Default"/>
        <w:jc w:val="center"/>
        <w:rPr>
          <w:rFonts w:asciiTheme="minorEastAsia" w:eastAsiaTheme="minorEastAsia" w:hAnsiTheme="minorEastAsia"/>
          <w:sz w:val="28"/>
          <w:szCs w:val="32"/>
        </w:rPr>
      </w:pPr>
    </w:p>
    <w:p w:rsidR="00A70B02" w:rsidRPr="007B0DB9" w:rsidRDefault="00A70B02" w:rsidP="00FE6269">
      <w:pPr>
        <w:pStyle w:val="Default"/>
        <w:jc w:val="center"/>
        <w:rPr>
          <w:rFonts w:asciiTheme="minorEastAsia" w:eastAsiaTheme="minorEastAsia" w:hAnsiTheme="minorEastAsia"/>
          <w:sz w:val="28"/>
          <w:szCs w:val="32"/>
        </w:rPr>
      </w:pPr>
    </w:p>
    <w:p w:rsidR="009E6817" w:rsidRPr="007B0DB9" w:rsidRDefault="009E6817" w:rsidP="00FE6269">
      <w:pPr>
        <w:pStyle w:val="Default"/>
        <w:jc w:val="center"/>
        <w:rPr>
          <w:rFonts w:asciiTheme="minorEastAsia" w:eastAsiaTheme="minorEastAsia" w:hAnsiTheme="minorEastAsia"/>
          <w:sz w:val="28"/>
          <w:szCs w:val="32"/>
        </w:rPr>
      </w:pPr>
    </w:p>
    <w:p w:rsidR="00FE6269" w:rsidRPr="007B0DB9" w:rsidRDefault="00FE6269" w:rsidP="0089754F">
      <w:pPr>
        <w:pStyle w:val="Default"/>
        <w:spacing w:line="500" w:lineRule="exact"/>
        <w:rPr>
          <w:rFonts w:asciiTheme="minorEastAsia" w:eastAsiaTheme="minorEastAsia" w:hAnsiTheme="minorEastAsia"/>
          <w:b/>
          <w:sz w:val="32"/>
          <w:szCs w:val="28"/>
        </w:rPr>
      </w:pPr>
    </w:p>
    <w:p w:rsidR="009E6817" w:rsidRPr="007B0DB9" w:rsidRDefault="009E6817" w:rsidP="0032192B">
      <w:pPr>
        <w:pStyle w:val="Default"/>
        <w:spacing w:line="500" w:lineRule="exact"/>
        <w:jc w:val="center"/>
        <w:rPr>
          <w:rFonts w:asciiTheme="minorEastAsia" w:eastAsiaTheme="minorEastAsia" w:hAnsiTheme="minorEastAsia"/>
          <w:b/>
          <w:sz w:val="32"/>
          <w:szCs w:val="28"/>
        </w:rPr>
      </w:pPr>
    </w:p>
    <w:p w:rsidR="0032192B" w:rsidRPr="007B0DB9" w:rsidRDefault="0032192B" w:rsidP="0032192B">
      <w:pPr>
        <w:pStyle w:val="Default"/>
        <w:spacing w:line="500" w:lineRule="exact"/>
        <w:jc w:val="center"/>
        <w:rPr>
          <w:rFonts w:asciiTheme="minorEastAsia" w:eastAsiaTheme="minorEastAsia" w:hAnsiTheme="minorEastAsia"/>
          <w:b/>
          <w:sz w:val="32"/>
          <w:szCs w:val="28"/>
        </w:rPr>
      </w:pPr>
      <w:r w:rsidRPr="007B0DB9">
        <w:rPr>
          <w:rFonts w:asciiTheme="minorEastAsia" w:eastAsiaTheme="minorEastAsia" w:hAnsiTheme="minorEastAsia" w:hint="eastAsia"/>
          <w:b/>
          <w:sz w:val="32"/>
          <w:szCs w:val="28"/>
        </w:rPr>
        <w:t>目录</w:t>
      </w:r>
    </w:p>
    <w:p w:rsidR="009B3ADF" w:rsidRPr="007B0DB9" w:rsidRDefault="009B3ADF" w:rsidP="00E8683C">
      <w:pPr>
        <w:pStyle w:val="Default"/>
        <w:spacing w:line="500" w:lineRule="exact"/>
        <w:rPr>
          <w:rFonts w:asciiTheme="minorEastAsia" w:eastAsiaTheme="minorEastAsia" w:hAnsiTheme="minorEastAsia" w:cs="仿宋_GB2312"/>
          <w:b/>
          <w:szCs w:val="28"/>
        </w:rPr>
      </w:pPr>
      <w:r w:rsidRPr="007B0DB9">
        <w:rPr>
          <w:rFonts w:asciiTheme="minorEastAsia" w:eastAsiaTheme="minorEastAsia" w:hAnsiTheme="minorEastAsia" w:hint="eastAsia"/>
          <w:b/>
          <w:szCs w:val="28"/>
        </w:rPr>
        <w:t>第一部分</w:t>
      </w:r>
      <w:r w:rsidR="002F7733" w:rsidRPr="007B0DB9">
        <w:rPr>
          <w:rFonts w:asciiTheme="minorEastAsia" w:eastAsiaTheme="minorEastAsia" w:hAnsiTheme="minorEastAsia" w:hint="eastAsia"/>
          <w:b/>
          <w:szCs w:val="28"/>
        </w:rPr>
        <w:t>泉塘镇人民政府</w:t>
      </w:r>
      <w:r w:rsidR="005E2CFB" w:rsidRPr="007B0DB9">
        <w:rPr>
          <w:rFonts w:asciiTheme="minorEastAsia" w:eastAsiaTheme="minorEastAsia" w:hAnsiTheme="minorEastAsia" w:hint="eastAsia"/>
          <w:b/>
          <w:szCs w:val="28"/>
        </w:rPr>
        <w:t>单位</w:t>
      </w:r>
      <w:r w:rsidRPr="007B0DB9">
        <w:rPr>
          <w:rFonts w:asciiTheme="minorEastAsia" w:eastAsiaTheme="minorEastAsia" w:hAnsiTheme="minorEastAsia" w:hint="eastAsia"/>
          <w:b/>
          <w:szCs w:val="28"/>
        </w:rPr>
        <w:t>概况</w:t>
      </w:r>
    </w:p>
    <w:p w:rsidR="008D2CCC" w:rsidRPr="007B0DB9" w:rsidRDefault="009B3ADF" w:rsidP="008D2CCC">
      <w:pPr>
        <w:jc w:val="left"/>
        <w:rPr>
          <w:rFonts w:asciiTheme="minorEastAsia" w:hAnsiTheme="minorEastAsia" w:cs="宋体"/>
          <w:kern w:val="0"/>
          <w:sz w:val="15"/>
          <w:szCs w:val="16"/>
        </w:rPr>
      </w:pPr>
      <w:r w:rsidRPr="007B0DB9">
        <w:rPr>
          <w:rFonts w:asciiTheme="minorEastAsia" w:hAnsiTheme="minorEastAsia" w:cs="仿宋_GB2312"/>
          <w:sz w:val="24"/>
          <w:szCs w:val="28"/>
        </w:rPr>
        <w:t>一、部门职责</w:t>
      </w:r>
    </w:p>
    <w:p w:rsidR="009B3ADF" w:rsidRPr="007B0DB9" w:rsidRDefault="009B3ADF" w:rsidP="007B0DB9">
      <w:pPr>
        <w:pStyle w:val="Default"/>
        <w:spacing w:line="500" w:lineRule="exact"/>
        <w:ind w:firstLineChars="250" w:firstLine="600"/>
        <w:rPr>
          <w:rFonts w:asciiTheme="minorEastAsia" w:eastAsiaTheme="minorEastAsia" w:hAnsiTheme="minorEastAsia" w:cs="仿宋_GB2312"/>
          <w:szCs w:val="28"/>
        </w:rPr>
      </w:pPr>
    </w:p>
    <w:p w:rsidR="009B3ADF" w:rsidRPr="007B0DB9" w:rsidRDefault="009B3ADF" w:rsidP="007B0DB9">
      <w:pPr>
        <w:pStyle w:val="Default"/>
        <w:spacing w:line="500" w:lineRule="exact"/>
        <w:ind w:firstLineChars="250" w:firstLine="600"/>
        <w:rPr>
          <w:rFonts w:asciiTheme="minorEastAsia" w:eastAsiaTheme="minorEastAsia" w:hAnsiTheme="minorEastAsia" w:cs="仿宋_GB2312"/>
          <w:szCs w:val="28"/>
        </w:rPr>
      </w:pPr>
      <w:r w:rsidRPr="007B0DB9">
        <w:rPr>
          <w:rFonts w:asciiTheme="minorEastAsia" w:eastAsiaTheme="minorEastAsia" w:hAnsiTheme="minorEastAsia" w:cs="仿宋_GB2312"/>
          <w:szCs w:val="28"/>
        </w:rPr>
        <w:t>二、机构设置</w:t>
      </w:r>
    </w:p>
    <w:p w:rsidR="009B3ADF" w:rsidRPr="007B0DB9" w:rsidRDefault="009B3ADF" w:rsidP="00E8683C">
      <w:pPr>
        <w:pStyle w:val="Default"/>
        <w:spacing w:line="500" w:lineRule="exact"/>
        <w:rPr>
          <w:rFonts w:asciiTheme="minorEastAsia" w:eastAsiaTheme="minorEastAsia" w:hAnsiTheme="minorEastAsia" w:cs="仿宋_GB2312"/>
          <w:b/>
          <w:szCs w:val="28"/>
        </w:rPr>
      </w:pPr>
      <w:r w:rsidRPr="007B0DB9">
        <w:rPr>
          <w:rFonts w:asciiTheme="minorEastAsia" w:eastAsiaTheme="minorEastAsia" w:hAnsiTheme="minorEastAsia" w:hint="eastAsia"/>
          <w:b/>
          <w:szCs w:val="28"/>
        </w:rPr>
        <w:t>第二部分</w:t>
      </w:r>
      <w:r w:rsidRPr="007B0DB9">
        <w:rPr>
          <w:rFonts w:asciiTheme="minorEastAsia" w:eastAsiaTheme="minorEastAsia" w:hAnsiTheme="minorEastAsia"/>
          <w:b/>
          <w:szCs w:val="28"/>
        </w:rPr>
        <w:t>20</w:t>
      </w:r>
      <w:r w:rsidR="00A92E9F" w:rsidRPr="007B0DB9">
        <w:rPr>
          <w:rFonts w:asciiTheme="minorEastAsia" w:eastAsiaTheme="minorEastAsia" w:hAnsiTheme="minorEastAsia" w:hint="eastAsia"/>
          <w:b/>
          <w:szCs w:val="28"/>
        </w:rPr>
        <w:t>2</w:t>
      </w:r>
      <w:r w:rsidR="00840D76" w:rsidRPr="007B0DB9">
        <w:rPr>
          <w:rFonts w:asciiTheme="minorEastAsia" w:eastAsiaTheme="minorEastAsia" w:hAnsiTheme="minorEastAsia" w:hint="eastAsia"/>
          <w:b/>
          <w:szCs w:val="28"/>
        </w:rPr>
        <w:t>1</w:t>
      </w:r>
      <w:r w:rsidRPr="007B0DB9">
        <w:rPr>
          <w:rFonts w:asciiTheme="minorEastAsia" w:eastAsiaTheme="minorEastAsia" w:hAnsiTheme="minorEastAsia" w:hint="eastAsia"/>
          <w:b/>
          <w:szCs w:val="28"/>
        </w:rPr>
        <w:t>年度部门决算表</w:t>
      </w:r>
    </w:p>
    <w:p w:rsidR="009B3ADF" w:rsidRPr="007B0DB9" w:rsidRDefault="009B3ADF" w:rsidP="007B0DB9">
      <w:pPr>
        <w:pStyle w:val="Default"/>
        <w:spacing w:line="500" w:lineRule="exact"/>
        <w:ind w:firstLineChars="250" w:firstLine="600"/>
        <w:rPr>
          <w:rFonts w:asciiTheme="minorEastAsia" w:eastAsiaTheme="minorEastAsia" w:hAnsiTheme="minorEastAsia" w:cs="仿宋_GB2312"/>
          <w:szCs w:val="28"/>
        </w:rPr>
      </w:pPr>
      <w:r w:rsidRPr="007B0DB9">
        <w:rPr>
          <w:rFonts w:asciiTheme="minorEastAsia" w:eastAsiaTheme="minorEastAsia" w:hAnsiTheme="minorEastAsia" w:cs="仿宋_GB2312"/>
          <w:szCs w:val="28"/>
        </w:rPr>
        <w:lastRenderedPageBreak/>
        <w:t>一、收入支出决算总表</w:t>
      </w:r>
    </w:p>
    <w:p w:rsidR="009B3ADF" w:rsidRPr="007B0DB9" w:rsidRDefault="009B3ADF" w:rsidP="007B0DB9">
      <w:pPr>
        <w:pStyle w:val="Default"/>
        <w:spacing w:line="500" w:lineRule="exact"/>
        <w:ind w:firstLineChars="250" w:firstLine="600"/>
        <w:rPr>
          <w:rFonts w:asciiTheme="minorEastAsia" w:eastAsiaTheme="minorEastAsia" w:hAnsiTheme="minorEastAsia" w:cs="仿宋_GB2312"/>
          <w:szCs w:val="28"/>
        </w:rPr>
      </w:pPr>
      <w:r w:rsidRPr="007B0DB9">
        <w:rPr>
          <w:rFonts w:asciiTheme="minorEastAsia" w:eastAsiaTheme="minorEastAsia" w:hAnsiTheme="minorEastAsia" w:cs="仿宋_GB2312"/>
          <w:szCs w:val="28"/>
        </w:rPr>
        <w:t>二、收入决算表</w:t>
      </w:r>
    </w:p>
    <w:p w:rsidR="009B3ADF" w:rsidRPr="007B0DB9" w:rsidRDefault="009B3ADF" w:rsidP="007B0DB9">
      <w:pPr>
        <w:pStyle w:val="Default"/>
        <w:spacing w:line="500" w:lineRule="exact"/>
        <w:ind w:firstLineChars="250" w:firstLine="600"/>
        <w:rPr>
          <w:rFonts w:asciiTheme="minorEastAsia" w:eastAsiaTheme="minorEastAsia" w:hAnsiTheme="minorEastAsia" w:cs="仿宋_GB2312"/>
          <w:szCs w:val="28"/>
        </w:rPr>
      </w:pPr>
      <w:r w:rsidRPr="007B0DB9">
        <w:rPr>
          <w:rFonts w:asciiTheme="minorEastAsia" w:eastAsiaTheme="minorEastAsia" w:hAnsiTheme="minorEastAsia" w:cs="仿宋_GB2312"/>
          <w:szCs w:val="28"/>
        </w:rPr>
        <w:t>三、支出决算表</w:t>
      </w:r>
    </w:p>
    <w:p w:rsidR="009B3ADF" w:rsidRPr="007B0DB9" w:rsidRDefault="009B3ADF" w:rsidP="007B0DB9">
      <w:pPr>
        <w:pStyle w:val="Default"/>
        <w:spacing w:line="500" w:lineRule="exact"/>
        <w:ind w:firstLineChars="250" w:firstLine="600"/>
        <w:rPr>
          <w:rFonts w:asciiTheme="minorEastAsia" w:eastAsiaTheme="minorEastAsia" w:hAnsiTheme="minorEastAsia" w:cs="仿宋_GB2312"/>
          <w:szCs w:val="28"/>
        </w:rPr>
      </w:pPr>
      <w:r w:rsidRPr="007B0DB9">
        <w:rPr>
          <w:rFonts w:asciiTheme="minorEastAsia" w:eastAsiaTheme="minorEastAsia" w:hAnsiTheme="minorEastAsia" w:cs="仿宋_GB2312"/>
          <w:szCs w:val="28"/>
        </w:rPr>
        <w:t>四、财政拨款收入支出决算总表</w:t>
      </w:r>
    </w:p>
    <w:p w:rsidR="009B3ADF" w:rsidRPr="007B0DB9" w:rsidRDefault="009B3ADF" w:rsidP="007B0DB9">
      <w:pPr>
        <w:pStyle w:val="Default"/>
        <w:spacing w:line="500" w:lineRule="exact"/>
        <w:ind w:firstLineChars="250" w:firstLine="600"/>
        <w:rPr>
          <w:rFonts w:asciiTheme="minorEastAsia" w:eastAsiaTheme="minorEastAsia" w:hAnsiTheme="minorEastAsia" w:cs="仿宋_GB2312"/>
          <w:szCs w:val="28"/>
        </w:rPr>
      </w:pPr>
      <w:r w:rsidRPr="007B0DB9">
        <w:rPr>
          <w:rFonts w:asciiTheme="minorEastAsia" w:eastAsiaTheme="minorEastAsia" w:hAnsiTheme="minorEastAsia" w:cs="仿宋_GB2312"/>
          <w:szCs w:val="28"/>
        </w:rPr>
        <w:t>五、一般公共预算财政拨款支出决算表</w:t>
      </w:r>
    </w:p>
    <w:p w:rsidR="009B3ADF" w:rsidRPr="007B0DB9" w:rsidRDefault="009B3ADF" w:rsidP="007B0DB9">
      <w:pPr>
        <w:pStyle w:val="Default"/>
        <w:spacing w:line="500" w:lineRule="exact"/>
        <w:ind w:firstLineChars="250" w:firstLine="600"/>
        <w:rPr>
          <w:rFonts w:asciiTheme="minorEastAsia" w:eastAsiaTheme="minorEastAsia" w:hAnsiTheme="minorEastAsia" w:cs="仿宋_GB2312"/>
          <w:szCs w:val="28"/>
        </w:rPr>
      </w:pPr>
      <w:r w:rsidRPr="007B0DB9">
        <w:rPr>
          <w:rFonts w:asciiTheme="minorEastAsia" w:eastAsiaTheme="minorEastAsia" w:hAnsiTheme="minorEastAsia" w:cs="仿宋_GB2312"/>
          <w:szCs w:val="28"/>
        </w:rPr>
        <w:t>六、一般公共预算财政拨款基本支出决算表</w:t>
      </w:r>
    </w:p>
    <w:p w:rsidR="009B3ADF" w:rsidRPr="007B0DB9" w:rsidRDefault="009B3ADF" w:rsidP="007B0DB9">
      <w:pPr>
        <w:pStyle w:val="Default"/>
        <w:spacing w:line="500" w:lineRule="exact"/>
        <w:ind w:firstLineChars="250" w:firstLine="600"/>
        <w:rPr>
          <w:rFonts w:asciiTheme="minorEastAsia" w:eastAsiaTheme="minorEastAsia" w:hAnsiTheme="minorEastAsia" w:cs="仿宋_GB2312"/>
          <w:szCs w:val="28"/>
        </w:rPr>
      </w:pPr>
      <w:r w:rsidRPr="007B0DB9">
        <w:rPr>
          <w:rFonts w:asciiTheme="minorEastAsia" w:eastAsiaTheme="minorEastAsia" w:hAnsiTheme="minorEastAsia" w:cs="仿宋_GB2312"/>
          <w:szCs w:val="28"/>
        </w:rPr>
        <w:t>七、一般公共预算财政拨款“三公”经费支出决算表</w:t>
      </w:r>
    </w:p>
    <w:p w:rsidR="009B3ADF" w:rsidRPr="007B0DB9" w:rsidRDefault="009B3ADF" w:rsidP="007B0DB9">
      <w:pPr>
        <w:pStyle w:val="Default"/>
        <w:spacing w:line="500" w:lineRule="exact"/>
        <w:ind w:firstLineChars="250" w:firstLine="600"/>
        <w:rPr>
          <w:rFonts w:asciiTheme="minorEastAsia" w:eastAsiaTheme="minorEastAsia" w:hAnsiTheme="minorEastAsia" w:cs="仿宋_GB2312"/>
          <w:szCs w:val="28"/>
        </w:rPr>
      </w:pPr>
      <w:r w:rsidRPr="007B0DB9">
        <w:rPr>
          <w:rFonts w:asciiTheme="minorEastAsia" w:eastAsiaTheme="minorEastAsia" w:hAnsiTheme="minorEastAsia" w:cs="仿宋_GB2312"/>
          <w:szCs w:val="28"/>
        </w:rPr>
        <w:t>八、政府性基金预算财政拨款收入支出决算表</w:t>
      </w:r>
    </w:p>
    <w:p w:rsidR="00A92E9F" w:rsidRPr="007B0DB9" w:rsidRDefault="00A92E9F" w:rsidP="007B0DB9">
      <w:pPr>
        <w:pStyle w:val="Default"/>
        <w:spacing w:line="500" w:lineRule="exact"/>
        <w:ind w:firstLineChars="250" w:firstLine="600"/>
        <w:rPr>
          <w:rFonts w:asciiTheme="minorEastAsia" w:eastAsiaTheme="minorEastAsia" w:hAnsiTheme="minorEastAsia" w:cs="仿宋_GB2312"/>
          <w:szCs w:val="28"/>
        </w:rPr>
      </w:pPr>
      <w:r w:rsidRPr="007B0DB9">
        <w:rPr>
          <w:rFonts w:asciiTheme="minorEastAsia" w:eastAsiaTheme="minorEastAsia" w:hAnsiTheme="minorEastAsia" w:cs="仿宋_GB2312" w:hint="eastAsia"/>
          <w:szCs w:val="28"/>
        </w:rPr>
        <w:t>九、国有资本经营预算财政拨款支出决算表</w:t>
      </w:r>
    </w:p>
    <w:p w:rsidR="009B3ADF" w:rsidRPr="007B0DB9" w:rsidRDefault="009B3ADF" w:rsidP="00E8683C">
      <w:pPr>
        <w:pStyle w:val="Default"/>
        <w:spacing w:line="500" w:lineRule="exact"/>
        <w:rPr>
          <w:rFonts w:asciiTheme="minorEastAsia" w:eastAsiaTheme="minorEastAsia" w:hAnsiTheme="minorEastAsia" w:cs="仿宋_GB2312"/>
          <w:b/>
          <w:szCs w:val="28"/>
        </w:rPr>
      </w:pPr>
      <w:r w:rsidRPr="007B0DB9">
        <w:rPr>
          <w:rFonts w:asciiTheme="minorEastAsia" w:eastAsiaTheme="minorEastAsia" w:hAnsiTheme="minorEastAsia" w:hint="eastAsia"/>
          <w:b/>
          <w:szCs w:val="28"/>
        </w:rPr>
        <w:t>第三部分</w:t>
      </w:r>
      <w:r w:rsidRPr="007B0DB9">
        <w:rPr>
          <w:rFonts w:asciiTheme="minorEastAsia" w:eastAsiaTheme="minorEastAsia" w:hAnsiTheme="minorEastAsia"/>
          <w:b/>
          <w:szCs w:val="28"/>
        </w:rPr>
        <w:t>20</w:t>
      </w:r>
      <w:r w:rsidR="00A92E9F" w:rsidRPr="007B0DB9">
        <w:rPr>
          <w:rFonts w:asciiTheme="minorEastAsia" w:eastAsiaTheme="minorEastAsia" w:hAnsiTheme="minorEastAsia" w:hint="eastAsia"/>
          <w:b/>
          <w:szCs w:val="28"/>
        </w:rPr>
        <w:t>2</w:t>
      </w:r>
      <w:r w:rsidR="00840D76" w:rsidRPr="007B0DB9">
        <w:rPr>
          <w:rFonts w:asciiTheme="minorEastAsia" w:eastAsiaTheme="minorEastAsia" w:hAnsiTheme="minorEastAsia" w:hint="eastAsia"/>
          <w:b/>
          <w:szCs w:val="28"/>
        </w:rPr>
        <w:t>1</w:t>
      </w:r>
      <w:r w:rsidRPr="007B0DB9">
        <w:rPr>
          <w:rFonts w:asciiTheme="minorEastAsia" w:eastAsiaTheme="minorEastAsia" w:hAnsiTheme="minorEastAsia" w:hint="eastAsia"/>
          <w:b/>
          <w:szCs w:val="28"/>
        </w:rPr>
        <w:t>年度部门决算情况说明</w:t>
      </w:r>
    </w:p>
    <w:p w:rsidR="009B3ADF" w:rsidRPr="007B0DB9" w:rsidRDefault="009B3ADF" w:rsidP="007B0DB9">
      <w:pPr>
        <w:pStyle w:val="Default"/>
        <w:spacing w:line="500" w:lineRule="exact"/>
        <w:ind w:firstLineChars="250" w:firstLine="600"/>
        <w:rPr>
          <w:rFonts w:asciiTheme="minorEastAsia" w:eastAsiaTheme="minorEastAsia" w:hAnsiTheme="minorEastAsia" w:cs="仿宋_GB2312"/>
          <w:szCs w:val="28"/>
        </w:rPr>
      </w:pPr>
      <w:r w:rsidRPr="007B0DB9">
        <w:rPr>
          <w:rFonts w:asciiTheme="minorEastAsia" w:eastAsiaTheme="minorEastAsia" w:hAnsiTheme="minorEastAsia" w:cs="仿宋_GB2312"/>
          <w:szCs w:val="28"/>
        </w:rPr>
        <w:t>一、收入支出决算总体情况说明</w:t>
      </w:r>
    </w:p>
    <w:p w:rsidR="001A67DB" w:rsidRPr="007B0DB9" w:rsidRDefault="009B3ADF" w:rsidP="007B0DB9">
      <w:pPr>
        <w:spacing w:line="500" w:lineRule="exact"/>
        <w:ind w:firstLineChars="250" w:firstLine="600"/>
        <w:jc w:val="left"/>
        <w:rPr>
          <w:rFonts w:asciiTheme="minorEastAsia" w:hAnsiTheme="minorEastAsia" w:cs="仿宋_GB2312"/>
          <w:sz w:val="24"/>
          <w:szCs w:val="28"/>
        </w:rPr>
      </w:pPr>
      <w:r w:rsidRPr="007B0DB9">
        <w:rPr>
          <w:rFonts w:asciiTheme="minorEastAsia" w:hAnsiTheme="minorEastAsia" w:cs="仿宋_GB2312"/>
          <w:sz w:val="24"/>
          <w:szCs w:val="28"/>
        </w:rPr>
        <w:t>二、收入决算情况说明</w:t>
      </w:r>
    </w:p>
    <w:p w:rsidR="009B3ADF" w:rsidRPr="007B0DB9" w:rsidRDefault="009B3ADF" w:rsidP="007B0DB9">
      <w:pPr>
        <w:autoSpaceDE w:val="0"/>
        <w:autoSpaceDN w:val="0"/>
        <w:adjustRightInd w:val="0"/>
        <w:spacing w:line="500" w:lineRule="exact"/>
        <w:ind w:firstLineChars="250" w:firstLine="600"/>
        <w:jc w:val="left"/>
        <w:rPr>
          <w:rFonts w:asciiTheme="minorEastAsia" w:hAnsiTheme="minorEastAsia" w:cs="仿宋_GB2312"/>
          <w:color w:val="000000"/>
          <w:kern w:val="0"/>
          <w:sz w:val="24"/>
          <w:szCs w:val="28"/>
        </w:rPr>
      </w:pPr>
      <w:r w:rsidRPr="007B0DB9">
        <w:rPr>
          <w:rFonts w:asciiTheme="minorEastAsia" w:hAnsiTheme="minorEastAsia" w:cs="仿宋_GB2312"/>
          <w:color w:val="000000"/>
          <w:kern w:val="0"/>
          <w:sz w:val="24"/>
          <w:szCs w:val="28"/>
        </w:rPr>
        <w:t>三、支出决算情况说明</w:t>
      </w:r>
    </w:p>
    <w:p w:rsidR="009B3ADF" w:rsidRPr="007B0DB9" w:rsidRDefault="009B3ADF" w:rsidP="007B0DB9">
      <w:pPr>
        <w:autoSpaceDE w:val="0"/>
        <w:autoSpaceDN w:val="0"/>
        <w:adjustRightInd w:val="0"/>
        <w:spacing w:line="500" w:lineRule="exact"/>
        <w:ind w:firstLineChars="250" w:firstLine="600"/>
        <w:jc w:val="left"/>
        <w:rPr>
          <w:rFonts w:asciiTheme="minorEastAsia" w:hAnsiTheme="minorEastAsia" w:cs="仿宋_GB2312"/>
          <w:color w:val="000000"/>
          <w:kern w:val="0"/>
          <w:sz w:val="24"/>
          <w:szCs w:val="28"/>
        </w:rPr>
      </w:pPr>
      <w:r w:rsidRPr="007B0DB9">
        <w:rPr>
          <w:rFonts w:asciiTheme="minorEastAsia" w:hAnsiTheme="minorEastAsia" w:cs="仿宋_GB2312"/>
          <w:color w:val="000000"/>
          <w:kern w:val="0"/>
          <w:sz w:val="24"/>
          <w:szCs w:val="28"/>
        </w:rPr>
        <w:t>四、财政拨款收入支出决算总体情况说明</w:t>
      </w:r>
    </w:p>
    <w:p w:rsidR="009B3ADF" w:rsidRPr="007B0DB9" w:rsidRDefault="009B3ADF" w:rsidP="007B0DB9">
      <w:pPr>
        <w:autoSpaceDE w:val="0"/>
        <w:autoSpaceDN w:val="0"/>
        <w:adjustRightInd w:val="0"/>
        <w:spacing w:line="500" w:lineRule="exact"/>
        <w:ind w:firstLineChars="250" w:firstLine="600"/>
        <w:jc w:val="left"/>
        <w:rPr>
          <w:rFonts w:asciiTheme="minorEastAsia" w:hAnsiTheme="minorEastAsia" w:cs="仿宋_GB2312"/>
          <w:color w:val="000000"/>
          <w:kern w:val="0"/>
          <w:sz w:val="24"/>
          <w:szCs w:val="28"/>
        </w:rPr>
      </w:pPr>
      <w:r w:rsidRPr="007B0DB9">
        <w:rPr>
          <w:rFonts w:asciiTheme="minorEastAsia" w:hAnsiTheme="minorEastAsia" w:cs="仿宋_GB2312"/>
          <w:color w:val="000000"/>
          <w:kern w:val="0"/>
          <w:sz w:val="24"/>
          <w:szCs w:val="28"/>
        </w:rPr>
        <w:t>五、一般公共预算财政拨款支出决算情况说明</w:t>
      </w:r>
    </w:p>
    <w:p w:rsidR="009B3ADF" w:rsidRPr="007B0DB9" w:rsidRDefault="009B3ADF" w:rsidP="007B0DB9">
      <w:pPr>
        <w:autoSpaceDE w:val="0"/>
        <w:autoSpaceDN w:val="0"/>
        <w:adjustRightInd w:val="0"/>
        <w:spacing w:line="500" w:lineRule="exact"/>
        <w:ind w:firstLineChars="250" w:firstLine="600"/>
        <w:jc w:val="left"/>
        <w:rPr>
          <w:rFonts w:asciiTheme="minorEastAsia" w:hAnsiTheme="minorEastAsia" w:cs="仿宋_GB2312"/>
          <w:color w:val="000000"/>
          <w:kern w:val="0"/>
          <w:sz w:val="24"/>
          <w:szCs w:val="28"/>
        </w:rPr>
      </w:pPr>
      <w:r w:rsidRPr="007B0DB9">
        <w:rPr>
          <w:rFonts w:asciiTheme="minorEastAsia" w:hAnsiTheme="minorEastAsia" w:cs="仿宋_GB2312"/>
          <w:color w:val="000000"/>
          <w:kern w:val="0"/>
          <w:sz w:val="24"/>
          <w:szCs w:val="28"/>
        </w:rPr>
        <w:t>六、一般公共预算财政拨款基本支出决算情况说明</w:t>
      </w:r>
    </w:p>
    <w:p w:rsidR="009B3ADF" w:rsidRPr="007B0DB9" w:rsidRDefault="009B3ADF" w:rsidP="007B0DB9">
      <w:pPr>
        <w:autoSpaceDE w:val="0"/>
        <w:autoSpaceDN w:val="0"/>
        <w:adjustRightInd w:val="0"/>
        <w:spacing w:line="500" w:lineRule="exact"/>
        <w:ind w:firstLineChars="250" w:firstLine="600"/>
        <w:jc w:val="left"/>
        <w:rPr>
          <w:rFonts w:asciiTheme="minorEastAsia" w:hAnsiTheme="minorEastAsia" w:cs="仿宋_GB2312"/>
          <w:color w:val="000000"/>
          <w:kern w:val="0"/>
          <w:sz w:val="24"/>
          <w:szCs w:val="28"/>
        </w:rPr>
      </w:pPr>
      <w:r w:rsidRPr="007B0DB9">
        <w:rPr>
          <w:rFonts w:asciiTheme="minorEastAsia" w:hAnsiTheme="minorEastAsia" w:cs="仿宋_GB2312"/>
          <w:color w:val="000000"/>
          <w:kern w:val="0"/>
          <w:sz w:val="24"/>
          <w:szCs w:val="28"/>
        </w:rPr>
        <w:t>七、一般公共预算财政拨款三公经费支出决算情况说明</w:t>
      </w:r>
    </w:p>
    <w:p w:rsidR="00265724" w:rsidRPr="007B0DB9" w:rsidRDefault="00265724" w:rsidP="007B0DB9">
      <w:pPr>
        <w:autoSpaceDE w:val="0"/>
        <w:autoSpaceDN w:val="0"/>
        <w:adjustRightInd w:val="0"/>
        <w:spacing w:line="500" w:lineRule="exact"/>
        <w:ind w:firstLineChars="250" w:firstLine="600"/>
        <w:jc w:val="left"/>
        <w:rPr>
          <w:rFonts w:asciiTheme="minorEastAsia" w:hAnsiTheme="minorEastAsia" w:cs="仿宋_GB2312"/>
          <w:color w:val="000000"/>
          <w:kern w:val="0"/>
          <w:sz w:val="24"/>
          <w:szCs w:val="28"/>
        </w:rPr>
      </w:pPr>
      <w:r w:rsidRPr="007B0DB9">
        <w:rPr>
          <w:rFonts w:asciiTheme="minorEastAsia" w:hAnsiTheme="minorEastAsia" w:cs="仿宋_GB2312" w:hint="eastAsia"/>
          <w:color w:val="000000"/>
          <w:kern w:val="0"/>
          <w:sz w:val="24"/>
          <w:szCs w:val="28"/>
        </w:rPr>
        <w:t>八</w:t>
      </w:r>
      <w:r w:rsidRPr="007B0DB9">
        <w:rPr>
          <w:rFonts w:asciiTheme="minorEastAsia" w:hAnsiTheme="minorEastAsia" w:cs="仿宋_GB2312"/>
          <w:color w:val="000000"/>
          <w:kern w:val="0"/>
          <w:sz w:val="24"/>
          <w:szCs w:val="28"/>
        </w:rPr>
        <w:t>、</w:t>
      </w:r>
      <w:r w:rsidRPr="007B0DB9">
        <w:rPr>
          <w:rFonts w:asciiTheme="minorEastAsia" w:hAnsiTheme="minorEastAsia" w:cs="仿宋_GB2312" w:hint="eastAsia"/>
          <w:color w:val="000000"/>
          <w:kern w:val="0"/>
          <w:sz w:val="24"/>
          <w:szCs w:val="28"/>
        </w:rPr>
        <w:t>政府性基金预算收入支出决算情况</w:t>
      </w:r>
    </w:p>
    <w:p w:rsidR="00A92E9F" w:rsidRPr="007B0DB9" w:rsidRDefault="00265724" w:rsidP="007B0DB9">
      <w:pPr>
        <w:autoSpaceDE w:val="0"/>
        <w:autoSpaceDN w:val="0"/>
        <w:adjustRightInd w:val="0"/>
        <w:spacing w:line="500" w:lineRule="exact"/>
        <w:ind w:firstLineChars="250" w:firstLine="600"/>
        <w:jc w:val="left"/>
        <w:rPr>
          <w:rFonts w:asciiTheme="minorEastAsia" w:hAnsiTheme="minorEastAsia" w:cs="仿宋_GB2312"/>
          <w:color w:val="000000"/>
          <w:kern w:val="0"/>
          <w:sz w:val="24"/>
          <w:szCs w:val="28"/>
        </w:rPr>
      </w:pPr>
      <w:r w:rsidRPr="007B0DB9">
        <w:rPr>
          <w:rFonts w:asciiTheme="minorEastAsia" w:hAnsiTheme="minorEastAsia" w:cs="仿宋_GB2312" w:hint="eastAsia"/>
          <w:color w:val="000000"/>
          <w:kern w:val="0"/>
          <w:sz w:val="24"/>
          <w:szCs w:val="28"/>
        </w:rPr>
        <w:t>九</w:t>
      </w:r>
      <w:r w:rsidR="009B3ADF" w:rsidRPr="007B0DB9">
        <w:rPr>
          <w:rFonts w:asciiTheme="minorEastAsia" w:hAnsiTheme="minorEastAsia" w:cs="仿宋_GB2312"/>
          <w:color w:val="000000"/>
          <w:kern w:val="0"/>
          <w:sz w:val="24"/>
          <w:szCs w:val="28"/>
        </w:rPr>
        <w:t>、</w:t>
      </w:r>
      <w:r w:rsidR="00A92E9F" w:rsidRPr="007B0DB9">
        <w:rPr>
          <w:rFonts w:asciiTheme="minorEastAsia" w:hAnsiTheme="minorEastAsia" w:cs="仿宋_GB2312" w:hint="eastAsia"/>
          <w:color w:val="000000"/>
          <w:kern w:val="0"/>
          <w:sz w:val="24"/>
          <w:szCs w:val="28"/>
        </w:rPr>
        <w:t>关于机关运行经费支出说明</w:t>
      </w:r>
    </w:p>
    <w:p w:rsidR="00E8683C" w:rsidRPr="007B0DB9" w:rsidRDefault="00E8683C" w:rsidP="007B0DB9">
      <w:pPr>
        <w:autoSpaceDE w:val="0"/>
        <w:autoSpaceDN w:val="0"/>
        <w:adjustRightInd w:val="0"/>
        <w:spacing w:line="500" w:lineRule="exact"/>
        <w:ind w:firstLineChars="250" w:firstLine="600"/>
        <w:jc w:val="left"/>
        <w:rPr>
          <w:rFonts w:asciiTheme="minorEastAsia" w:hAnsiTheme="minorEastAsia" w:cs="仿宋_GB2312"/>
          <w:color w:val="000000"/>
          <w:kern w:val="0"/>
          <w:sz w:val="24"/>
          <w:szCs w:val="28"/>
        </w:rPr>
      </w:pPr>
      <w:r w:rsidRPr="007B0DB9">
        <w:rPr>
          <w:rFonts w:asciiTheme="minorEastAsia" w:hAnsiTheme="minorEastAsia" w:cs="仿宋_GB2312" w:hint="eastAsia"/>
          <w:color w:val="000000"/>
          <w:kern w:val="0"/>
          <w:sz w:val="24"/>
          <w:szCs w:val="28"/>
        </w:rPr>
        <w:t>十、一般性支出情况</w:t>
      </w:r>
    </w:p>
    <w:p w:rsidR="00E8683C" w:rsidRPr="007B0DB9" w:rsidRDefault="00E8683C" w:rsidP="007B0DB9">
      <w:pPr>
        <w:autoSpaceDE w:val="0"/>
        <w:autoSpaceDN w:val="0"/>
        <w:adjustRightInd w:val="0"/>
        <w:spacing w:line="500" w:lineRule="exact"/>
        <w:ind w:firstLineChars="250" w:firstLine="600"/>
        <w:jc w:val="left"/>
        <w:rPr>
          <w:rFonts w:asciiTheme="minorEastAsia" w:hAnsiTheme="minorEastAsia" w:cs="仿宋_GB2312"/>
          <w:color w:val="000000"/>
          <w:kern w:val="0"/>
          <w:sz w:val="24"/>
          <w:szCs w:val="28"/>
        </w:rPr>
      </w:pPr>
      <w:r w:rsidRPr="007B0DB9">
        <w:rPr>
          <w:rFonts w:asciiTheme="minorEastAsia" w:hAnsiTheme="minorEastAsia" w:cs="仿宋_GB2312" w:hint="eastAsia"/>
          <w:color w:val="000000"/>
          <w:kern w:val="0"/>
          <w:sz w:val="24"/>
          <w:szCs w:val="28"/>
        </w:rPr>
        <w:t>十一、关于政府采购支出说明</w:t>
      </w:r>
    </w:p>
    <w:p w:rsidR="00E8683C" w:rsidRPr="007B0DB9" w:rsidRDefault="00E8683C" w:rsidP="007B0DB9">
      <w:pPr>
        <w:pStyle w:val="Default"/>
        <w:spacing w:line="500" w:lineRule="exact"/>
        <w:ind w:firstLineChars="250" w:firstLine="600"/>
        <w:rPr>
          <w:rFonts w:asciiTheme="minorEastAsia" w:eastAsiaTheme="minorEastAsia" w:hAnsiTheme="minorEastAsia" w:cs="仿宋_GB2312"/>
          <w:szCs w:val="28"/>
        </w:rPr>
      </w:pPr>
      <w:r w:rsidRPr="007B0DB9">
        <w:rPr>
          <w:rFonts w:asciiTheme="minorEastAsia" w:eastAsiaTheme="minorEastAsia" w:hAnsiTheme="minorEastAsia" w:cs="仿宋_GB2312" w:hint="eastAsia"/>
          <w:szCs w:val="28"/>
        </w:rPr>
        <w:t>十二、</w:t>
      </w:r>
      <w:r w:rsidR="00202C82" w:rsidRPr="007B0DB9">
        <w:rPr>
          <w:rFonts w:asciiTheme="minorEastAsia" w:eastAsiaTheme="minorEastAsia" w:hAnsiTheme="minorEastAsia" w:cs="仿宋_GB2312" w:hint="eastAsia"/>
          <w:szCs w:val="28"/>
        </w:rPr>
        <w:t>关于国有资产占用情况说明</w:t>
      </w:r>
    </w:p>
    <w:p w:rsidR="00202C82" w:rsidRPr="007B0DB9" w:rsidRDefault="00202C82" w:rsidP="007B0DB9">
      <w:pPr>
        <w:pStyle w:val="Default"/>
        <w:spacing w:line="500" w:lineRule="exact"/>
        <w:ind w:firstLineChars="250" w:firstLine="600"/>
        <w:rPr>
          <w:rFonts w:asciiTheme="minorEastAsia" w:eastAsiaTheme="minorEastAsia" w:hAnsiTheme="minorEastAsia" w:cs="仿宋_GB2312"/>
          <w:szCs w:val="28"/>
        </w:rPr>
      </w:pPr>
      <w:r w:rsidRPr="007B0DB9">
        <w:rPr>
          <w:rFonts w:asciiTheme="minorEastAsia" w:eastAsiaTheme="minorEastAsia" w:hAnsiTheme="minorEastAsia" w:cs="仿宋_GB2312" w:hint="eastAsia"/>
          <w:szCs w:val="28"/>
        </w:rPr>
        <w:t>十三、关于2020年度预算绩效情况的说明</w:t>
      </w:r>
    </w:p>
    <w:p w:rsidR="009B3ADF" w:rsidRPr="007B0DB9" w:rsidRDefault="009B3ADF" w:rsidP="00E8683C">
      <w:pPr>
        <w:autoSpaceDE w:val="0"/>
        <w:autoSpaceDN w:val="0"/>
        <w:adjustRightInd w:val="0"/>
        <w:spacing w:line="500" w:lineRule="exact"/>
        <w:jc w:val="left"/>
        <w:rPr>
          <w:rFonts w:asciiTheme="minorEastAsia" w:hAnsiTheme="minorEastAsia" w:cs="黑体"/>
          <w:b/>
          <w:color w:val="000000"/>
          <w:kern w:val="0"/>
          <w:sz w:val="24"/>
          <w:szCs w:val="28"/>
        </w:rPr>
      </w:pPr>
      <w:r w:rsidRPr="007B0DB9">
        <w:rPr>
          <w:rFonts w:asciiTheme="minorEastAsia" w:hAnsiTheme="minorEastAsia" w:cs="黑体"/>
          <w:b/>
          <w:color w:val="000000"/>
          <w:kern w:val="0"/>
          <w:sz w:val="24"/>
          <w:szCs w:val="28"/>
        </w:rPr>
        <w:t>第四部分名词解释</w:t>
      </w:r>
    </w:p>
    <w:p w:rsidR="00B63572" w:rsidRPr="007B0DB9" w:rsidRDefault="00B63572" w:rsidP="00E8683C">
      <w:pPr>
        <w:autoSpaceDE w:val="0"/>
        <w:autoSpaceDN w:val="0"/>
        <w:adjustRightInd w:val="0"/>
        <w:spacing w:line="500" w:lineRule="exact"/>
        <w:jc w:val="left"/>
        <w:rPr>
          <w:rFonts w:asciiTheme="minorEastAsia" w:hAnsiTheme="minorEastAsia" w:cs="仿宋_GB2312"/>
          <w:b/>
          <w:color w:val="000000"/>
          <w:kern w:val="0"/>
          <w:sz w:val="24"/>
          <w:szCs w:val="28"/>
        </w:rPr>
      </w:pPr>
      <w:r w:rsidRPr="007B0DB9">
        <w:rPr>
          <w:rFonts w:asciiTheme="minorEastAsia" w:hAnsiTheme="minorEastAsia" w:cs="黑体" w:hint="eastAsia"/>
          <w:b/>
          <w:color w:val="000000"/>
          <w:kern w:val="0"/>
          <w:sz w:val="24"/>
          <w:szCs w:val="28"/>
        </w:rPr>
        <w:t>第五部分附件</w:t>
      </w:r>
    </w:p>
    <w:p w:rsidR="009B3ADF" w:rsidRPr="007B0DB9" w:rsidRDefault="009B3ADF" w:rsidP="009B3ADF">
      <w:pPr>
        <w:jc w:val="center"/>
        <w:rPr>
          <w:rFonts w:asciiTheme="minorEastAsia" w:hAnsiTheme="minorEastAsia"/>
          <w:sz w:val="56"/>
          <w:szCs w:val="72"/>
        </w:rPr>
      </w:pPr>
    </w:p>
    <w:p w:rsidR="009B3ADF" w:rsidRPr="007B0DB9" w:rsidRDefault="009B3ADF" w:rsidP="009B3ADF">
      <w:pPr>
        <w:jc w:val="center"/>
        <w:rPr>
          <w:rFonts w:asciiTheme="minorEastAsia" w:hAnsiTheme="minorEastAsia"/>
          <w:sz w:val="56"/>
          <w:szCs w:val="72"/>
        </w:rPr>
      </w:pPr>
    </w:p>
    <w:p w:rsidR="009B3ADF" w:rsidRPr="007B0DB9" w:rsidRDefault="009B3ADF" w:rsidP="009B3ADF">
      <w:pPr>
        <w:jc w:val="center"/>
        <w:rPr>
          <w:rFonts w:asciiTheme="minorEastAsia" w:hAnsiTheme="minorEastAsia"/>
          <w:sz w:val="56"/>
          <w:szCs w:val="72"/>
        </w:rPr>
      </w:pPr>
    </w:p>
    <w:p w:rsidR="009B3ADF" w:rsidRPr="007B0DB9" w:rsidRDefault="009B3ADF" w:rsidP="009B3ADF">
      <w:pPr>
        <w:jc w:val="center"/>
        <w:rPr>
          <w:rFonts w:asciiTheme="minorEastAsia" w:hAnsiTheme="minorEastAsia"/>
          <w:sz w:val="56"/>
          <w:szCs w:val="72"/>
        </w:rPr>
      </w:pPr>
    </w:p>
    <w:p w:rsidR="009B3ADF" w:rsidRPr="007B0DB9" w:rsidRDefault="009B3ADF" w:rsidP="00E00C7A">
      <w:pPr>
        <w:rPr>
          <w:rFonts w:asciiTheme="minorEastAsia" w:hAnsiTheme="minorEastAsia"/>
          <w:sz w:val="56"/>
          <w:szCs w:val="72"/>
        </w:rPr>
      </w:pPr>
    </w:p>
    <w:p w:rsidR="00B57C9F" w:rsidRPr="007B0DB9" w:rsidRDefault="009B3ADF" w:rsidP="00E00C7A">
      <w:pPr>
        <w:pStyle w:val="Default"/>
        <w:jc w:val="center"/>
        <w:rPr>
          <w:rFonts w:asciiTheme="minorEastAsia" w:eastAsiaTheme="minorEastAsia" w:hAnsiTheme="minorEastAsia"/>
          <w:sz w:val="72"/>
          <w:szCs w:val="84"/>
        </w:rPr>
      </w:pPr>
      <w:r w:rsidRPr="007B0DB9">
        <w:rPr>
          <w:rFonts w:asciiTheme="minorEastAsia" w:eastAsiaTheme="minorEastAsia" w:hAnsiTheme="minorEastAsia" w:hint="eastAsia"/>
          <w:sz w:val="72"/>
          <w:szCs w:val="84"/>
        </w:rPr>
        <w:t>第一部分</w:t>
      </w:r>
      <w:r w:rsidRPr="007B0DB9">
        <w:rPr>
          <w:rFonts w:asciiTheme="minorEastAsia" w:eastAsiaTheme="minorEastAsia" w:hAnsiTheme="minorEastAsia"/>
          <w:sz w:val="72"/>
          <w:szCs w:val="84"/>
        </w:rPr>
        <w:t xml:space="preserve"> </w:t>
      </w:r>
    </w:p>
    <w:p w:rsidR="00B57C9F" w:rsidRPr="007B0DB9" w:rsidRDefault="00B57C9F" w:rsidP="00E00C7A">
      <w:pPr>
        <w:pStyle w:val="Default"/>
        <w:jc w:val="center"/>
        <w:rPr>
          <w:rFonts w:asciiTheme="minorEastAsia" w:eastAsiaTheme="minorEastAsia" w:hAnsiTheme="minorEastAsia"/>
          <w:sz w:val="72"/>
          <w:szCs w:val="84"/>
        </w:rPr>
      </w:pPr>
    </w:p>
    <w:p w:rsidR="009B3ADF" w:rsidRPr="007B0DB9" w:rsidRDefault="002F7733" w:rsidP="00E00C7A">
      <w:pPr>
        <w:pStyle w:val="Default"/>
        <w:jc w:val="center"/>
        <w:rPr>
          <w:rFonts w:asciiTheme="minorEastAsia" w:eastAsiaTheme="minorEastAsia" w:hAnsiTheme="minorEastAsia"/>
          <w:sz w:val="72"/>
          <w:szCs w:val="84"/>
        </w:rPr>
      </w:pPr>
      <w:r w:rsidRPr="007B0DB9">
        <w:rPr>
          <w:rFonts w:asciiTheme="minorEastAsia" w:eastAsiaTheme="minorEastAsia" w:hAnsiTheme="minorEastAsia" w:hint="eastAsia"/>
          <w:sz w:val="72"/>
          <w:szCs w:val="84"/>
        </w:rPr>
        <w:t>泉塘镇人民政府</w:t>
      </w:r>
      <w:r w:rsidR="009B3ADF" w:rsidRPr="007B0DB9">
        <w:rPr>
          <w:rFonts w:asciiTheme="minorEastAsia" w:eastAsiaTheme="minorEastAsia" w:hAnsiTheme="minorEastAsia" w:hint="eastAsia"/>
          <w:sz w:val="72"/>
          <w:szCs w:val="84"/>
        </w:rPr>
        <w:t>概况</w:t>
      </w:r>
    </w:p>
    <w:p w:rsidR="009B3ADF" w:rsidRPr="007B0DB9" w:rsidRDefault="009B3ADF" w:rsidP="009B3ADF">
      <w:pPr>
        <w:jc w:val="center"/>
        <w:rPr>
          <w:rFonts w:asciiTheme="minorEastAsia" w:hAnsiTheme="minorEastAsia"/>
          <w:sz w:val="56"/>
          <w:szCs w:val="72"/>
        </w:rPr>
      </w:pPr>
    </w:p>
    <w:p w:rsidR="009B3ADF" w:rsidRPr="007B0DB9" w:rsidRDefault="009B3ADF" w:rsidP="009B3ADF">
      <w:pPr>
        <w:jc w:val="center"/>
        <w:rPr>
          <w:rFonts w:asciiTheme="minorEastAsia" w:hAnsiTheme="minorEastAsia"/>
          <w:sz w:val="56"/>
          <w:szCs w:val="72"/>
        </w:rPr>
      </w:pPr>
    </w:p>
    <w:p w:rsidR="009B3ADF" w:rsidRPr="007B0DB9" w:rsidRDefault="009B3ADF" w:rsidP="009B3ADF">
      <w:pPr>
        <w:jc w:val="center"/>
        <w:rPr>
          <w:rFonts w:asciiTheme="minorEastAsia" w:hAnsiTheme="minorEastAsia"/>
          <w:sz w:val="56"/>
          <w:szCs w:val="72"/>
        </w:rPr>
      </w:pPr>
    </w:p>
    <w:p w:rsidR="009B3ADF" w:rsidRPr="007B0DB9" w:rsidRDefault="009B3ADF" w:rsidP="009B3ADF">
      <w:pPr>
        <w:jc w:val="center"/>
        <w:rPr>
          <w:rFonts w:asciiTheme="minorEastAsia" w:hAnsiTheme="minorEastAsia"/>
          <w:sz w:val="56"/>
          <w:szCs w:val="72"/>
        </w:rPr>
      </w:pPr>
    </w:p>
    <w:p w:rsidR="004078B1" w:rsidRPr="007B0DB9" w:rsidRDefault="004078B1" w:rsidP="004078B1">
      <w:pPr>
        <w:jc w:val="left"/>
        <w:rPr>
          <w:rFonts w:asciiTheme="minorEastAsia" w:hAnsiTheme="minorEastAsia"/>
          <w:sz w:val="56"/>
          <w:szCs w:val="72"/>
        </w:rPr>
      </w:pPr>
    </w:p>
    <w:p w:rsidR="004078B1" w:rsidRPr="007B0DB9" w:rsidRDefault="004078B1" w:rsidP="004078B1">
      <w:pPr>
        <w:jc w:val="left"/>
        <w:rPr>
          <w:rFonts w:asciiTheme="minorEastAsia" w:hAnsiTheme="minorEastAsia"/>
          <w:sz w:val="28"/>
          <w:szCs w:val="32"/>
        </w:rPr>
      </w:pPr>
    </w:p>
    <w:p w:rsidR="009B3ADF" w:rsidRPr="007B0DB9" w:rsidRDefault="009B3ADF" w:rsidP="00B57C9F">
      <w:pPr>
        <w:pStyle w:val="a5"/>
        <w:numPr>
          <w:ilvl w:val="0"/>
          <w:numId w:val="4"/>
        </w:numPr>
        <w:ind w:firstLineChars="0"/>
        <w:jc w:val="left"/>
        <w:rPr>
          <w:rFonts w:asciiTheme="minorEastAsia" w:hAnsiTheme="minorEastAsia"/>
          <w:sz w:val="28"/>
          <w:szCs w:val="32"/>
        </w:rPr>
      </w:pPr>
      <w:r w:rsidRPr="007B0DB9">
        <w:rPr>
          <w:rFonts w:asciiTheme="minorEastAsia" w:hAnsiTheme="minorEastAsia"/>
          <w:sz w:val="28"/>
          <w:szCs w:val="32"/>
        </w:rPr>
        <w:t>部门职责</w:t>
      </w:r>
    </w:p>
    <w:p w:rsidR="008D2CCC" w:rsidRPr="007B0DB9" w:rsidRDefault="008D2CCC" w:rsidP="008D2CCC">
      <w:pPr>
        <w:jc w:val="left"/>
        <w:rPr>
          <w:rFonts w:asciiTheme="minorEastAsia" w:hAnsiTheme="minorEastAsia" w:cs="宋体"/>
          <w:kern w:val="0"/>
          <w:sz w:val="24"/>
          <w:szCs w:val="28"/>
        </w:rPr>
      </w:pPr>
      <w:r w:rsidRPr="007B0DB9">
        <w:rPr>
          <w:rFonts w:asciiTheme="minorEastAsia" w:hAnsiTheme="minorEastAsia" w:cs="宋体" w:hint="eastAsia"/>
          <w:kern w:val="0"/>
          <w:sz w:val="24"/>
          <w:szCs w:val="28"/>
        </w:rPr>
        <w:t>1、制定和组织实施经济、科技和社会发展计划，制定资源开发技术改造和产业结构调整方案，组织指导好各业生产，搞好商品流通，协调本地区的经济交流与合作，抓好招商引资、人才引进、项目开发，不断培育市场体系，组织经济运行，促进经济发展。</w:t>
      </w:r>
      <w:r w:rsidRPr="007B0DB9">
        <w:rPr>
          <w:rFonts w:asciiTheme="minorEastAsia" w:hAnsiTheme="minorEastAsia" w:cs="宋体" w:hint="eastAsia"/>
          <w:kern w:val="0"/>
          <w:sz w:val="24"/>
          <w:szCs w:val="28"/>
        </w:rPr>
        <w:br/>
        <w:t>2、制定并组织实施村镇建设规划，部署重点工程建设，地方基础设施建设，负责土地、林木、水等自然资源和生态保护，做好护林防火工作。</w:t>
      </w:r>
      <w:r w:rsidRPr="007B0DB9">
        <w:rPr>
          <w:rFonts w:asciiTheme="minorEastAsia" w:hAnsiTheme="minorEastAsia" w:cs="宋体" w:hint="eastAsia"/>
          <w:kern w:val="0"/>
          <w:sz w:val="24"/>
          <w:szCs w:val="28"/>
        </w:rPr>
        <w:br/>
        <w:t>3、负责本行政区域内的民政、计划生育、文化、教育、卫生、体育等社会公益事业的综合性工作，维护一切经济单位和个人的正当经济权益，取缔非法经营活动，调解和处理民事纠纷，打击刑事犯罪，维护社会稳定。</w:t>
      </w:r>
      <w:r w:rsidRPr="007B0DB9">
        <w:rPr>
          <w:rFonts w:asciiTheme="minorEastAsia" w:hAnsiTheme="minorEastAsia" w:cs="宋体" w:hint="eastAsia"/>
          <w:kern w:val="0"/>
          <w:sz w:val="24"/>
          <w:szCs w:val="28"/>
        </w:rPr>
        <w:br/>
        <w:t>4、按计划组织本级财政收入，不断培植税源，管好财政资金，增强财政实力。</w:t>
      </w:r>
      <w:r w:rsidRPr="007B0DB9">
        <w:rPr>
          <w:rFonts w:asciiTheme="minorEastAsia" w:hAnsiTheme="minorEastAsia" w:cs="宋体" w:hint="eastAsia"/>
          <w:kern w:val="0"/>
          <w:sz w:val="24"/>
          <w:szCs w:val="28"/>
        </w:rPr>
        <w:br/>
        <w:t>5、抓好精神文明建设，丰富群众文化生活。</w:t>
      </w:r>
      <w:r w:rsidRPr="007B0DB9">
        <w:rPr>
          <w:rFonts w:asciiTheme="minorEastAsia" w:hAnsiTheme="minorEastAsia" w:cs="宋体" w:hint="eastAsia"/>
          <w:kern w:val="0"/>
          <w:sz w:val="24"/>
          <w:szCs w:val="28"/>
        </w:rPr>
        <w:br/>
        <w:t>6、完成上级政府交办的其他任务。</w:t>
      </w:r>
    </w:p>
    <w:p w:rsidR="009B3ADF" w:rsidRPr="007B0DB9" w:rsidRDefault="009B3ADF" w:rsidP="007B0DB9">
      <w:pPr>
        <w:ind w:firstLineChars="250" w:firstLine="600"/>
        <w:jc w:val="left"/>
        <w:rPr>
          <w:rFonts w:asciiTheme="minorEastAsia" w:hAnsiTheme="minorEastAsia"/>
          <w:sz w:val="24"/>
          <w:szCs w:val="28"/>
        </w:rPr>
      </w:pPr>
    </w:p>
    <w:p w:rsidR="009B3ADF" w:rsidRPr="007B0DB9" w:rsidRDefault="009B3ADF" w:rsidP="008D2CCC">
      <w:pPr>
        <w:jc w:val="left"/>
        <w:rPr>
          <w:rFonts w:asciiTheme="minorEastAsia" w:hAnsiTheme="minorEastAsia"/>
          <w:sz w:val="28"/>
          <w:szCs w:val="32"/>
        </w:rPr>
      </w:pPr>
    </w:p>
    <w:p w:rsidR="00B57C9F" w:rsidRPr="007B0DB9" w:rsidRDefault="00B57C9F" w:rsidP="005E2CFB">
      <w:pPr>
        <w:jc w:val="left"/>
        <w:rPr>
          <w:rFonts w:asciiTheme="minorEastAsia" w:hAnsiTheme="minorEastAsia"/>
          <w:sz w:val="24"/>
          <w:szCs w:val="32"/>
        </w:rPr>
      </w:pPr>
    </w:p>
    <w:p w:rsidR="00B57C9F" w:rsidRPr="007B0DB9" w:rsidRDefault="00B57C9F" w:rsidP="00B57C9F">
      <w:pPr>
        <w:widowControl/>
        <w:spacing w:line="600" w:lineRule="exact"/>
        <w:rPr>
          <w:rFonts w:asciiTheme="minorEastAsia" w:hAnsiTheme="minorEastAsia"/>
          <w:bCs/>
          <w:kern w:val="0"/>
          <w:sz w:val="28"/>
          <w:szCs w:val="32"/>
        </w:rPr>
      </w:pPr>
      <w:r w:rsidRPr="007B0DB9">
        <w:rPr>
          <w:rFonts w:asciiTheme="minorEastAsia" w:hAnsiTheme="minorEastAsia" w:hint="eastAsia"/>
          <w:bCs/>
          <w:kern w:val="0"/>
          <w:sz w:val="28"/>
          <w:szCs w:val="32"/>
        </w:rPr>
        <w:t>二、机构设置及决算单位构成</w:t>
      </w:r>
    </w:p>
    <w:p w:rsidR="00B57C9F" w:rsidRPr="007B0DB9" w:rsidRDefault="00B57C9F" w:rsidP="008D2CCC">
      <w:pPr>
        <w:widowControl/>
        <w:spacing w:line="600" w:lineRule="exact"/>
        <w:ind w:leftChars="100" w:left="210"/>
        <w:rPr>
          <w:rFonts w:asciiTheme="minorEastAsia" w:hAnsiTheme="minorEastAsia"/>
          <w:bCs/>
          <w:kern w:val="0"/>
          <w:sz w:val="28"/>
          <w:szCs w:val="32"/>
        </w:rPr>
      </w:pPr>
      <w:r w:rsidRPr="007B0DB9">
        <w:rPr>
          <w:rFonts w:asciiTheme="minorEastAsia" w:hAnsiTheme="minorEastAsia" w:hint="eastAsia"/>
          <w:bCs/>
          <w:kern w:val="0"/>
          <w:sz w:val="28"/>
          <w:szCs w:val="32"/>
        </w:rPr>
        <w:t>（一）内设机构设置。</w:t>
      </w:r>
      <w:r w:rsidR="008D2CCC" w:rsidRPr="007B0DB9">
        <w:rPr>
          <w:rFonts w:asciiTheme="minorEastAsia" w:hAnsiTheme="minorEastAsia" w:hint="eastAsia"/>
          <w:bCs/>
          <w:kern w:val="0"/>
          <w:sz w:val="28"/>
          <w:szCs w:val="32"/>
        </w:rPr>
        <w:t>泉塘镇人民政府</w:t>
      </w:r>
      <w:r w:rsidRPr="007B0DB9">
        <w:rPr>
          <w:rFonts w:asciiTheme="minorEastAsia" w:hAnsiTheme="minorEastAsia" w:hint="eastAsia"/>
          <w:bCs/>
          <w:kern w:val="0"/>
          <w:sz w:val="28"/>
          <w:szCs w:val="32"/>
        </w:rPr>
        <w:t>单位内设机构包括：</w:t>
      </w:r>
      <w:r w:rsidR="008D2CCC" w:rsidRPr="007B0DB9">
        <w:rPr>
          <w:rFonts w:asciiTheme="minorEastAsia" w:hAnsiTheme="minorEastAsia" w:hint="eastAsia"/>
          <w:bCs/>
          <w:kern w:val="0"/>
          <w:sz w:val="28"/>
          <w:szCs w:val="32"/>
        </w:rPr>
        <w:t>政府、人大、共产党及各站办。</w:t>
      </w:r>
    </w:p>
    <w:p w:rsidR="00B57C9F" w:rsidRPr="007B0DB9" w:rsidRDefault="00B57C9F" w:rsidP="00B57C9F">
      <w:pPr>
        <w:widowControl/>
        <w:spacing w:line="600" w:lineRule="exact"/>
        <w:rPr>
          <w:rFonts w:asciiTheme="minorEastAsia" w:hAnsiTheme="minorEastAsia"/>
          <w:bCs/>
          <w:kern w:val="0"/>
          <w:sz w:val="28"/>
          <w:szCs w:val="32"/>
        </w:rPr>
      </w:pPr>
      <w:r w:rsidRPr="007B0DB9">
        <w:rPr>
          <w:rFonts w:asciiTheme="minorEastAsia" w:hAnsiTheme="minorEastAsia" w:hint="eastAsia"/>
          <w:bCs/>
          <w:kern w:val="0"/>
          <w:sz w:val="28"/>
          <w:szCs w:val="32"/>
        </w:rPr>
        <w:t>（二）决算单位构成。</w:t>
      </w:r>
      <w:r w:rsidR="008D2CCC" w:rsidRPr="007B0DB9">
        <w:rPr>
          <w:rFonts w:asciiTheme="minorEastAsia" w:hAnsiTheme="minorEastAsia" w:hint="eastAsia"/>
          <w:sz w:val="24"/>
          <w:szCs w:val="84"/>
        </w:rPr>
        <w:t>泉塘镇人民政府</w:t>
      </w:r>
      <w:r w:rsidRPr="007B0DB9">
        <w:rPr>
          <w:rFonts w:asciiTheme="minorEastAsia" w:hAnsiTheme="minorEastAsia"/>
          <w:bCs/>
          <w:kern w:val="0"/>
          <w:sz w:val="28"/>
          <w:szCs w:val="32"/>
        </w:rPr>
        <w:t>20</w:t>
      </w:r>
      <w:r w:rsidR="001C3C29" w:rsidRPr="007B0DB9">
        <w:rPr>
          <w:rFonts w:asciiTheme="minorEastAsia" w:hAnsiTheme="minorEastAsia" w:hint="eastAsia"/>
          <w:bCs/>
          <w:kern w:val="0"/>
          <w:sz w:val="28"/>
          <w:szCs w:val="32"/>
        </w:rPr>
        <w:t>2</w:t>
      </w:r>
      <w:r w:rsidR="00B16778">
        <w:rPr>
          <w:rFonts w:asciiTheme="minorEastAsia" w:hAnsiTheme="minorEastAsia" w:hint="eastAsia"/>
          <w:bCs/>
          <w:kern w:val="0"/>
          <w:sz w:val="28"/>
          <w:szCs w:val="32"/>
        </w:rPr>
        <w:t>1</w:t>
      </w:r>
      <w:r w:rsidRPr="007B0DB9">
        <w:rPr>
          <w:rFonts w:asciiTheme="minorEastAsia" w:hAnsiTheme="minorEastAsia" w:hint="eastAsia"/>
          <w:bCs/>
          <w:kern w:val="0"/>
          <w:sz w:val="28"/>
          <w:szCs w:val="32"/>
        </w:rPr>
        <w:t>年部门决算汇总公开单位</w:t>
      </w:r>
      <w:r w:rsidR="008D2CCC" w:rsidRPr="007B0DB9">
        <w:rPr>
          <w:rFonts w:asciiTheme="minorEastAsia" w:hAnsiTheme="minorEastAsia" w:hint="eastAsia"/>
          <w:bCs/>
          <w:kern w:val="0"/>
          <w:sz w:val="28"/>
          <w:szCs w:val="32"/>
        </w:rPr>
        <w:t>为</w:t>
      </w:r>
      <w:r w:rsidRPr="007B0DB9">
        <w:rPr>
          <w:rFonts w:asciiTheme="minorEastAsia" w:hAnsiTheme="minorEastAsia" w:hint="eastAsia"/>
          <w:bCs/>
          <w:kern w:val="0"/>
          <w:sz w:val="28"/>
          <w:szCs w:val="32"/>
        </w:rPr>
        <w:t>本级</w:t>
      </w:r>
      <w:r w:rsidR="008D2CCC" w:rsidRPr="007B0DB9">
        <w:rPr>
          <w:rFonts w:asciiTheme="minorEastAsia" w:hAnsiTheme="minorEastAsia" w:hint="eastAsia"/>
          <w:bCs/>
          <w:kern w:val="0"/>
          <w:sz w:val="28"/>
          <w:szCs w:val="32"/>
        </w:rPr>
        <w:t>人民政府。</w:t>
      </w:r>
    </w:p>
    <w:p w:rsidR="00B57C9F" w:rsidRPr="007B0DB9" w:rsidRDefault="00B57C9F" w:rsidP="005E2CFB">
      <w:pPr>
        <w:jc w:val="left"/>
        <w:rPr>
          <w:rFonts w:asciiTheme="minorEastAsia" w:hAnsiTheme="minorEastAsia"/>
          <w:sz w:val="24"/>
          <w:szCs w:val="32"/>
        </w:rPr>
      </w:pPr>
    </w:p>
    <w:p w:rsidR="009B3ADF" w:rsidRPr="007B0DB9" w:rsidRDefault="009B3ADF" w:rsidP="009B3ADF">
      <w:pPr>
        <w:jc w:val="center"/>
        <w:rPr>
          <w:rFonts w:asciiTheme="minorEastAsia" w:hAnsiTheme="minorEastAsia"/>
          <w:sz w:val="24"/>
          <w:szCs w:val="28"/>
        </w:rPr>
      </w:pPr>
    </w:p>
    <w:p w:rsidR="00B57C9F" w:rsidRPr="007B0DB9" w:rsidRDefault="00B57C9F" w:rsidP="009B3ADF">
      <w:pPr>
        <w:jc w:val="center"/>
        <w:rPr>
          <w:rFonts w:asciiTheme="minorEastAsia" w:hAnsiTheme="minorEastAsia"/>
          <w:sz w:val="24"/>
          <w:szCs w:val="28"/>
        </w:rPr>
      </w:pPr>
    </w:p>
    <w:p w:rsidR="00B57C9F" w:rsidRPr="007B0DB9" w:rsidRDefault="00B57C9F" w:rsidP="009B3ADF">
      <w:pPr>
        <w:jc w:val="center"/>
        <w:rPr>
          <w:rFonts w:asciiTheme="minorEastAsia" w:hAnsiTheme="minorEastAsia"/>
          <w:sz w:val="24"/>
          <w:szCs w:val="28"/>
        </w:rPr>
      </w:pPr>
    </w:p>
    <w:p w:rsidR="00B57C9F" w:rsidRPr="007B0DB9" w:rsidRDefault="00B57C9F" w:rsidP="007B0DB9">
      <w:pPr>
        <w:ind w:firstLineChars="650" w:firstLine="3640"/>
        <w:rPr>
          <w:rFonts w:asciiTheme="minorEastAsia" w:hAnsiTheme="minorEastAsia"/>
          <w:sz w:val="56"/>
          <w:szCs w:val="72"/>
        </w:rPr>
      </w:pPr>
      <w:r w:rsidRPr="007B0DB9">
        <w:rPr>
          <w:rFonts w:asciiTheme="minorEastAsia" w:hAnsiTheme="minorEastAsia" w:hint="eastAsia"/>
          <w:sz w:val="56"/>
          <w:szCs w:val="72"/>
        </w:rPr>
        <w:t>第二部分</w:t>
      </w:r>
    </w:p>
    <w:p w:rsidR="00B57C9F" w:rsidRPr="007B0DB9" w:rsidRDefault="00B57C9F" w:rsidP="009B3ADF">
      <w:pPr>
        <w:jc w:val="center"/>
        <w:rPr>
          <w:rFonts w:asciiTheme="minorEastAsia" w:hAnsiTheme="minorEastAsia"/>
          <w:sz w:val="56"/>
          <w:szCs w:val="72"/>
        </w:rPr>
      </w:pPr>
    </w:p>
    <w:p w:rsidR="00B57C9F" w:rsidRPr="007B0DB9" w:rsidRDefault="00B57C9F" w:rsidP="009B3ADF">
      <w:pPr>
        <w:jc w:val="center"/>
        <w:rPr>
          <w:rFonts w:asciiTheme="minorEastAsia" w:hAnsiTheme="minorEastAsia"/>
          <w:sz w:val="56"/>
          <w:szCs w:val="72"/>
        </w:rPr>
      </w:pPr>
      <w:r w:rsidRPr="007B0DB9">
        <w:rPr>
          <w:rFonts w:asciiTheme="minorEastAsia" w:hAnsiTheme="minorEastAsia" w:hint="eastAsia"/>
          <w:sz w:val="56"/>
          <w:szCs w:val="72"/>
        </w:rPr>
        <w:t>部门决算表</w:t>
      </w:r>
    </w:p>
    <w:p w:rsidR="00B57C9F" w:rsidRPr="007B0DB9" w:rsidRDefault="00B57C9F" w:rsidP="009B3ADF">
      <w:pPr>
        <w:jc w:val="center"/>
        <w:rPr>
          <w:rFonts w:asciiTheme="minorEastAsia" w:hAnsiTheme="minorEastAsia"/>
          <w:sz w:val="56"/>
          <w:szCs w:val="72"/>
        </w:rPr>
      </w:pPr>
    </w:p>
    <w:p w:rsidR="00B57C9F" w:rsidRPr="007B0DB9" w:rsidRDefault="00B57C9F" w:rsidP="009B3ADF">
      <w:pPr>
        <w:jc w:val="center"/>
        <w:rPr>
          <w:rFonts w:asciiTheme="minorEastAsia" w:hAnsiTheme="minorEastAsia"/>
          <w:sz w:val="56"/>
          <w:szCs w:val="72"/>
        </w:rPr>
      </w:pPr>
    </w:p>
    <w:p w:rsidR="00B57C9F" w:rsidRPr="007B0DB9" w:rsidRDefault="007B0DB9" w:rsidP="009B3ADF">
      <w:pPr>
        <w:jc w:val="center"/>
        <w:rPr>
          <w:rFonts w:asciiTheme="minorEastAsia" w:hAnsiTheme="minorEastAsia"/>
          <w:sz w:val="56"/>
          <w:szCs w:val="72"/>
        </w:rPr>
      </w:pPr>
      <w:r w:rsidRPr="007B0DB9">
        <w:rPr>
          <w:rFonts w:asciiTheme="minorEastAsia" w:hAnsiTheme="minorEastAsia" w:hint="eastAsia"/>
          <w:sz w:val="56"/>
          <w:szCs w:val="72"/>
        </w:rPr>
        <w:t>附后</w:t>
      </w:r>
    </w:p>
    <w:p w:rsidR="00B57C9F" w:rsidRPr="007B0DB9" w:rsidRDefault="00B57C9F" w:rsidP="009B3ADF">
      <w:pPr>
        <w:jc w:val="center"/>
        <w:rPr>
          <w:rFonts w:asciiTheme="minorEastAsia" w:hAnsiTheme="minorEastAsia"/>
          <w:sz w:val="56"/>
          <w:szCs w:val="72"/>
        </w:rPr>
      </w:pPr>
    </w:p>
    <w:p w:rsidR="00B57C9F" w:rsidRPr="007B0DB9" w:rsidRDefault="00B57C9F" w:rsidP="009B3ADF">
      <w:pPr>
        <w:jc w:val="center"/>
        <w:rPr>
          <w:rFonts w:asciiTheme="minorEastAsia" w:hAnsiTheme="minorEastAsia"/>
          <w:sz w:val="56"/>
          <w:szCs w:val="72"/>
        </w:rPr>
      </w:pPr>
    </w:p>
    <w:p w:rsidR="00B57C9F" w:rsidRPr="007B0DB9" w:rsidRDefault="00B57C9F" w:rsidP="009B3ADF">
      <w:pPr>
        <w:jc w:val="center"/>
        <w:rPr>
          <w:rFonts w:asciiTheme="minorEastAsia" w:hAnsiTheme="minorEastAsia"/>
          <w:sz w:val="56"/>
          <w:szCs w:val="72"/>
        </w:rPr>
      </w:pPr>
    </w:p>
    <w:p w:rsidR="00B57C9F" w:rsidRPr="007B0DB9" w:rsidRDefault="00B57C9F" w:rsidP="00B57C9F">
      <w:pPr>
        <w:jc w:val="left"/>
        <w:rPr>
          <w:rFonts w:asciiTheme="minorEastAsia" w:hAnsiTheme="minorEastAsia"/>
          <w:sz w:val="28"/>
          <w:szCs w:val="32"/>
        </w:rPr>
      </w:pPr>
    </w:p>
    <w:p w:rsidR="007B0DB9" w:rsidRDefault="007B0DB9" w:rsidP="007B0DB9">
      <w:pPr>
        <w:ind w:leftChars="1050" w:left="2205" w:firstLineChars="1200" w:firstLine="6720"/>
        <w:rPr>
          <w:rFonts w:asciiTheme="minorEastAsia" w:hAnsiTheme="minorEastAsia"/>
          <w:sz w:val="56"/>
          <w:szCs w:val="72"/>
        </w:rPr>
      </w:pPr>
      <w:r>
        <w:rPr>
          <w:rFonts w:asciiTheme="minorEastAsia" w:hAnsiTheme="minorEastAsia" w:hint="eastAsia"/>
          <w:sz w:val="56"/>
          <w:szCs w:val="72"/>
        </w:rPr>
        <w:t xml:space="preserve">   </w:t>
      </w:r>
    </w:p>
    <w:p w:rsidR="00DD5FE9" w:rsidRPr="007B0DB9" w:rsidRDefault="007B0DB9" w:rsidP="007B0DB9">
      <w:pPr>
        <w:ind w:leftChars="1200" w:left="2520" w:firstLineChars="1250" w:firstLine="7000"/>
        <w:rPr>
          <w:rFonts w:asciiTheme="minorEastAsia" w:hAnsiTheme="minorEastAsia"/>
          <w:sz w:val="20"/>
        </w:rPr>
      </w:pPr>
      <w:r>
        <w:rPr>
          <w:rFonts w:asciiTheme="minorEastAsia" w:hAnsiTheme="minorEastAsia" w:hint="eastAsia"/>
          <w:sz w:val="56"/>
          <w:szCs w:val="72"/>
        </w:rPr>
        <w:lastRenderedPageBreak/>
        <w:t xml:space="preserve"> </w:t>
      </w:r>
      <w:r w:rsidR="00DD5FE9" w:rsidRPr="007B0DB9">
        <w:rPr>
          <w:rFonts w:asciiTheme="minorEastAsia" w:hAnsiTheme="minorEastAsia" w:hint="eastAsia"/>
          <w:sz w:val="56"/>
          <w:szCs w:val="72"/>
        </w:rPr>
        <w:t>第三部分</w:t>
      </w:r>
    </w:p>
    <w:p w:rsidR="00DD5FE9" w:rsidRPr="007B0DB9" w:rsidRDefault="00DD5FE9" w:rsidP="00DD5FE9">
      <w:pPr>
        <w:pStyle w:val="Default"/>
        <w:jc w:val="center"/>
        <w:rPr>
          <w:rFonts w:asciiTheme="minorEastAsia" w:eastAsiaTheme="minorEastAsia" w:hAnsiTheme="minorEastAsia"/>
          <w:sz w:val="56"/>
          <w:szCs w:val="70"/>
        </w:rPr>
      </w:pPr>
    </w:p>
    <w:p w:rsidR="00DD5FE9" w:rsidRPr="007B0DB9" w:rsidRDefault="00DD5FE9" w:rsidP="00DD5FE9">
      <w:pPr>
        <w:pStyle w:val="Default"/>
        <w:jc w:val="center"/>
        <w:rPr>
          <w:rFonts w:asciiTheme="minorEastAsia" w:eastAsiaTheme="minorEastAsia" w:hAnsiTheme="minorEastAsia"/>
          <w:sz w:val="56"/>
          <w:szCs w:val="70"/>
        </w:rPr>
      </w:pPr>
      <w:r w:rsidRPr="007B0DB9">
        <w:rPr>
          <w:rFonts w:asciiTheme="minorEastAsia" w:eastAsiaTheme="minorEastAsia" w:hAnsiTheme="minorEastAsia"/>
          <w:sz w:val="56"/>
          <w:szCs w:val="70"/>
        </w:rPr>
        <w:t>20</w:t>
      </w:r>
      <w:r w:rsidR="00103957" w:rsidRPr="007B0DB9">
        <w:rPr>
          <w:rFonts w:asciiTheme="minorEastAsia" w:eastAsiaTheme="minorEastAsia" w:hAnsiTheme="minorEastAsia" w:hint="eastAsia"/>
          <w:sz w:val="56"/>
          <w:szCs w:val="70"/>
        </w:rPr>
        <w:t>2</w:t>
      </w:r>
      <w:r w:rsidR="00690DE0" w:rsidRPr="007B0DB9">
        <w:rPr>
          <w:rFonts w:asciiTheme="minorEastAsia" w:eastAsiaTheme="minorEastAsia" w:hAnsiTheme="minorEastAsia" w:hint="eastAsia"/>
          <w:sz w:val="56"/>
          <w:szCs w:val="70"/>
        </w:rPr>
        <w:t>1</w:t>
      </w:r>
      <w:r w:rsidRPr="007B0DB9">
        <w:rPr>
          <w:rFonts w:asciiTheme="minorEastAsia" w:eastAsiaTheme="minorEastAsia" w:hAnsiTheme="minorEastAsia" w:hint="eastAsia"/>
          <w:sz w:val="56"/>
          <w:szCs w:val="70"/>
        </w:rPr>
        <w:t>年度部门决算情况说明</w:t>
      </w:r>
    </w:p>
    <w:p w:rsidR="00DD5FE9" w:rsidRPr="007B0DB9" w:rsidRDefault="00DD5FE9">
      <w:pPr>
        <w:widowControl/>
        <w:jc w:val="left"/>
        <w:rPr>
          <w:rFonts w:asciiTheme="minorEastAsia" w:hAnsiTheme="minorEastAsia" w:cs="黑体"/>
          <w:color w:val="000000"/>
          <w:kern w:val="0"/>
          <w:sz w:val="56"/>
          <w:szCs w:val="70"/>
        </w:rPr>
      </w:pPr>
      <w:r w:rsidRPr="007B0DB9">
        <w:rPr>
          <w:rFonts w:asciiTheme="minorEastAsia" w:hAnsiTheme="minorEastAsia"/>
          <w:sz w:val="56"/>
          <w:szCs w:val="70"/>
        </w:rPr>
        <w:br w:type="page"/>
      </w:r>
    </w:p>
    <w:p w:rsidR="00DD5FE9" w:rsidRPr="007B0DB9" w:rsidRDefault="00DD5FE9" w:rsidP="00DD5FE9">
      <w:pPr>
        <w:pStyle w:val="Default"/>
        <w:rPr>
          <w:rFonts w:asciiTheme="minorEastAsia" w:eastAsiaTheme="minorEastAsia" w:hAnsiTheme="minorEastAsia"/>
          <w:sz w:val="28"/>
          <w:szCs w:val="32"/>
        </w:rPr>
      </w:pPr>
    </w:p>
    <w:p w:rsidR="00DD5FE9" w:rsidRPr="007B0DB9" w:rsidRDefault="00DD5FE9"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一、收入支出决算总体情况说明</w:t>
      </w:r>
    </w:p>
    <w:p w:rsidR="00DD5FE9" w:rsidRPr="007B0DB9" w:rsidRDefault="00DD5FE9"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20</w:t>
      </w:r>
      <w:r w:rsidR="00041E3F" w:rsidRPr="007B0DB9">
        <w:rPr>
          <w:rFonts w:asciiTheme="minorEastAsia" w:eastAsiaTheme="minorEastAsia" w:hAnsiTheme="minorEastAsia" w:hint="eastAsia"/>
          <w:sz w:val="28"/>
          <w:szCs w:val="32"/>
        </w:rPr>
        <w:t>2</w:t>
      </w:r>
      <w:r w:rsidR="006C1DCE" w:rsidRPr="007B0DB9">
        <w:rPr>
          <w:rFonts w:asciiTheme="minorEastAsia" w:eastAsiaTheme="minorEastAsia" w:hAnsiTheme="minorEastAsia" w:hint="eastAsia"/>
          <w:sz w:val="28"/>
          <w:szCs w:val="32"/>
        </w:rPr>
        <w:t>1</w:t>
      </w:r>
      <w:r w:rsidRPr="007B0DB9">
        <w:rPr>
          <w:rFonts w:asciiTheme="minorEastAsia" w:eastAsiaTheme="minorEastAsia" w:hAnsiTheme="minorEastAsia" w:hint="eastAsia"/>
          <w:sz w:val="28"/>
          <w:szCs w:val="32"/>
        </w:rPr>
        <w:t>年度收</w:t>
      </w:r>
      <w:r w:rsidR="005C7E20">
        <w:rPr>
          <w:rFonts w:asciiTheme="minorEastAsia" w:eastAsiaTheme="minorEastAsia" w:hAnsiTheme="minorEastAsia" w:hint="eastAsia"/>
          <w:sz w:val="28"/>
          <w:szCs w:val="32"/>
        </w:rPr>
        <w:t>（支）</w:t>
      </w:r>
      <w:r w:rsidR="002F7733" w:rsidRPr="007B0DB9">
        <w:rPr>
          <w:rFonts w:asciiTheme="minorEastAsia" w:eastAsiaTheme="minorEastAsia" w:hAnsiTheme="minorEastAsia" w:hint="eastAsia"/>
          <w:sz w:val="28"/>
          <w:szCs w:val="32"/>
        </w:rPr>
        <w:t>总计</w:t>
      </w:r>
      <w:r w:rsidR="006C1DCE" w:rsidRPr="007B0DB9">
        <w:rPr>
          <w:rFonts w:asciiTheme="minorEastAsia" w:eastAsiaTheme="minorEastAsia" w:hAnsiTheme="minorEastAsia" w:hint="eastAsia"/>
          <w:sz w:val="28"/>
          <w:szCs w:val="32"/>
        </w:rPr>
        <w:t>4868.14</w:t>
      </w:r>
      <w:r w:rsidR="002F7733" w:rsidRPr="007B0DB9">
        <w:rPr>
          <w:rFonts w:asciiTheme="minorEastAsia" w:eastAsiaTheme="minorEastAsia" w:hAnsiTheme="minorEastAsia" w:hint="eastAsia"/>
          <w:sz w:val="28"/>
          <w:szCs w:val="32"/>
        </w:rPr>
        <w:t>万元</w:t>
      </w:r>
      <w:r w:rsidR="005C7E20">
        <w:rPr>
          <w:rFonts w:asciiTheme="minorEastAsia" w:eastAsiaTheme="minorEastAsia" w:hAnsiTheme="minorEastAsia" w:hint="eastAsia"/>
          <w:sz w:val="28"/>
          <w:szCs w:val="32"/>
        </w:rPr>
        <w:t>，收支平衡。</w:t>
      </w:r>
      <w:r w:rsidRPr="007B0DB9">
        <w:rPr>
          <w:rFonts w:asciiTheme="minorEastAsia" w:eastAsiaTheme="minorEastAsia" w:hAnsiTheme="minorEastAsia" w:hint="eastAsia"/>
          <w:sz w:val="28"/>
          <w:szCs w:val="32"/>
        </w:rPr>
        <w:t>与</w:t>
      </w:r>
      <w:r w:rsidR="00787B42" w:rsidRPr="007B0DB9">
        <w:rPr>
          <w:rFonts w:asciiTheme="minorEastAsia" w:eastAsiaTheme="minorEastAsia" w:hAnsiTheme="minorEastAsia" w:hint="eastAsia"/>
          <w:sz w:val="28"/>
          <w:szCs w:val="32"/>
        </w:rPr>
        <w:t>上</w:t>
      </w:r>
      <w:r w:rsidRPr="007B0DB9">
        <w:rPr>
          <w:rFonts w:asciiTheme="minorEastAsia" w:eastAsiaTheme="minorEastAsia" w:hAnsiTheme="minorEastAsia" w:hint="eastAsia"/>
          <w:sz w:val="28"/>
          <w:szCs w:val="32"/>
        </w:rPr>
        <w:t>年相比</w:t>
      </w:r>
      <w:r w:rsidR="006C1DCE" w:rsidRPr="007B0DB9">
        <w:rPr>
          <w:rFonts w:asciiTheme="minorEastAsia" w:eastAsiaTheme="minorEastAsia" w:hAnsiTheme="minorEastAsia" w:hint="eastAsia"/>
          <w:sz w:val="28"/>
          <w:szCs w:val="32"/>
        </w:rPr>
        <w:t>减少1138</w:t>
      </w:r>
      <w:r w:rsidR="00B845B3" w:rsidRPr="007B0DB9">
        <w:rPr>
          <w:rFonts w:asciiTheme="minorEastAsia" w:eastAsiaTheme="minorEastAsia" w:hAnsiTheme="minorEastAsia" w:hint="eastAsia"/>
          <w:sz w:val="28"/>
          <w:szCs w:val="32"/>
        </w:rPr>
        <w:t>万元，</w:t>
      </w:r>
      <w:r w:rsidR="006C1DCE" w:rsidRPr="007B0DB9">
        <w:rPr>
          <w:rFonts w:asciiTheme="minorEastAsia" w:eastAsiaTheme="minorEastAsia" w:hAnsiTheme="minorEastAsia" w:hint="eastAsia"/>
          <w:sz w:val="28"/>
          <w:szCs w:val="32"/>
        </w:rPr>
        <w:t>减少18.95</w:t>
      </w:r>
      <w:r w:rsidR="00B845B3" w:rsidRPr="007B0DB9">
        <w:rPr>
          <w:rFonts w:asciiTheme="minorEastAsia" w:eastAsiaTheme="minorEastAsia" w:hAnsiTheme="minorEastAsia" w:hint="eastAsia"/>
          <w:sz w:val="28"/>
          <w:szCs w:val="32"/>
        </w:rPr>
        <w:t>%</w:t>
      </w:r>
      <w:r w:rsidRPr="007B0DB9">
        <w:rPr>
          <w:rFonts w:asciiTheme="minorEastAsia" w:eastAsiaTheme="minorEastAsia" w:hAnsiTheme="minorEastAsia" w:hint="eastAsia"/>
          <w:sz w:val="28"/>
          <w:szCs w:val="32"/>
        </w:rPr>
        <w:t>，主要是因为</w:t>
      </w:r>
      <w:r w:rsidR="00602ED7" w:rsidRPr="007B0DB9">
        <w:rPr>
          <w:rFonts w:asciiTheme="minorEastAsia" w:eastAsiaTheme="minorEastAsia" w:hAnsiTheme="minorEastAsia" w:hint="eastAsia"/>
          <w:sz w:val="28"/>
          <w:szCs w:val="32"/>
        </w:rPr>
        <w:t>压缩各项公用支出</w:t>
      </w:r>
      <w:r w:rsidR="002F7733" w:rsidRPr="007B0DB9">
        <w:rPr>
          <w:rFonts w:asciiTheme="minorEastAsia" w:eastAsiaTheme="minorEastAsia" w:hAnsiTheme="minorEastAsia" w:hint="eastAsia"/>
          <w:sz w:val="28"/>
          <w:szCs w:val="32"/>
        </w:rPr>
        <w:t>及项目建设。</w:t>
      </w:r>
    </w:p>
    <w:p w:rsidR="00DD5FE9" w:rsidRPr="007B0DB9" w:rsidRDefault="00DD5FE9"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二、收入决算情况说明</w:t>
      </w:r>
    </w:p>
    <w:p w:rsidR="00DD5FE9" w:rsidRPr="007B0DB9" w:rsidRDefault="00DD5FE9"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本年收入合计</w:t>
      </w:r>
      <w:r w:rsidR="006C1DCE" w:rsidRPr="007B0DB9">
        <w:rPr>
          <w:rFonts w:asciiTheme="minorEastAsia" w:eastAsiaTheme="minorEastAsia" w:hAnsiTheme="minorEastAsia" w:hint="eastAsia"/>
          <w:sz w:val="28"/>
          <w:szCs w:val="32"/>
        </w:rPr>
        <w:t>4868.14</w:t>
      </w:r>
      <w:r w:rsidRPr="007B0DB9">
        <w:rPr>
          <w:rFonts w:asciiTheme="minorEastAsia" w:eastAsiaTheme="minorEastAsia" w:hAnsiTheme="minorEastAsia" w:hint="eastAsia"/>
          <w:sz w:val="28"/>
          <w:szCs w:val="32"/>
        </w:rPr>
        <w:t>万元，其中：</w:t>
      </w:r>
      <w:r w:rsidR="00DD06FF" w:rsidRPr="007B0DB9">
        <w:rPr>
          <w:rFonts w:asciiTheme="minorEastAsia" w:eastAsiaTheme="minorEastAsia" w:hAnsiTheme="minorEastAsia" w:hint="eastAsia"/>
          <w:sz w:val="28"/>
          <w:szCs w:val="32"/>
        </w:rPr>
        <w:t>财政拨款收入</w:t>
      </w:r>
      <w:r w:rsidR="006C1DCE" w:rsidRPr="007B0DB9">
        <w:rPr>
          <w:rFonts w:asciiTheme="minorEastAsia" w:eastAsiaTheme="minorEastAsia" w:hAnsiTheme="minorEastAsia" w:hint="eastAsia"/>
          <w:sz w:val="28"/>
          <w:szCs w:val="32"/>
        </w:rPr>
        <w:t>3309.86</w:t>
      </w:r>
      <w:r w:rsidR="00DD06FF" w:rsidRPr="007B0DB9">
        <w:rPr>
          <w:rFonts w:asciiTheme="minorEastAsia" w:eastAsiaTheme="minorEastAsia" w:hAnsiTheme="minorEastAsia" w:hint="eastAsia"/>
          <w:sz w:val="28"/>
          <w:szCs w:val="32"/>
        </w:rPr>
        <w:t>万元，占</w:t>
      </w:r>
      <w:r w:rsidR="006C1DCE" w:rsidRPr="007B0DB9">
        <w:rPr>
          <w:rFonts w:asciiTheme="minorEastAsia" w:eastAsiaTheme="minorEastAsia" w:hAnsiTheme="minorEastAsia" w:hint="eastAsia"/>
          <w:sz w:val="28"/>
          <w:szCs w:val="32"/>
        </w:rPr>
        <w:t>67.99</w:t>
      </w:r>
      <w:r w:rsidR="00DD06FF" w:rsidRPr="007B0DB9">
        <w:rPr>
          <w:rFonts w:asciiTheme="minorEastAsia" w:eastAsiaTheme="minorEastAsia" w:hAnsiTheme="minorEastAsia" w:hint="eastAsia"/>
          <w:sz w:val="28"/>
          <w:szCs w:val="32"/>
        </w:rPr>
        <w:t>%；其他收入</w:t>
      </w:r>
      <w:r w:rsidR="006C1DCE" w:rsidRPr="007B0DB9">
        <w:rPr>
          <w:rFonts w:asciiTheme="minorEastAsia" w:eastAsiaTheme="minorEastAsia" w:hAnsiTheme="minorEastAsia" w:hint="eastAsia"/>
          <w:sz w:val="28"/>
          <w:szCs w:val="32"/>
        </w:rPr>
        <w:t>1558.27</w:t>
      </w:r>
      <w:r w:rsidR="00DD06FF" w:rsidRPr="007B0DB9">
        <w:rPr>
          <w:rFonts w:asciiTheme="minorEastAsia" w:eastAsiaTheme="minorEastAsia" w:hAnsiTheme="minorEastAsia" w:hint="eastAsia"/>
          <w:sz w:val="28"/>
          <w:szCs w:val="32"/>
        </w:rPr>
        <w:t>万元，占</w:t>
      </w:r>
      <w:r w:rsidR="006C1DCE" w:rsidRPr="007B0DB9">
        <w:rPr>
          <w:rFonts w:asciiTheme="minorEastAsia" w:eastAsiaTheme="minorEastAsia" w:hAnsiTheme="minorEastAsia" w:hint="eastAsia"/>
          <w:sz w:val="28"/>
          <w:szCs w:val="32"/>
        </w:rPr>
        <w:t>32.01</w:t>
      </w:r>
      <w:r w:rsidR="00DD06FF" w:rsidRPr="007B0DB9">
        <w:rPr>
          <w:rFonts w:asciiTheme="minorEastAsia" w:eastAsiaTheme="minorEastAsia" w:hAnsiTheme="minorEastAsia" w:hint="eastAsia"/>
          <w:sz w:val="28"/>
          <w:szCs w:val="32"/>
        </w:rPr>
        <w:t>%。</w:t>
      </w:r>
    </w:p>
    <w:p w:rsidR="00DD5FE9" w:rsidRPr="007B0DB9" w:rsidRDefault="00DD5FE9"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三、支出决算情况说明</w:t>
      </w:r>
    </w:p>
    <w:p w:rsidR="00CE04C3" w:rsidRPr="007B0DB9" w:rsidRDefault="00CE04C3"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本年支出合计</w:t>
      </w:r>
      <w:r w:rsidR="006C1DCE" w:rsidRPr="007B0DB9">
        <w:rPr>
          <w:rFonts w:asciiTheme="minorEastAsia" w:eastAsiaTheme="minorEastAsia" w:hAnsiTheme="minorEastAsia" w:hint="eastAsia"/>
          <w:sz w:val="28"/>
          <w:szCs w:val="32"/>
        </w:rPr>
        <w:t>4868.14</w:t>
      </w:r>
      <w:r w:rsidRPr="007B0DB9">
        <w:rPr>
          <w:rFonts w:asciiTheme="minorEastAsia" w:eastAsiaTheme="minorEastAsia" w:hAnsiTheme="minorEastAsia" w:hint="eastAsia"/>
          <w:sz w:val="28"/>
          <w:szCs w:val="32"/>
        </w:rPr>
        <w:t>万元，其中：基本支出</w:t>
      </w:r>
      <w:r w:rsidR="006C1DCE" w:rsidRPr="007B0DB9">
        <w:rPr>
          <w:rFonts w:asciiTheme="minorEastAsia" w:eastAsiaTheme="minorEastAsia" w:hAnsiTheme="minorEastAsia" w:hint="eastAsia"/>
          <w:sz w:val="28"/>
          <w:szCs w:val="32"/>
        </w:rPr>
        <w:t>4046.54</w:t>
      </w:r>
      <w:r w:rsidRPr="007B0DB9">
        <w:rPr>
          <w:rFonts w:asciiTheme="minorEastAsia" w:eastAsiaTheme="minorEastAsia" w:hAnsiTheme="minorEastAsia" w:hint="eastAsia"/>
          <w:sz w:val="28"/>
          <w:szCs w:val="32"/>
        </w:rPr>
        <w:t>万元，占</w:t>
      </w:r>
      <w:r w:rsidR="006C1DCE" w:rsidRPr="007B0DB9">
        <w:rPr>
          <w:rFonts w:asciiTheme="minorEastAsia" w:eastAsiaTheme="minorEastAsia" w:hAnsiTheme="minorEastAsia" w:hint="eastAsia"/>
          <w:sz w:val="28"/>
          <w:szCs w:val="32"/>
        </w:rPr>
        <w:t>83.12</w:t>
      </w:r>
      <w:r w:rsidRPr="007B0DB9">
        <w:rPr>
          <w:rFonts w:asciiTheme="minorEastAsia" w:eastAsiaTheme="minorEastAsia" w:hAnsiTheme="minorEastAsia" w:hint="eastAsia"/>
          <w:sz w:val="28"/>
          <w:szCs w:val="32"/>
        </w:rPr>
        <w:t>%；项目支出</w:t>
      </w:r>
      <w:r w:rsidR="006C1DCE" w:rsidRPr="007B0DB9">
        <w:rPr>
          <w:rFonts w:asciiTheme="minorEastAsia" w:eastAsiaTheme="minorEastAsia" w:hAnsiTheme="minorEastAsia" w:hint="eastAsia"/>
          <w:sz w:val="28"/>
          <w:szCs w:val="32"/>
        </w:rPr>
        <w:t>821.6</w:t>
      </w:r>
      <w:r w:rsidRPr="007B0DB9">
        <w:rPr>
          <w:rFonts w:asciiTheme="minorEastAsia" w:eastAsiaTheme="minorEastAsia" w:hAnsiTheme="minorEastAsia" w:hint="eastAsia"/>
          <w:sz w:val="28"/>
          <w:szCs w:val="32"/>
        </w:rPr>
        <w:t>万元，占</w:t>
      </w:r>
      <w:r w:rsidR="006C1DCE" w:rsidRPr="007B0DB9">
        <w:rPr>
          <w:rFonts w:asciiTheme="minorEastAsia" w:eastAsiaTheme="minorEastAsia" w:hAnsiTheme="minorEastAsia" w:hint="eastAsia"/>
          <w:sz w:val="28"/>
          <w:szCs w:val="32"/>
        </w:rPr>
        <w:t>16.88</w:t>
      </w:r>
      <w:r w:rsidRPr="007B0DB9">
        <w:rPr>
          <w:rFonts w:asciiTheme="minorEastAsia" w:eastAsiaTheme="minorEastAsia" w:hAnsiTheme="minorEastAsia" w:hint="eastAsia"/>
          <w:sz w:val="28"/>
          <w:szCs w:val="32"/>
        </w:rPr>
        <w:t>%。</w:t>
      </w:r>
    </w:p>
    <w:p w:rsidR="00DD5FE9" w:rsidRPr="007B0DB9" w:rsidRDefault="00DD5FE9"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四、财政拨款收入支出决算总体情况说明</w:t>
      </w:r>
    </w:p>
    <w:p w:rsidR="00CE04C3" w:rsidRPr="007B0DB9" w:rsidRDefault="00CE04C3" w:rsidP="00DD5FE9">
      <w:pPr>
        <w:pStyle w:val="Default"/>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 xml:space="preserve">    20</w:t>
      </w:r>
      <w:r w:rsidR="00041E3F" w:rsidRPr="007B0DB9">
        <w:rPr>
          <w:rFonts w:asciiTheme="minorEastAsia" w:eastAsiaTheme="minorEastAsia" w:hAnsiTheme="minorEastAsia" w:hint="eastAsia"/>
          <w:sz w:val="28"/>
          <w:szCs w:val="32"/>
        </w:rPr>
        <w:t>2</w:t>
      </w:r>
      <w:r w:rsidR="006C1DCE" w:rsidRPr="007B0DB9">
        <w:rPr>
          <w:rFonts w:asciiTheme="minorEastAsia" w:eastAsiaTheme="minorEastAsia" w:hAnsiTheme="minorEastAsia" w:hint="eastAsia"/>
          <w:sz w:val="28"/>
          <w:szCs w:val="32"/>
        </w:rPr>
        <w:t>1</w:t>
      </w:r>
      <w:r w:rsidRPr="007B0DB9">
        <w:rPr>
          <w:rFonts w:asciiTheme="minorEastAsia" w:eastAsiaTheme="minorEastAsia" w:hAnsiTheme="minorEastAsia" w:hint="eastAsia"/>
          <w:sz w:val="28"/>
          <w:szCs w:val="32"/>
        </w:rPr>
        <w:t>年度财政拨款</w:t>
      </w:r>
      <w:r w:rsidR="002F7733" w:rsidRPr="007B0DB9">
        <w:rPr>
          <w:rFonts w:asciiTheme="minorEastAsia" w:eastAsiaTheme="minorEastAsia" w:hAnsiTheme="minorEastAsia" w:hint="eastAsia"/>
          <w:sz w:val="28"/>
          <w:szCs w:val="32"/>
        </w:rPr>
        <w:t>收入</w:t>
      </w:r>
      <w:r w:rsidR="006C1DCE" w:rsidRPr="007B0DB9">
        <w:rPr>
          <w:rFonts w:asciiTheme="minorEastAsia" w:eastAsiaTheme="minorEastAsia" w:hAnsiTheme="minorEastAsia" w:hint="eastAsia"/>
          <w:sz w:val="28"/>
          <w:szCs w:val="32"/>
        </w:rPr>
        <w:t>3309.86</w:t>
      </w:r>
      <w:r w:rsidR="002F7733" w:rsidRPr="007B0DB9">
        <w:rPr>
          <w:rFonts w:asciiTheme="minorEastAsia" w:eastAsiaTheme="minorEastAsia" w:hAnsiTheme="minorEastAsia" w:hint="eastAsia"/>
          <w:sz w:val="28"/>
          <w:szCs w:val="32"/>
        </w:rPr>
        <w:t>万元</w:t>
      </w:r>
      <w:r w:rsidRPr="007B0DB9">
        <w:rPr>
          <w:rFonts w:asciiTheme="minorEastAsia" w:eastAsiaTheme="minorEastAsia" w:hAnsiTheme="minorEastAsia" w:hint="eastAsia"/>
          <w:sz w:val="28"/>
          <w:szCs w:val="32"/>
        </w:rPr>
        <w:t>支总计</w:t>
      </w:r>
      <w:r w:rsidR="006C1DCE" w:rsidRPr="007B0DB9">
        <w:rPr>
          <w:rFonts w:asciiTheme="minorEastAsia" w:eastAsiaTheme="minorEastAsia" w:hAnsiTheme="minorEastAsia" w:hint="eastAsia"/>
          <w:sz w:val="28"/>
          <w:szCs w:val="32"/>
        </w:rPr>
        <w:t>3309.86</w:t>
      </w:r>
      <w:r w:rsidR="002F7733" w:rsidRPr="007B0DB9">
        <w:rPr>
          <w:rFonts w:asciiTheme="minorEastAsia" w:eastAsiaTheme="minorEastAsia" w:hAnsiTheme="minorEastAsia" w:hint="eastAsia"/>
          <w:sz w:val="28"/>
          <w:szCs w:val="32"/>
        </w:rPr>
        <w:t>万元。</w:t>
      </w:r>
    </w:p>
    <w:p w:rsidR="00DD5FE9" w:rsidRPr="007B0DB9" w:rsidRDefault="00DD5FE9"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五、一般公共预算财政拨款支出决算情况说明</w:t>
      </w:r>
    </w:p>
    <w:p w:rsidR="00CE76A0" w:rsidRPr="007B0DB9" w:rsidRDefault="00CE76A0" w:rsidP="007B0DB9">
      <w:pPr>
        <w:pStyle w:val="Default"/>
        <w:ind w:firstLineChars="200" w:firstLine="562"/>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（一）财政拨款支出决算总体情况</w:t>
      </w:r>
    </w:p>
    <w:p w:rsidR="0062378F" w:rsidRPr="007B0DB9" w:rsidRDefault="00CE76A0" w:rsidP="007B0DB9">
      <w:pPr>
        <w:pStyle w:val="Default"/>
        <w:ind w:firstLineChars="250" w:firstLine="70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20</w:t>
      </w:r>
      <w:r w:rsidR="00041E3F" w:rsidRPr="007B0DB9">
        <w:rPr>
          <w:rFonts w:asciiTheme="minorEastAsia" w:eastAsiaTheme="minorEastAsia" w:hAnsiTheme="minorEastAsia" w:hint="eastAsia"/>
          <w:sz w:val="28"/>
          <w:szCs w:val="32"/>
        </w:rPr>
        <w:t>2</w:t>
      </w:r>
      <w:r w:rsidR="006C1DCE" w:rsidRPr="007B0DB9">
        <w:rPr>
          <w:rFonts w:asciiTheme="minorEastAsia" w:eastAsiaTheme="minorEastAsia" w:hAnsiTheme="minorEastAsia" w:hint="eastAsia"/>
          <w:sz w:val="28"/>
          <w:szCs w:val="32"/>
        </w:rPr>
        <w:t>1</w:t>
      </w:r>
      <w:r w:rsidRPr="007B0DB9">
        <w:rPr>
          <w:rFonts w:asciiTheme="minorEastAsia" w:eastAsiaTheme="minorEastAsia" w:hAnsiTheme="minorEastAsia" w:hint="eastAsia"/>
          <w:sz w:val="28"/>
          <w:szCs w:val="32"/>
        </w:rPr>
        <w:t>年度财政拨款</w:t>
      </w:r>
      <w:r w:rsidR="002F7733" w:rsidRPr="007B0DB9">
        <w:rPr>
          <w:rFonts w:asciiTheme="minorEastAsia" w:eastAsiaTheme="minorEastAsia" w:hAnsiTheme="minorEastAsia" w:hint="eastAsia"/>
          <w:sz w:val="28"/>
          <w:szCs w:val="32"/>
        </w:rPr>
        <w:t>收入</w:t>
      </w:r>
      <w:r w:rsidR="006C1DCE" w:rsidRPr="007B0DB9">
        <w:rPr>
          <w:rFonts w:asciiTheme="minorEastAsia" w:eastAsiaTheme="minorEastAsia" w:hAnsiTheme="minorEastAsia" w:hint="eastAsia"/>
          <w:sz w:val="28"/>
          <w:szCs w:val="32"/>
        </w:rPr>
        <w:t>3309.86</w:t>
      </w:r>
      <w:r w:rsidR="002F7733" w:rsidRPr="007B0DB9">
        <w:rPr>
          <w:rFonts w:asciiTheme="minorEastAsia" w:eastAsiaTheme="minorEastAsia" w:hAnsiTheme="minorEastAsia" w:hint="eastAsia"/>
          <w:sz w:val="28"/>
          <w:szCs w:val="32"/>
        </w:rPr>
        <w:t>万元</w:t>
      </w:r>
      <w:r w:rsidRPr="007B0DB9">
        <w:rPr>
          <w:rFonts w:asciiTheme="minorEastAsia" w:eastAsiaTheme="minorEastAsia" w:hAnsiTheme="minorEastAsia" w:hint="eastAsia"/>
          <w:sz w:val="28"/>
          <w:szCs w:val="32"/>
        </w:rPr>
        <w:t>，占本年支出合计的</w:t>
      </w:r>
      <w:r w:rsidR="006C1DCE" w:rsidRPr="007B0DB9">
        <w:rPr>
          <w:rFonts w:asciiTheme="minorEastAsia" w:eastAsiaTheme="minorEastAsia" w:hAnsiTheme="minorEastAsia" w:hint="eastAsia"/>
          <w:sz w:val="28"/>
          <w:szCs w:val="32"/>
        </w:rPr>
        <w:t>67.99</w:t>
      </w:r>
      <w:r w:rsidRPr="007B0DB9">
        <w:rPr>
          <w:rFonts w:asciiTheme="minorEastAsia" w:eastAsiaTheme="minorEastAsia" w:hAnsiTheme="minorEastAsia" w:hint="eastAsia"/>
          <w:sz w:val="28"/>
          <w:szCs w:val="32"/>
        </w:rPr>
        <w:t>%，与</w:t>
      </w:r>
      <w:r w:rsidR="00787B42" w:rsidRPr="007B0DB9">
        <w:rPr>
          <w:rFonts w:asciiTheme="minorEastAsia" w:eastAsiaTheme="minorEastAsia" w:hAnsiTheme="minorEastAsia" w:hint="eastAsia"/>
          <w:sz w:val="28"/>
          <w:szCs w:val="32"/>
        </w:rPr>
        <w:t>上</w:t>
      </w:r>
      <w:r w:rsidRPr="007B0DB9">
        <w:rPr>
          <w:rFonts w:asciiTheme="minorEastAsia" w:eastAsiaTheme="minorEastAsia" w:hAnsiTheme="minorEastAsia" w:hint="eastAsia"/>
          <w:sz w:val="28"/>
          <w:szCs w:val="32"/>
        </w:rPr>
        <w:t>年相比</w:t>
      </w:r>
      <w:r w:rsidR="006C1DCE" w:rsidRPr="007B0DB9">
        <w:rPr>
          <w:rFonts w:asciiTheme="minorEastAsia" w:eastAsiaTheme="minorEastAsia" w:hAnsiTheme="minorEastAsia" w:hint="eastAsia"/>
          <w:sz w:val="28"/>
          <w:szCs w:val="32"/>
        </w:rPr>
        <w:t>减少353.45万元</w:t>
      </w:r>
      <w:r w:rsidRPr="007B0DB9">
        <w:rPr>
          <w:rFonts w:asciiTheme="minorEastAsia" w:eastAsiaTheme="minorEastAsia" w:hAnsiTheme="minorEastAsia" w:hint="eastAsia"/>
          <w:sz w:val="28"/>
          <w:szCs w:val="32"/>
        </w:rPr>
        <w:t>，财政拨款支出</w:t>
      </w:r>
      <w:r w:rsidR="00602ED7" w:rsidRPr="007B0DB9">
        <w:rPr>
          <w:rFonts w:asciiTheme="minorEastAsia" w:eastAsiaTheme="minorEastAsia" w:hAnsiTheme="minorEastAsia" w:hint="eastAsia"/>
          <w:sz w:val="28"/>
          <w:szCs w:val="32"/>
        </w:rPr>
        <w:t>减少</w:t>
      </w:r>
      <w:r w:rsidRPr="007B0DB9">
        <w:rPr>
          <w:rFonts w:asciiTheme="minorEastAsia" w:eastAsiaTheme="minorEastAsia" w:hAnsiTheme="minorEastAsia" w:hint="eastAsia"/>
          <w:sz w:val="28"/>
          <w:szCs w:val="32"/>
        </w:rPr>
        <w:t>主要是</w:t>
      </w:r>
      <w:r w:rsidR="00602ED7" w:rsidRPr="007B0DB9">
        <w:rPr>
          <w:rFonts w:asciiTheme="minorEastAsia" w:eastAsiaTheme="minorEastAsia" w:hAnsiTheme="minorEastAsia" w:hint="eastAsia"/>
          <w:sz w:val="28"/>
          <w:szCs w:val="32"/>
        </w:rPr>
        <w:t>压缩各项公用支出及各项奖金未发放</w:t>
      </w:r>
      <w:r w:rsidR="00E40FB4" w:rsidRPr="007B0DB9">
        <w:rPr>
          <w:rFonts w:asciiTheme="minorEastAsia" w:eastAsiaTheme="minorEastAsia" w:hAnsiTheme="minorEastAsia" w:hint="eastAsia"/>
          <w:sz w:val="28"/>
          <w:szCs w:val="32"/>
        </w:rPr>
        <w:t>。</w:t>
      </w:r>
    </w:p>
    <w:p w:rsidR="00DD5FE9" w:rsidRPr="007B0DB9" w:rsidRDefault="00DD5FE9"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六、一般公共预算财政拨款基本支出决算情况说明</w:t>
      </w:r>
    </w:p>
    <w:p w:rsidR="0002229B" w:rsidRPr="007B0DB9" w:rsidRDefault="0027426B"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20</w:t>
      </w:r>
      <w:r w:rsidR="00041E3F" w:rsidRPr="007B0DB9">
        <w:rPr>
          <w:rFonts w:asciiTheme="minorEastAsia" w:eastAsiaTheme="minorEastAsia" w:hAnsiTheme="minorEastAsia" w:hint="eastAsia"/>
          <w:sz w:val="28"/>
          <w:szCs w:val="32"/>
        </w:rPr>
        <w:t>2</w:t>
      </w:r>
      <w:r w:rsidR="00B16778">
        <w:rPr>
          <w:rFonts w:asciiTheme="minorEastAsia" w:eastAsiaTheme="minorEastAsia" w:hAnsiTheme="minorEastAsia" w:hint="eastAsia"/>
          <w:sz w:val="28"/>
          <w:szCs w:val="32"/>
        </w:rPr>
        <w:t>1</w:t>
      </w:r>
      <w:r w:rsidRPr="007B0DB9">
        <w:rPr>
          <w:rFonts w:asciiTheme="minorEastAsia" w:eastAsiaTheme="minorEastAsia" w:hAnsiTheme="minorEastAsia" w:hint="eastAsia"/>
          <w:sz w:val="28"/>
          <w:szCs w:val="32"/>
        </w:rPr>
        <w:t>年度财政拨款基本支出</w:t>
      </w:r>
      <w:r w:rsidR="00840D76" w:rsidRPr="007B0DB9">
        <w:rPr>
          <w:rFonts w:asciiTheme="minorEastAsia" w:eastAsiaTheme="minorEastAsia" w:hAnsiTheme="minorEastAsia" w:hint="eastAsia"/>
          <w:sz w:val="28"/>
          <w:szCs w:val="32"/>
        </w:rPr>
        <w:t>3283.94</w:t>
      </w:r>
      <w:r w:rsidRPr="007B0DB9">
        <w:rPr>
          <w:rFonts w:asciiTheme="minorEastAsia" w:eastAsiaTheme="minorEastAsia" w:hAnsiTheme="minorEastAsia" w:hint="eastAsia"/>
          <w:sz w:val="28"/>
          <w:szCs w:val="32"/>
        </w:rPr>
        <w:t>万元，其中：人员经费</w:t>
      </w:r>
      <w:r w:rsidR="00840D76" w:rsidRPr="007B0DB9">
        <w:rPr>
          <w:rFonts w:asciiTheme="minorEastAsia" w:eastAsiaTheme="minorEastAsia" w:hAnsiTheme="minorEastAsia" w:hint="eastAsia"/>
          <w:sz w:val="28"/>
          <w:szCs w:val="32"/>
        </w:rPr>
        <w:t>3049.18</w:t>
      </w:r>
      <w:r w:rsidRPr="007B0DB9">
        <w:rPr>
          <w:rFonts w:asciiTheme="minorEastAsia" w:eastAsiaTheme="minorEastAsia" w:hAnsiTheme="minorEastAsia" w:hint="eastAsia"/>
          <w:sz w:val="28"/>
          <w:szCs w:val="32"/>
        </w:rPr>
        <w:t>万元，</w:t>
      </w:r>
      <w:r w:rsidR="00074155" w:rsidRPr="007B0DB9">
        <w:rPr>
          <w:rFonts w:asciiTheme="minorEastAsia" w:eastAsiaTheme="minorEastAsia" w:hAnsiTheme="minorEastAsia" w:hint="eastAsia"/>
          <w:sz w:val="28"/>
          <w:szCs w:val="32"/>
        </w:rPr>
        <w:t>占基本支出的</w:t>
      </w:r>
      <w:r w:rsidR="00383442" w:rsidRPr="007B0DB9">
        <w:rPr>
          <w:rFonts w:asciiTheme="minorEastAsia" w:eastAsiaTheme="minorEastAsia" w:hAnsiTheme="minorEastAsia" w:hint="eastAsia"/>
          <w:sz w:val="28"/>
          <w:szCs w:val="32"/>
        </w:rPr>
        <w:t>9</w:t>
      </w:r>
      <w:r w:rsidR="00840D76" w:rsidRPr="007B0DB9">
        <w:rPr>
          <w:rFonts w:asciiTheme="minorEastAsia" w:eastAsiaTheme="minorEastAsia" w:hAnsiTheme="minorEastAsia" w:hint="eastAsia"/>
          <w:sz w:val="28"/>
          <w:szCs w:val="32"/>
        </w:rPr>
        <w:t>2.85</w:t>
      </w:r>
      <w:r w:rsidR="00074155" w:rsidRPr="007B0DB9">
        <w:rPr>
          <w:rFonts w:asciiTheme="minorEastAsia" w:eastAsiaTheme="minorEastAsia" w:hAnsiTheme="minorEastAsia" w:hint="eastAsia"/>
          <w:sz w:val="28"/>
          <w:szCs w:val="32"/>
        </w:rPr>
        <w:t>%,</w:t>
      </w:r>
      <w:r w:rsidRPr="007B0DB9">
        <w:rPr>
          <w:rFonts w:asciiTheme="minorEastAsia" w:eastAsiaTheme="minorEastAsia" w:hAnsiTheme="minorEastAsia" w:hint="eastAsia"/>
          <w:sz w:val="28"/>
          <w:szCs w:val="32"/>
        </w:rPr>
        <w:t>主要包括基本工资、津贴补贴、奖金、伙食补助费</w:t>
      </w:r>
      <w:r w:rsidRPr="007B0DB9">
        <w:rPr>
          <w:rFonts w:asciiTheme="minorEastAsia" w:eastAsiaTheme="minorEastAsia" w:hAnsiTheme="minorEastAsia"/>
          <w:sz w:val="28"/>
          <w:szCs w:val="32"/>
        </w:rPr>
        <w:t>……</w:t>
      </w:r>
      <w:r w:rsidRPr="007B0DB9">
        <w:rPr>
          <w:rFonts w:asciiTheme="minorEastAsia" w:eastAsiaTheme="minorEastAsia" w:hAnsiTheme="minorEastAsia" w:hint="eastAsia"/>
          <w:sz w:val="28"/>
          <w:szCs w:val="32"/>
        </w:rPr>
        <w:t>；公用经费</w:t>
      </w:r>
      <w:r w:rsidR="00840D76" w:rsidRPr="007B0DB9">
        <w:rPr>
          <w:rFonts w:asciiTheme="minorEastAsia" w:eastAsiaTheme="minorEastAsia" w:hAnsiTheme="minorEastAsia" w:hint="eastAsia"/>
          <w:sz w:val="28"/>
          <w:szCs w:val="32"/>
        </w:rPr>
        <w:t>234.76</w:t>
      </w:r>
      <w:r w:rsidRPr="007B0DB9">
        <w:rPr>
          <w:rFonts w:asciiTheme="minorEastAsia" w:eastAsiaTheme="minorEastAsia" w:hAnsiTheme="minorEastAsia" w:hint="eastAsia"/>
          <w:sz w:val="28"/>
          <w:szCs w:val="32"/>
        </w:rPr>
        <w:t>万元，</w:t>
      </w:r>
      <w:r w:rsidR="00074155" w:rsidRPr="007B0DB9">
        <w:rPr>
          <w:rFonts w:asciiTheme="minorEastAsia" w:eastAsiaTheme="minorEastAsia" w:hAnsiTheme="minorEastAsia" w:hint="eastAsia"/>
          <w:sz w:val="28"/>
          <w:szCs w:val="32"/>
        </w:rPr>
        <w:t>占基本支出的</w:t>
      </w:r>
      <w:r w:rsidR="00840D76" w:rsidRPr="007B0DB9">
        <w:rPr>
          <w:rFonts w:asciiTheme="minorEastAsia" w:eastAsiaTheme="minorEastAsia" w:hAnsiTheme="minorEastAsia" w:hint="eastAsia"/>
          <w:sz w:val="28"/>
          <w:szCs w:val="32"/>
        </w:rPr>
        <w:t>7.15</w:t>
      </w:r>
      <w:r w:rsidR="00074155" w:rsidRPr="007B0DB9">
        <w:rPr>
          <w:rFonts w:asciiTheme="minorEastAsia" w:eastAsiaTheme="minorEastAsia" w:hAnsiTheme="minorEastAsia" w:hint="eastAsia"/>
          <w:sz w:val="28"/>
          <w:szCs w:val="32"/>
        </w:rPr>
        <w:t>%，</w:t>
      </w:r>
      <w:r w:rsidRPr="007B0DB9">
        <w:rPr>
          <w:rFonts w:asciiTheme="minorEastAsia" w:eastAsiaTheme="minorEastAsia" w:hAnsiTheme="minorEastAsia" w:hint="eastAsia"/>
          <w:sz w:val="28"/>
          <w:szCs w:val="32"/>
        </w:rPr>
        <w:t>主要包括</w:t>
      </w:r>
      <w:r w:rsidR="00FE16FA" w:rsidRPr="007B0DB9">
        <w:rPr>
          <w:rFonts w:asciiTheme="minorEastAsia" w:eastAsiaTheme="minorEastAsia" w:hAnsiTheme="minorEastAsia" w:hint="eastAsia"/>
          <w:sz w:val="28"/>
          <w:szCs w:val="32"/>
        </w:rPr>
        <w:t>办公费、印刷费、咨询费、</w:t>
      </w:r>
      <w:r w:rsidR="00383442" w:rsidRPr="007B0DB9">
        <w:rPr>
          <w:rFonts w:asciiTheme="minorEastAsia" w:eastAsiaTheme="minorEastAsia" w:hAnsiTheme="minorEastAsia" w:hint="eastAsia"/>
          <w:sz w:val="28"/>
          <w:szCs w:val="32"/>
        </w:rPr>
        <w:t>交通费等。</w:t>
      </w:r>
    </w:p>
    <w:p w:rsidR="00DD5FE9" w:rsidRPr="007B0DB9" w:rsidRDefault="00DD5FE9"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七、一般公共预算财政拨款三公经费支出决算情况说明</w:t>
      </w:r>
    </w:p>
    <w:p w:rsidR="005767CC" w:rsidRPr="007B0DB9" w:rsidRDefault="005767CC"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（一）“三公”经费财政拨款支出决算总体情况说明</w:t>
      </w:r>
    </w:p>
    <w:p w:rsidR="00590D9F" w:rsidRPr="007B0DB9" w:rsidRDefault="00590D9F" w:rsidP="007B0DB9">
      <w:pPr>
        <w:pStyle w:val="Default"/>
        <w:ind w:firstLineChars="250" w:firstLine="70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“三公”经费财政拨款支出预算为</w:t>
      </w:r>
      <w:r w:rsidR="00383442" w:rsidRPr="007B0DB9">
        <w:rPr>
          <w:rFonts w:asciiTheme="minorEastAsia" w:eastAsiaTheme="minorEastAsia" w:hAnsiTheme="minorEastAsia" w:hint="eastAsia"/>
          <w:sz w:val="28"/>
          <w:szCs w:val="32"/>
        </w:rPr>
        <w:t>15</w:t>
      </w:r>
      <w:r w:rsidRPr="007B0DB9">
        <w:rPr>
          <w:rFonts w:asciiTheme="minorEastAsia" w:eastAsiaTheme="minorEastAsia" w:hAnsiTheme="minorEastAsia" w:hint="eastAsia"/>
          <w:sz w:val="28"/>
          <w:szCs w:val="32"/>
        </w:rPr>
        <w:t>万元，支出决算为</w:t>
      </w:r>
      <w:r w:rsidR="00383442" w:rsidRPr="007B0DB9">
        <w:rPr>
          <w:rFonts w:asciiTheme="minorEastAsia" w:eastAsiaTheme="minorEastAsia" w:hAnsiTheme="minorEastAsia" w:hint="eastAsia"/>
          <w:sz w:val="28"/>
          <w:szCs w:val="32"/>
        </w:rPr>
        <w:t>14.</w:t>
      </w:r>
      <w:r w:rsidR="00840D76" w:rsidRPr="007B0DB9">
        <w:rPr>
          <w:rFonts w:asciiTheme="minorEastAsia" w:eastAsiaTheme="minorEastAsia" w:hAnsiTheme="minorEastAsia" w:hint="eastAsia"/>
          <w:sz w:val="28"/>
          <w:szCs w:val="32"/>
        </w:rPr>
        <w:t>71</w:t>
      </w:r>
      <w:r w:rsidRPr="007B0DB9">
        <w:rPr>
          <w:rFonts w:asciiTheme="minorEastAsia" w:eastAsiaTheme="minorEastAsia" w:hAnsiTheme="minorEastAsia" w:hint="eastAsia"/>
          <w:sz w:val="28"/>
          <w:szCs w:val="32"/>
        </w:rPr>
        <w:t>万元，完成预算的</w:t>
      </w:r>
      <w:r w:rsidR="00840D76" w:rsidRPr="007B0DB9">
        <w:rPr>
          <w:rFonts w:asciiTheme="minorEastAsia" w:eastAsiaTheme="minorEastAsia" w:hAnsiTheme="minorEastAsia" w:hint="eastAsia"/>
          <w:sz w:val="28"/>
          <w:szCs w:val="32"/>
        </w:rPr>
        <w:t>98.07</w:t>
      </w:r>
      <w:r w:rsidRPr="007B0DB9">
        <w:rPr>
          <w:rFonts w:asciiTheme="minorEastAsia" w:eastAsiaTheme="minorEastAsia" w:hAnsiTheme="minorEastAsia" w:hint="eastAsia"/>
          <w:sz w:val="28"/>
          <w:szCs w:val="32"/>
        </w:rPr>
        <w:t>%，其中：</w:t>
      </w:r>
    </w:p>
    <w:p w:rsidR="005767CC" w:rsidRPr="007B0DB9" w:rsidRDefault="00590D9F" w:rsidP="007B0DB9">
      <w:pPr>
        <w:pStyle w:val="Default"/>
        <w:ind w:firstLineChars="250" w:firstLine="70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lastRenderedPageBreak/>
        <w:t>公务接待费</w:t>
      </w:r>
      <w:r w:rsidR="004717A2" w:rsidRPr="007B0DB9">
        <w:rPr>
          <w:rFonts w:asciiTheme="minorEastAsia" w:eastAsiaTheme="minorEastAsia" w:hAnsiTheme="minorEastAsia" w:hint="eastAsia"/>
          <w:sz w:val="28"/>
          <w:szCs w:val="32"/>
        </w:rPr>
        <w:t>支出预算为</w:t>
      </w:r>
      <w:r w:rsidR="00383442" w:rsidRPr="007B0DB9">
        <w:rPr>
          <w:rFonts w:asciiTheme="minorEastAsia" w:eastAsiaTheme="minorEastAsia" w:hAnsiTheme="minorEastAsia" w:hint="eastAsia"/>
          <w:sz w:val="28"/>
          <w:szCs w:val="32"/>
        </w:rPr>
        <w:t>15</w:t>
      </w:r>
      <w:r w:rsidR="004717A2" w:rsidRPr="007B0DB9">
        <w:rPr>
          <w:rFonts w:asciiTheme="minorEastAsia" w:eastAsiaTheme="minorEastAsia" w:hAnsiTheme="minorEastAsia" w:hint="eastAsia"/>
          <w:sz w:val="28"/>
          <w:szCs w:val="32"/>
        </w:rPr>
        <w:t>万元，支出决算为</w:t>
      </w:r>
      <w:r w:rsidR="00383442" w:rsidRPr="007B0DB9">
        <w:rPr>
          <w:rFonts w:asciiTheme="minorEastAsia" w:eastAsiaTheme="minorEastAsia" w:hAnsiTheme="minorEastAsia" w:hint="eastAsia"/>
          <w:sz w:val="28"/>
          <w:szCs w:val="32"/>
        </w:rPr>
        <w:t>14.</w:t>
      </w:r>
      <w:r w:rsidR="00840D76" w:rsidRPr="007B0DB9">
        <w:rPr>
          <w:rFonts w:asciiTheme="minorEastAsia" w:eastAsiaTheme="minorEastAsia" w:hAnsiTheme="minorEastAsia" w:hint="eastAsia"/>
          <w:sz w:val="28"/>
          <w:szCs w:val="32"/>
        </w:rPr>
        <w:t>71</w:t>
      </w:r>
      <w:r w:rsidR="004717A2" w:rsidRPr="007B0DB9">
        <w:rPr>
          <w:rFonts w:asciiTheme="minorEastAsia" w:eastAsiaTheme="minorEastAsia" w:hAnsiTheme="minorEastAsia" w:hint="eastAsia"/>
          <w:sz w:val="28"/>
          <w:szCs w:val="32"/>
        </w:rPr>
        <w:t>万元，完成预算的</w:t>
      </w:r>
      <w:r w:rsidR="00383442" w:rsidRPr="007B0DB9">
        <w:rPr>
          <w:rFonts w:asciiTheme="minorEastAsia" w:eastAsiaTheme="minorEastAsia" w:hAnsiTheme="minorEastAsia" w:hint="eastAsia"/>
          <w:sz w:val="28"/>
          <w:szCs w:val="32"/>
        </w:rPr>
        <w:t>9</w:t>
      </w:r>
      <w:r w:rsidR="00840D76" w:rsidRPr="007B0DB9">
        <w:rPr>
          <w:rFonts w:asciiTheme="minorEastAsia" w:eastAsiaTheme="minorEastAsia" w:hAnsiTheme="minorEastAsia" w:hint="eastAsia"/>
          <w:sz w:val="28"/>
          <w:szCs w:val="32"/>
        </w:rPr>
        <w:t>8.07</w:t>
      </w:r>
      <w:r w:rsidR="004717A2" w:rsidRPr="007B0DB9">
        <w:rPr>
          <w:rFonts w:asciiTheme="minorEastAsia" w:eastAsiaTheme="minorEastAsia" w:hAnsiTheme="minorEastAsia" w:hint="eastAsia"/>
          <w:sz w:val="28"/>
          <w:szCs w:val="32"/>
        </w:rPr>
        <w:t>%，决算数小于预算数的主要原因是</w:t>
      </w:r>
      <w:r w:rsidR="00383442" w:rsidRPr="007B0DB9">
        <w:rPr>
          <w:rFonts w:asciiTheme="minorEastAsia" w:eastAsiaTheme="minorEastAsia" w:hAnsiTheme="minorEastAsia" w:hint="eastAsia"/>
          <w:sz w:val="28"/>
          <w:szCs w:val="32"/>
        </w:rPr>
        <w:t>接待人数减少</w:t>
      </w:r>
      <w:r w:rsidR="004717A2" w:rsidRPr="007B0DB9">
        <w:rPr>
          <w:rFonts w:asciiTheme="minorEastAsia" w:eastAsiaTheme="minorEastAsia" w:hAnsiTheme="minorEastAsia" w:hint="eastAsia"/>
          <w:sz w:val="28"/>
          <w:szCs w:val="32"/>
        </w:rPr>
        <w:t>，与上年相比减少</w:t>
      </w:r>
      <w:r w:rsidR="00840D76" w:rsidRPr="007B0DB9">
        <w:rPr>
          <w:rFonts w:asciiTheme="minorEastAsia" w:eastAsiaTheme="minorEastAsia" w:hAnsiTheme="minorEastAsia" w:hint="eastAsia"/>
          <w:sz w:val="28"/>
          <w:szCs w:val="32"/>
        </w:rPr>
        <w:t>0.2万元，减少2</w:t>
      </w:r>
      <w:r w:rsidR="00383442" w:rsidRPr="007B0DB9">
        <w:rPr>
          <w:rFonts w:asciiTheme="minorEastAsia" w:eastAsiaTheme="minorEastAsia" w:hAnsiTheme="minorEastAsia" w:hint="eastAsia"/>
          <w:sz w:val="28"/>
          <w:szCs w:val="32"/>
        </w:rPr>
        <w:t>%</w:t>
      </w:r>
      <w:r w:rsidR="004717A2" w:rsidRPr="007B0DB9">
        <w:rPr>
          <w:rFonts w:asciiTheme="minorEastAsia" w:eastAsiaTheme="minorEastAsia" w:hAnsiTheme="minorEastAsia" w:hint="eastAsia"/>
          <w:sz w:val="28"/>
          <w:szCs w:val="32"/>
        </w:rPr>
        <w:t>,的主要原因是</w:t>
      </w:r>
      <w:r w:rsidR="00840D76" w:rsidRPr="007B0DB9">
        <w:rPr>
          <w:rFonts w:asciiTheme="minorEastAsia" w:eastAsiaTheme="minorEastAsia" w:hAnsiTheme="minorEastAsia" w:hint="eastAsia"/>
          <w:sz w:val="28"/>
          <w:szCs w:val="32"/>
        </w:rPr>
        <w:t>减少各项公务接待</w:t>
      </w:r>
      <w:r w:rsidR="004717A2" w:rsidRPr="007B0DB9">
        <w:rPr>
          <w:rFonts w:asciiTheme="minorEastAsia" w:eastAsiaTheme="minorEastAsia" w:hAnsiTheme="minorEastAsia" w:hint="eastAsia"/>
          <w:sz w:val="28"/>
          <w:szCs w:val="32"/>
        </w:rPr>
        <w:t>。</w:t>
      </w:r>
    </w:p>
    <w:p w:rsidR="005767CC" w:rsidRPr="007B0DB9" w:rsidRDefault="004717A2"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（二）“三公”经费财政拨款支出决算具体情况说明</w:t>
      </w:r>
    </w:p>
    <w:p w:rsidR="004717A2" w:rsidRPr="007B0DB9" w:rsidRDefault="004717A2"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20</w:t>
      </w:r>
      <w:r w:rsidR="00041E3F" w:rsidRPr="007B0DB9">
        <w:rPr>
          <w:rFonts w:asciiTheme="minorEastAsia" w:eastAsiaTheme="minorEastAsia" w:hAnsiTheme="minorEastAsia" w:hint="eastAsia"/>
          <w:sz w:val="28"/>
          <w:szCs w:val="32"/>
        </w:rPr>
        <w:t>2</w:t>
      </w:r>
      <w:r w:rsidR="00840D76" w:rsidRPr="007B0DB9">
        <w:rPr>
          <w:rFonts w:asciiTheme="minorEastAsia" w:eastAsiaTheme="minorEastAsia" w:hAnsiTheme="minorEastAsia" w:hint="eastAsia"/>
          <w:sz w:val="28"/>
          <w:szCs w:val="32"/>
        </w:rPr>
        <w:t>1</w:t>
      </w:r>
      <w:r w:rsidRPr="007B0DB9">
        <w:rPr>
          <w:rFonts w:asciiTheme="minorEastAsia" w:eastAsiaTheme="minorEastAsia" w:hAnsiTheme="minorEastAsia" w:hint="eastAsia"/>
          <w:sz w:val="28"/>
          <w:szCs w:val="32"/>
        </w:rPr>
        <w:t>年度“三公”经费财政拨款支出决算中，公务接待费支出决算</w:t>
      </w:r>
      <w:r w:rsidR="00383442" w:rsidRPr="007B0DB9">
        <w:rPr>
          <w:rFonts w:asciiTheme="minorEastAsia" w:eastAsiaTheme="minorEastAsia" w:hAnsiTheme="minorEastAsia" w:hint="eastAsia"/>
          <w:sz w:val="28"/>
          <w:szCs w:val="32"/>
        </w:rPr>
        <w:t>14.</w:t>
      </w:r>
      <w:r w:rsidR="00840D76" w:rsidRPr="007B0DB9">
        <w:rPr>
          <w:rFonts w:asciiTheme="minorEastAsia" w:eastAsiaTheme="minorEastAsia" w:hAnsiTheme="minorEastAsia" w:hint="eastAsia"/>
          <w:sz w:val="28"/>
          <w:szCs w:val="32"/>
        </w:rPr>
        <w:t>71</w:t>
      </w:r>
      <w:r w:rsidRPr="007B0DB9">
        <w:rPr>
          <w:rFonts w:asciiTheme="minorEastAsia" w:eastAsiaTheme="minorEastAsia" w:hAnsiTheme="minorEastAsia" w:hint="eastAsia"/>
          <w:sz w:val="28"/>
          <w:szCs w:val="32"/>
        </w:rPr>
        <w:t>万元，占</w:t>
      </w:r>
      <w:r w:rsidR="00840D76" w:rsidRPr="007B0DB9">
        <w:rPr>
          <w:rFonts w:asciiTheme="minorEastAsia" w:eastAsiaTheme="minorEastAsia" w:hAnsiTheme="minorEastAsia" w:hint="eastAsia"/>
          <w:sz w:val="28"/>
          <w:szCs w:val="32"/>
        </w:rPr>
        <w:t>98.07</w:t>
      </w:r>
      <w:r w:rsidRPr="007B0DB9">
        <w:rPr>
          <w:rFonts w:asciiTheme="minorEastAsia" w:eastAsiaTheme="minorEastAsia" w:hAnsiTheme="minorEastAsia" w:hint="eastAsia"/>
          <w:sz w:val="28"/>
          <w:szCs w:val="32"/>
        </w:rPr>
        <w:t>%</w:t>
      </w:r>
      <w:r w:rsidR="00383442" w:rsidRPr="007B0DB9">
        <w:rPr>
          <w:rFonts w:asciiTheme="minorEastAsia" w:eastAsiaTheme="minorEastAsia" w:hAnsiTheme="minorEastAsia" w:hint="eastAsia"/>
          <w:sz w:val="28"/>
          <w:szCs w:val="32"/>
        </w:rPr>
        <w:t>。</w:t>
      </w:r>
    </w:p>
    <w:p w:rsidR="00C3049A" w:rsidRPr="007B0DB9" w:rsidRDefault="00C3049A" w:rsidP="007B0DB9">
      <w:pPr>
        <w:pStyle w:val="Default"/>
        <w:ind w:firstLineChars="250" w:firstLine="70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公务接待费支出决算为</w:t>
      </w:r>
      <w:r w:rsidR="00383442" w:rsidRPr="007B0DB9">
        <w:rPr>
          <w:rFonts w:asciiTheme="minorEastAsia" w:eastAsiaTheme="minorEastAsia" w:hAnsiTheme="minorEastAsia" w:hint="eastAsia"/>
          <w:sz w:val="28"/>
          <w:szCs w:val="32"/>
        </w:rPr>
        <w:t>14.</w:t>
      </w:r>
      <w:r w:rsidR="00840D76" w:rsidRPr="007B0DB9">
        <w:rPr>
          <w:rFonts w:asciiTheme="minorEastAsia" w:eastAsiaTheme="minorEastAsia" w:hAnsiTheme="minorEastAsia" w:hint="eastAsia"/>
          <w:sz w:val="28"/>
          <w:szCs w:val="32"/>
        </w:rPr>
        <w:t>71</w:t>
      </w:r>
      <w:r w:rsidRPr="007B0DB9">
        <w:rPr>
          <w:rFonts w:asciiTheme="minorEastAsia" w:eastAsiaTheme="minorEastAsia" w:hAnsiTheme="minorEastAsia" w:hint="eastAsia"/>
          <w:sz w:val="28"/>
          <w:szCs w:val="32"/>
        </w:rPr>
        <w:t>万元，全年共接待来访团组</w:t>
      </w:r>
      <w:r w:rsidR="00840D76" w:rsidRPr="007B0DB9">
        <w:rPr>
          <w:rFonts w:asciiTheme="minorEastAsia" w:eastAsiaTheme="minorEastAsia" w:hAnsiTheme="minorEastAsia" w:hint="eastAsia"/>
          <w:sz w:val="28"/>
          <w:szCs w:val="32"/>
        </w:rPr>
        <w:t>180</w:t>
      </w:r>
      <w:r w:rsidRPr="007B0DB9">
        <w:rPr>
          <w:rFonts w:asciiTheme="minorEastAsia" w:eastAsiaTheme="minorEastAsia" w:hAnsiTheme="minorEastAsia" w:hint="eastAsia"/>
          <w:sz w:val="28"/>
          <w:szCs w:val="32"/>
        </w:rPr>
        <w:t>个、来宾</w:t>
      </w:r>
      <w:r w:rsidR="00840D76" w:rsidRPr="007B0DB9">
        <w:rPr>
          <w:rFonts w:asciiTheme="minorEastAsia" w:eastAsiaTheme="minorEastAsia" w:hAnsiTheme="minorEastAsia" w:hint="eastAsia"/>
          <w:sz w:val="28"/>
          <w:szCs w:val="32"/>
        </w:rPr>
        <w:t>3600</w:t>
      </w:r>
      <w:r w:rsidRPr="007B0DB9">
        <w:rPr>
          <w:rFonts w:asciiTheme="minorEastAsia" w:eastAsiaTheme="minorEastAsia" w:hAnsiTheme="minorEastAsia" w:hint="eastAsia"/>
          <w:sz w:val="28"/>
          <w:szCs w:val="32"/>
        </w:rPr>
        <w:t>人次</w:t>
      </w:r>
      <w:bookmarkStart w:id="0" w:name="_GoBack"/>
      <w:bookmarkEnd w:id="0"/>
      <w:r w:rsidRPr="007B0DB9">
        <w:rPr>
          <w:rFonts w:asciiTheme="minorEastAsia" w:eastAsiaTheme="minorEastAsia" w:hAnsiTheme="minorEastAsia" w:hint="eastAsia"/>
          <w:sz w:val="28"/>
          <w:szCs w:val="32"/>
        </w:rPr>
        <w:t>，主要是</w:t>
      </w:r>
      <w:r w:rsidR="00840D76" w:rsidRPr="007B0DB9">
        <w:rPr>
          <w:rFonts w:asciiTheme="minorEastAsia" w:eastAsiaTheme="minorEastAsia" w:hAnsiTheme="minorEastAsia" w:hint="eastAsia"/>
          <w:sz w:val="28"/>
          <w:szCs w:val="32"/>
        </w:rPr>
        <w:t>用于各项公务</w:t>
      </w:r>
      <w:r w:rsidRPr="007B0DB9">
        <w:rPr>
          <w:rFonts w:asciiTheme="minorEastAsia" w:eastAsiaTheme="minorEastAsia" w:hAnsiTheme="minorEastAsia" w:hint="eastAsia"/>
          <w:sz w:val="28"/>
          <w:szCs w:val="32"/>
        </w:rPr>
        <w:t>接待支出。</w:t>
      </w:r>
    </w:p>
    <w:p w:rsidR="00DD5FE9" w:rsidRPr="007B0DB9" w:rsidRDefault="00DD5FE9"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八、</w:t>
      </w:r>
      <w:r w:rsidR="006D7730" w:rsidRPr="007B0DB9">
        <w:rPr>
          <w:rFonts w:asciiTheme="minorEastAsia" w:eastAsiaTheme="minorEastAsia" w:hAnsiTheme="minorEastAsia" w:hint="eastAsia"/>
          <w:b/>
          <w:sz w:val="28"/>
          <w:szCs w:val="32"/>
        </w:rPr>
        <w:t>政府性基金预算收入支出决算情况</w:t>
      </w:r>
    </w:p>
    <w:p w:rsidR="006D7730" w:rsidRPr="007B0DB9" w:rsidRDefault="00C77645" w:rsidP="00DD5FE9">
      <w:pPr>
        <w:pStyle w:val="Default"/>
        <w:rPr>
          <w:rFonts w:asciiTheme="minorEastAsia" w:eastAsiaTheme="minorEastAsia" w:hAnsiTheme="minorEastAsia"/>
          <w:b/>
          <w:color w:val="000000" w:themeColor="text1"/>
          <w:sz w:val="28"/>
          <w:szCs w:val="32"/>
        </w:rPr>
      </w:pPr>
      <w:r w:rsidRPr="007B0DB9">
        <w:rPr>
          <w:rFonts w:asciiTheme="minorEastAsia" w:eastAsiaTheme="minorEastAsia" w:hAnsiTheme="minorEastAsia" w:hint="eastAsia"/>
          <w:sz w:val="28"/>
          <w:szCs w:val="32"/>
        </w:rPr>
        <w:t xml:space="preserve">    </w:t>
      </w:r>
      <w:r w:rsidRPr="007B0DB9">
        <w:rPr>
          <w:rFonts w:asciiTheme="minorEastAsia" w:eastAsiaTheme="minorEastAsia" w:hAnsiTheme="minorEastAsia" w:hint="eastAsia"/>
          <w:b/>
          <w:color w:val="000000" w:themeColor="text1"/>
          <w:sz w:val="28"/>
          <w:szCs w:val="32"/>
        </w:rPr>
        <w:t xml:space="preserve"> 本单位无政府性基金收支</w:t>
      </w:r>
    </w:p>
    <w:p w:rsidR="00A92E9F" w:rsidRPr="007B0DB9" w:rsidRDefault="00C77645" w:rsidP="00DD5FE9">
      <w:pPr>
        <w:pStyle w:val="Default"/>
        <w:rPr>
          <w:rFonts w:asciiTheme="minorEastAsia" w:eastAsiaTheme="minorEastAsia" w:hAnsiTheme="minorEastAsia"/>
          <w:b/>
          <w:sz w:val="28"/>
          <w:szCs w:val="32"/>
          <w:u w:val="single"/>
        </w:rPr>
      </w:pPr>
      <w:r w:rsidRPr="007B0DB9">
        <w:rPr>
          <w:rFonts w:asciiTheme="minorEastAsia" w:eastAsiaTheme="minorEastAsia" w:hAnsiTheme="minorEastAsia" w:hint="eastAsia"/>
          <w:b/>
          <w:sz w:val="28"/>
          <w:szCs w:val="32"/>
        </w:rPr>
        <w:t>九、</w:t>
      </w:r>
      <w:r w:rsidR="00A92E9F" w:rsidRPr="007B0DB9">
        <w:rPr>
          <w:rFonts w:asciiTheme="minorEastAsia" w:eastAsiaTheme="minorEastAsia" w:hAnsiTheme="minorEastAsia" w:hint="eastAsia"/>
          <w:b/>
          <w:sz w:val="28"/>
          <w:szCs w:val="32"/>
        </w:rPr>
        <w:t>关于机关运行经费支出说明</w:t>
      </w:r>
    </w:p>
    <w:p w:rsidR="00A92E9F" w:rsidRPr="007B0DB9" w:rsidRDefault="00840D76"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无</w:t>
      </w:r>
    </w:p>
    <w:p w:rsidR="009E6E9A" w:rsidRPr="007B0DB9" w:rsidRDefault="009E6E9A" w:rsidP="009E6E9A">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十、一般性支出情况</w:t>
      </w:r>
    </w:p>
    <w:p w:rsidR="009E6E9A" w:rsidRPr="007B0DB9" w:rsidRDefault="009E6E9A"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202</w:t>
      </w:r>
      <w:r w:rsidR="00840D76" w:rsidRPr="007B0DB9">
        <w:rPr>
          <w:rFonts w:asciiTheme="minorEastAsia" w:eastAsiaTheme="minorEastAsia" w:hAnsiTheme="minorEastAsia" w:hint="eastAsia"/>
          <w:sz w:val="28"/>
          <w:szCs w:val="32"/>
        </w:rPr>
        <w:t>1</w:t>
      </w:r>
      <w:r w:rsidRPr="007B0DB9">
        <w:rPr>
          <w:rFonts w:asciiTheme="minorEastAsia" w:eastAsiaTheme="minorEastAsia" w:hAnsiTheme="minorEastAsia" w:hint="eastAsia"/>
          <w:sz w:val="28"/>
          <w:szCs w:val="32"/>
        </w:rPr>
        <w:t>年本部门开支会议费</w:t>
      </w:r>
      <w:r w:rsidR="00840D76" w:rsidRPr="007B0DB9">
        <w:rPr>
          <w:rFonts w:asciiTheme="minorEastAsia" w:eastAsiaTheme="minorEastAsia" w:hAnsiTheme="minorEastAsia" w:hint="eastAsia"/>
          <w:sz w:val="28"/>
          <w:szCs w:val="32"/>
        </w:rPr>
        <w:t>6.33</w:t>
      </w:r>
      <w:r w:rsidRPr="007B0DB9">
        <w:rPr>
          <w:rFonts w:asciiTheme="minorEastAsia" w:eastAsiaTheme="minorEastAsia" w:hAnsiTheme="minorEastAsia" w:hint="eastAsia"/>
          <w:sz w:val="28"/>
          <w:szCs w:val="32"/>
        </w:rPr>
        <w:t>万元，用于召开</w:t>
      </w:r>
      <w:r w:rsidR="00840D76" w:rsidRPr="007B0DB9">
        <w:rPr>
          <w:rFonts w:asciiTheme="minorEastAsia" w:eastAsiaTheme="minorEastAsia" w:hAnsiTheme="minorEastAsia" w:hint="eastAsia"/>
          <w:sz w:val="28"/>
          <w:szCs w:val="32"/>
        </w:rPr>
        <w:t>党代表，人代会及各项</w:t>
      </w:r>
      <w:r w:rsidR="005F4A0E" w:rsidRPr="007B0DB9">
        <w:rPr>
          <w:rFonts w:asciiTheme="minorEastAsia" w:eastAsiaTheme="minorEastAsia" w:hAnsiTheme="minorEastAsia" w:hint="eastAsia"/>
          <w:sz w:val="28"/>
          <w:szCs w:val="32"/>
        </w:rPr>
        <w:t>会议。</w:t>
      </w:r>
    </w:p>
    <w:p w:rsidR="00A92E9F" w:rsidRPr="007B0DB9" w:rsidRDefault="00A92E9F"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十</w:t>
      </w:r>
      <w:r w:rsidR="009E6E9A" w:rsidRPr="007B0DB9">
        <w:rPr>
          <w:rFonts w:asciiTheme="minorEastAsia" w:eastAsiaTheme="minorEastAsia" w:hAnsiTheme="minorEastAsia" w:hint="eastAsia"/>
          <w:b/>
          <w:sz w:val="28"/>
          <w:szCs w:val="32"/>
        </w:rPr>
        <w:t>一</w:t>
      </w:r>
      <w:r w:rsidRPr="007B0DB9">
        <w:rPr>
          <w:rFonts w:asciiTheme="minorEastAsia" w:eastAsiaTheme="minorEastAsia" w:hAnsiTheme="minorEastAsia" w:hint="eastAsia"/>
          <w:b/>
          <w:sz w:val="28"/>
          <w:szCs w:val="32"/>
        </w:rPr>
        <w:t>、关于政府采购支出说明</w:t>
      </w:r>
    </w:p>
    <w:p w:rsidR="00A92E9F" w:rsidRPr="007B0DB9" w:rsidRDefault="00A92E9F"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本部门</w:t>
      </w:r>
      <w:r w:rsidR="00041E3F" w:rsidRPr="007B0DB9">
        <w:rPr>
          <w:rFonts w:asciiTheme="minorEastAsia" w:eastAsiaTheme="minorEastAsia" w:hAnsiTheme="minorEastAsia" w:hint="eastAsia"/>
          <w:sz w:val="28"/>
          <w:szCs w:val="32"/>
        </w:rPr>
        <w:t>202</w:t>
      </w:r>
      <w:r w:rsidR="00840D76" w:rsidRPr="007B0DB9">
        <w:rPr>
          <w:rFonts w:asciiTheme="minorEastAsia" w:eastAsiaTheme="minorEastAsia" w:hAnsiTheme="minorEastAsia" w:hint="eastAsia"/>
          <w:sz w:val="28"/>
          <w:szCs w:val="32"/>
        </w:rPr>
        <w:t>1</w:t>
      </w:r>
      <w:r w:rsidRPr="007B0DB9">
        <w:rPr>
          <w:rFonts w:asciiTheme="minorEastAsia" w:eastAsiaTheme="minorEastAsia" w:hAnsiTheme="minorEastAsia" w:hint="eastAsia"/>
          <w:sz w:val="28"/>
          <w:szCs w:val="32"/>
        </w:rPr>
        <w:t>年度政府采购支出总额</w:t>
      </w:r>
      <w:r w:rsidR="00840D76" w:rsidRPr="007B0DB9">
        <w:rPr>
          <w:rFonts w:asciiTheme="minorEastAsia" w:eastAsiaTheme="minorEastAsia" w:hAnsiTheme="minorEastAsia" w:hint="eastAsia"/>
          <w:sz w:val="28"/>
          <w:szCs w:val="32"/>
        </w:rPr>
        <w:t>18</w:t>
      </w:r>
      <w:r w:rsidRPr="007B0DB9">
        <w:rPr>
          <w:rFonts w:asciiTheme="minorEastAsia" w:eastAsiaTheme="minorEastAsia" w:hAnsiTheme="minorEastAsia" w:hint="eastAsia"/>
          <w:sz w:val="28"/>
          <w:szCs w:val="32"/>
        </w:rPr>
        <w:t>万元，其中：政府采购货物支出</w:t>
      </w:r>
      <w:r w:rsidR="00840D76" w:rsidRPr="007B0DB9">
        <w:rPr>
          <w:rFonts w:asciiTheme="minorEastAsia" w:eastAsiaTheme="minorEastAsia" w:hAnsiTheme="minorEastAsia" w:hint="eastAsia"/>
          <w:sz w:val="28"/>
          <w:szCs w:val="32"/>
        </w:rPr>
        <w:t>18</w:t>
      </w:r>
      <w:r w:rsidRPr="007B0DB9">
        <w:rPr>
          <w:rFonts w:asciiTheme="minorEastAsia" w:eastAsiaTheme="minorEastAsia" w:hAnsiTheme="minorEastAsia" w:hint="eastAsia"/>
          <w:sz w:val="28"/>
          <w:szCs w:val="32"/>
        </w:rPr>
        <w:t>万元</w:t>
      </w:r>
      <w:r w:rsidR="008D4DE4" w:rsidRPr="007B0DB9">
        <w:rPr>
          <w:rFonts w:asciiTheme="minorEastAsia" w:eastAsiaTheme="minorEastAsia" w:hAnsiTheme="minorEastAsia" w:hint="eastAsia"/>
          <w:sz w:val="28"/>
          <w:szCs w:val="32"/>
        </w:rPr>
        <w:t>。</w:t>
      </w:r>
    </w:p>
    <w:p w:rsidR="00A92E9F" w:rsidRPr="007B0DB9" w:rsidRDefault="00A92E9F"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十</w:t>
      </w:r>
      <w:r w:rsidR="009E6E9A" w:rsidRPr="007B0DB9">
        <w:rPr>
          <w:rFonts w:asciiTheme="minorEastAsia" w:eastAsiaTheme="minorEastAsia" w:hAnsiTheme="minorEastAsia" w:hint="eastAsia"/>
          <w:b/>
          <w:sz w:val="28"/>
          <w:szCs w:val="32"/>
        </w:rPr>
        <w:t>二</w:t>
      </w:r>
      <w:r w:rsidRPr="007B0DB9">
        <w:rPr>
          <w:rFonts w:asciiTheme="minorEastAsia" w:eastAsiaTheme="minorEastAsia" w:hAnsiTheme="minorEastAsia" w:hint="eastAsia"/>
          <w:b/>
          <w:sz w:val="28"/>
          <w:szCs w:val="32"/>
        </w:rPr>
        <w:t>、关于国有资产占用情况说明</w:t>
      </w:r>
    </w:p>
    <w:p w:rsidR="00A92E9F" w:rsidRPr="007B0DB9" w:rsidRDefault="005F4A0E"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无</w:t>
      </w:r>
    </w:p>
    <w:p w:rsidR="009E6E9A" w:rsidRPr="007B0DB9" w:rsidRDefault="009E6E9A" w:rsidP="009E6E9A">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十</w:t>
      </w:r>
      <w:r w:rsidR="00202C82" w:rsidRPr="007B0DB9">
        <w:rPr>
          <w:rFonts w:asciiTheme="minorEastAsia" w:eastAsiaTheme="minorEastAsia" w:hAnsiTheme="minorEastAsia" w:hint="eastAsia"/>
          <w:b/>
          <w:sz w:val="28"/>
          <w:szCs w:val="32"/>
        </w:rPr>
        <w:t>三</w:t>
      </w:r>
      <w:r w:rsidRPr="007B0DB9">
        <w:rPr>
          <w:rFonts w:asciiTheme="minorEastAsia" w:eastAsiaTheme="minorEastAsia" w:hAnsiTheme="minorEastAsia" w:hint="eastAsia"/>
          <w:b/>
          <w:sz w:val="28"/>
          <w:szCs w:val="32"/>
        </w:rPr>
        <w:t>、关于</w:t>
      </w:r>
      <w:r w:rsidR="00041E3F" w:rsidRPr="007B0DB9">
        <w:rPr>
          <w:rFonts w:asciiTheme="minorEastAsia" w:eastAsiaTheme="minorEastAsia" w:hAnsiTheme="minorEastAsia" w:hint="eastAsia"/>
          <w:b/>
          <w:sz w:val="28"/>
          <w:szCs w:val="32"/>
        </w:rPr>
        <w:t>202</w:t>
      </w:r>
      <w:r w:rsidR="00840D76" w:rsidRPr="007B0DB9">
        <w:rPr>
          <w:rFonts w:asciiTheme="minorEastAsia" w:eastAsiaTheme="minorEastAsia" w:hAnsiTheme="minorEastAsia" w:hint="eastAsia"/>
          <w:b/>
          <w:sz w:val="28"/>
          <w:szCs w:val="32"/>
        </w:rPr>
        <w:t>1</w:t>
      </w:r>
      <w:r w:rsidRPr="007B0DB9">
        <w:rPr>
          <w:rFonts w:asciiTheme="minorEastAsia" w:eastAsiaTheme="minorEastAsia" w:hAnsiTheme="minorEastAsia" w:hint="eastAsia"/>
          <w:b/>
          <w:sz w:val="28"/>
          <w:szCs w:val="32"/>
        </w:rPr>
        <w:t>年度预算绩效情况的说明</w:t>
      </w:r>
    </w:p>
    <w:p w:rsidR="00E67BE6" w:rsidRPr="007B0DB9" w:rsidRDefault="00E67BE6"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本部门预算绩效管理开展情况、绩效目标和绩效评价报告等……（</w:t>
      </w:r>
    </w:p>
    <w:p w:rsidR="00727A53" w:rsidRPr="007B0DB9" w:rsidRDefault="00E67BE6" w:rsidP="00E67BE6">
      <w:pPr>
        <w:pStyle w:val="Default"/>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按照财政绩效部门要求已公开或其他有关部门要求需随同部门决算一同公开的绩效信息，请作为附件公开）</w:t>
      </w:r>
    </w:p>
    <w:p w:rsidR="00214427" w:rsidRPr="007B0DB9" w:rsidRDefault="00214427" w:rsidP="007B0DB9">
      <w:pPr>
        <w:pStyle w:val="Default"/>
        <w:rPr>
          <w:rFonts w:asciiTheme="minorEastAsia" w:eastAsiaTheme="minorEastAsia" w:hAnsiTheme="minorEastAsia"/>
          <w:sz w:val="56"/>
          <w:szCs w:val="72"/>
        </w:rPr>
      </w:pPr>
    </w:p>
    <w:p w:rsidR="00214427" w:rsidRPr="007B0DB9" w:rsidRDefault="00214427" w:rsidP="00214427">
      <w:pPr>
        <w:pStyle w:val="Default"/>
        <w:jc w:val="center"/>
        <w:rPr>
          <w:rFonts w:asciiTheme="minorEastAsia" w:eastAsiaTheme="minorEastAsia" w:hAnsiTheme="minorEastAsia"/>
          <w:sz w:val="56"/>
          <w:szCs w:val="72"/>
        </w:rPr>
      </w:pPr>
    </w:p>
    <w:p w:rsidR="00214427" w:rsidRPr="007B0DB9" w:rsidRDefault="00214427" w:rsidP="00214427">
      <w:pPr>
        <w:pStyle w:val="Default"/>
        <w:jc w:val="center"/>
        <w:rPr>
          <w:rFonts w:asciiTheme="minorEastAsia" w:eastAsiaTheme="minorEastAsia" w:hAnsiTheme="minorEastAsia"/>
          <w:sz w:val="56"/>
          <w:szCs w:val="72"/>
        </w:rPr>
      </w:pPr>
      <w:r w:rsidRPr="007B0DB9">
        <w:rPr>
          <w:rFonts w:asciiTheme="minorEastAsia" w:eastAsiaTheme="minorEastAsia" w:hAnsiTheme="minorEastAsia" w:hint="eastAsia"/>
          <w:sz w:val="56"/>
          <w:szCs w:val="72"/>
        </w:rPr>
        <w:t>第四部分</w:t>
      </w:r>
    </w:p>
    <w:p w:rsidR="00214427" w:rsidRPr="007B0DB9" w:rsidRDefault="00214427" w:rsidP="00214427">
      <w:pPr>
        <w:jc w:val="center"/>
        <w:rPr>
          <w:rFonts w:asciiTheme="minorEastAsia" w:hAnsiTheme="minorEastAsia" w:cs="黑体"/>
          <w:color w:val="000000"/>
          <w:kern w:val="0"/>
          <w:sz w:val="56"/>
          <w:szCs w:val="70"/>
        </w:rPr>
      </w:pPr>
    </w:p>
    <w:p w:rsidR="00704395" w:rsidRPr="007B0DB9" w:rsidRDefault="00214427" w:rsidP="00704395">
      <w:pPr>
        <w:jc w:val="center"/>
        <w:rPr>
          <w:rFonts w:asciiTheme="minorEastAsia" w:hAnsiTheme="minorEastAsia" w:cs="黑体"/>
          <w:color w:val="000000"/>
          <w:kern w:val="0"/>
          <w:sz w:val="56"/>
          <w:szCs w:val="70"/>
        </w:rPr>
      </w:pPr>
      <w:r w:rsidRPr="007B0DB9">
        <w:rPr>
          <w:rFonts w:asciiTheme="minorEastAsia" w:hAnsiTheme="minorEastAsia" w:cs="黑体" w:hint="eastAsia"/>
          <w:color w:val="000000"/>
          <w:kern w:val="0"/>
          <w:sz w:val="56"/>
          <w:szCs w:val="70"/>
        </w:rPr>
        <w:t>名词解释</w:t>
      </w:r>
    </w:p>
    <w:p w:rsidR="008D4DE4" w:rsidRPr="007B0DB9" w:rsidRDefault="007B0DB9" w:rsidP="007B0DB9">
      <w:pPr>
        <w:ind w:leftChars="2100" w:left="4410" w:firstLineChars="400" w:firstLine="2240"/>
        <w:jc w:val="left"/>
        <w:rPr>
          <w:rFonts w:asciiTheme="minorEastAsia" w:hAnsiTheme="minorEastAsia" w:cs="黑体"/>
          <w:color w:val="000000"/>
          <w:kern w:val="0"/>
          <w:sz w:val="28"/>
          <w:szCs w:val="32"/>
        </w:rPr>
      </w:pPr>
      <w:r>
        <w:rPr>
          <w:rFonts w:asciiTheme="minorEastAsia" w:hAnsiTheme="minorEastAsia" w:cs="黑体" w:hint="eastAsia"/>
          <w:color w:val="000000"/>
          <w:kern w:val="0"/>
          <w:sz w:val="56"/>
          <w:szCs w:val="70"/>
        </w:rPr>
        <w:t xml:space="preserve">            </w:t>
      </w:r>
      <w:r w:rsidRPr="007B0DB9">
        <w:rPr>
          <w:rFonts w:asciiTheme="minorEastAsia" w:hAnsiTheme="minorEastAsia" w:cs="黑体" w:hint="eastAsia"/>
          <w:color w:val="000000"/>
          <w:kern w:val="0"/>
          <w:sz w:val="56"/>
          <w:szCs w:val="70"/>
        </w:rPr>
        <w:t>无</w:t>
      </w:r>
    </w:p>
    <w:p w:rsidR="00704395" w:rsidRPr="007B0DB9" w:rsidRDefault="00704395">
      <w:pPr>
        <w:widowControl/>
        <w:jc w:val="left"/>
        <w:rPr>
          <w:rFonts w:asciiTheme="minorEastAsia" w:hAnsiTheme="minorEastAsia" w:cs="黑体"/>
          <w:color w:val="000000"/>
          <w:kern w:val="0"/>
          <w:sz w:val="56"/>
          <w:szCs w:val="70"/>
        </w:rPr>
      </w:pPr>
    </w:p>
    <w:p w:rsidR="00704395" w:rsidRPr="007B0DB9" w:rsidRDefault="00704395" w:rsidP="007B0DB9">
      <w:pPr>
        <w:ind w:firstLineChars="200" w:firstLine="560"/>
        <w:jc w:val="left"/>
        <w:rPr>
          <w:rFonts w:asciiTheme="minorEastAsia" w:hAnsiTheme="minorEastAsia" w:cs="黑体"/>
          <w:color w:val="000000"/>
          <w:kern w:val="0"/>
          <w:sz w:val="28"/>
          <w:szCs w:val="32"/>
        </w:rPr>
      </w:pPr>
    </w:p>
    <w:p w:rsidR="007C4539" w:rsidRPr="007B0DB9" w:rsidRDefault="007C4539" w:rsidP="00E67BE6">
      <w:pPr>
        <w:pStyle w:val="Default"/>
        <w:jc w:val="center"/>
        <w:rPr>
          <w:rFonts w:asciiTheme="minorEastAsia" w:eastAsiaTheme="minorEastAsia" w:hAnsiTheme="minorEastAsia"/>
          <w:sz w:val="56"/>
          <w:szCs w:val="72"/>
        </w:rPr>
      </w:pPr>
    </w:p>
    <w:p w:rsidR="007C4539" w:rsidRPr="007B0DB9" w:rsidRDefault="007C4539" w:rsidP="00E67BE6">
      <w:pPr>
        <w:pStyle w:val="Default"/>
        <w:jc w:val="center"/>
        <w:rPr>
          <w:rFonts w:asciiTheme="minorEastAsia" w:eastAsiaTheme="minorEastAsia" w:hAnsiTheme="minorEastAsia"/>
          <w:sz w:val="56"/>
          <w:szCs w:val="72"/>
        </w:rPr>
      </w:pPr>
    </w:p>
    <w:p w:rsidR="007C4539" w:rsidRPr="007B0DB9" w:rsidRDefault="007C4539" w:rsidP="00E67BE6">
      <w:pPr>
        <w:pStyle w:val="Default"/>
        <w:jc w:val="center"/>
        <w:rPr>
          <w:rFonts w:asciiTheme="minorEastAsia" w:eastAsiaTheme="minorEastAsia" w:hAnsiTheme="minorEastAsia"/>
          <w:sz w:val="56"/>
          <w:szCs w:val="72"/>
        </w:rPr>
      </w:pPr>
    </w:p>
    <w:p w:rsidR="007C4539" w:rsidRPr="007B0DB9" w:rsidRDefault="007C4539" w:rsidP="00E67BE6">
      <w:pPr>
        <w:pStyle w:val="Default"/>
        <w:jc w:val="center"/>
        <w:rPr>
          <w:rFonts w:asciiTheme="minorEastAsia" w:eastAsiaTheme="minorEastAsia" w:hAnsiTheme="minorEastAsia"/>
          <w:sz w:val="56"/>
          <w:szCs w:val="72"/>
        </w:rPr>
      </w:pPr>
    </w:p>
    <w:p w:rsidR="007C4539" w:rsidRPr="007B0DB9" w:rsidRDefault="007C4539" w:rsidP="00E67BE6">
      <w:pPr>
        <w:pStyle w:val="Default"/>
        <w:jc w:val="center"/>
        <w:rPr>
          <w:rFonts w:asciiTheme="minorEastAsia" w:eastAsiaTheme="minorEastAsia" w:hAnsiTheme="minorEastAsia"/>
          <w:sz w:val="56"/>
          <w:szCs w:val="72"/>
        </w:rPr>
      </w:pPr>
    </w:p>
    <w:p w:rsidR="007C4539" w:rsidRPr="007B0DB9" w:rsidRDefault="007C4539" w:rsidP="00E67BE6">
      <w:pPr>
        <w:pStyle w:val="Default"/>
        <w:jc w:val="center"/>
        <w:rPr>
          <w:rFonts w:asciiTheme="minorEastAsia" w:eastAsiaTheme="minorEastAsia" w:hAnsiTheme="minorEastAsia"/>
          <w:sz w:val="56"/>
          <w:szCs w:val="72"/>
        </w:rPr>
      </w:pPr>
    </w:p>
    <w:p w:rsidR="007C4539" w:rsidRPr="007B0DB9" w:rsidRDefault="007C4539" w:rsidP="00E67BE6">
      <w:pPr>
        <w:pStyle w:val="Default"/>
        <w:jc w:val="center"/>
        <w:rPr>
          <w:rFonts w:asciiTheme="minorEastAsia" w:eastAsiaTheme="minorEastAsia" w:hAnsiTheme="minorEastAsia"/>
          <w:sz w:val="56"/>
          <w:szCs w:val="72"/>
        </w:rPr>
      </w:pPr>
    </w:p>
    <w:p w:rsidR="007C4539" w:rsidRPr="007B0DB9" w:rsidRDefault="007C4539" w:rsidP="00E67BE6">
      <w:pPr>
        <w:pStyle w:val="Default"/>
        <w:jc w:val="center"/>
        <w:rPr>
          <w:rFonts w:asciiTheme="minorEastAsia" w:eastAsiaTheme="minorEastAsia" w:hAnsiTheme="minorEastAsia"/>
          <w:sz w:val="56"/>
          <w:szCs w:val="72"/>
        </w:rPr>
      </w:pPr>
    </w:p>
    <w:p w:rsidR="007C4539" w:rsidRPr="007B0DB9" w:rsidRDefault="007C4539" w:rsidP="00E67BE6">
      <w:pPr>
        <w:pStyle w:val="Default"/>
        <w:jc w:val="center"/>
        <w:rPr>
          <w:rFonts w:asciiTheme="minorEastAsia" w:eastAsiaTheme="minorEastAsia" w:hAnsiTheme="minorEastAsia"/>
          <w:sz w:val="56"/>
          <w:szCs w:val="72"/>
        </w:rPr>
      </w:pPr>
    </w:p>
    <w:p w:rsidR="00E67BE6" w:rsidRPr="007B0DB9" w:rsidRDefault="00E67BE6" w:rsidP="007B0DB9">
      <w:pPr>
        <w:pStyle w:val="Default"/>
        <w:ind w:firstLineChars="650" w:firstLine="3640"/>
        <w:rPr>
          <w:rFonts w:asciiTheme="minorEastAsia" w:eastAsiaTheme="minorEastAsia" w:hAnsiTheme="minorEastAsia"/>
          <w:sz w:val="56"/>
          <w:szCs w:val="72"/>
        </w:rPr>
      </w:pPr>
      <w:r w:rsidRPr="007B0DB9">
        <w:rPr>
          <w:rFonts w:asciiTheme="minorEastAsia" w:eastAsiaTheme="minorEastAsia" w:hAnsiTheme="minorEastAsia" w:hint="eastAsia"/>
          <w:sz w:val="56"/>
          <w:szCs w:val="72"/>
        </w:rPr>
        <w:t>第五部分</w:t>
      </w:r>
    </w:p>
    <w:p w:rsidR="00E67BE6" w:rsidRPr="007B0DB9" w:rsidRDefault="00E67BE6" w:rsidP="00E67BE6">
      <w:pPr>
        <w:jc w:val="center"/>
        <w:rPr>
          <w:rFonts w:asciiTheme="minorEastAsia" w:hAnsiTheme="minorEastAsia" w:cs="黑体"/>
          <w:color w:val="000000"/>
          <w:kern w:val="0"/>
          <w:sz w:val="56"/>
          <w:szCs w:val="70"/>
        </w:rPr>
      </w:pPr>
    </w:p>
    <w:p w:rsidR="00E67BE6" w:rsidRPr="007B0DB9" w:rsidRDefault="00E67BE6" w:rsidP="00E67BE6">
      <w:pPr>
        <w:jc w:val="center"/>
        <w:rPr>
          <w:rFonts w:asciiTheme="minorEastAsia" w:hAnsiTheme="minorEastAsia" w:cs="黑体"/>
          <w:color w:val="000000"/>
          <w:kern w:val="0"/>
          <w:sz w:val="56"/>
          <w:szCs w:val="70"/>
        </w:rPr>
      </w:pPr>
      <w:r w:rsidRPr="007B0DB9">
        <w:rPr>
          <w:rFonts w:asciiTheme="minorEastAsia" w:hAnsiTheme="minorEastAsia" w:cs="黑体" w:hint="eastAsia"/>
          <w:color w:val="000000"/>
          <w:kern w:val="0"/>
          <w:sz w:val="56"/>
          <w:szCs w:val="70"/>
        </w:rPr>
        <w:t>附件</w:t>
      </w:r>
    </w:p>
    <w:p w:rsidR="00E67BE6" w:rsidRPr="007B0DB9" w:rsidRDefault="00E67BE6" w:rsidP="00E67BE6">
      <w:pPr>
        <w:widowControl/>
        <w:jc w:val="left"/>
        <w:rPr>
          <w:rFonts w:asciiTheme="minorEastAsia" w:hAnsiTheme="minorEastAsia" w:cs="黑体"/>
          <w:color w:val="000000"/>
          <w:kern w:val="0"/>
          <w:sz w:val="56"/>
          <w:szCs w:val="70"/>
        </w:rPr>
      </w:pPr>
      <w:r w:rsidRPr="007B0DB9">
        <w:rPr>
          <w:rFonts w:asciiTheme="minorEastAsia" w:hAnsiTheme="minorEastAsia" w:cs="黑体"/>
          <w:color w:val="000000"/>
          <w:kern w:val="0"/>
          <w:sz w:val="56"/>
          <w:szCs w:val="70"/>
        </w:rPr>
        <w:br w:type="page"/>
      </w:r>
    </w:p>
    <w:p w:rsidR="00690DE0" w:rsidRPr="007B0DB9" w:rsidRDefault="00690DE0" w:rsidP="00690DE0">
      <w:pPr>
        <w:spacing w:line="348" w:lineRule="auto"/>
        <w:jc w:val="center"/>
        <w:rPr>
          <w:rFonts w:asciiTheme="minorEastAsia" w:hAnsiTheme="minorEastAsia" w:cs="宋体"/>
          <w:b/>
          <w:w w:val="90"/>
          <w:sz w:val="44"/>
          <w:szCs w:val="48"/>
        </w:rPr>
      </w:pPr>
    </w:p>
    <w:p w:rsidR="00690DE0" w:rsidRPr="007B0DB9" w:rsidRDefault="00690DE0" w:rsidP="00690DE0">
      <w:pPr>
        <w:spacing w:line="348" w:lineRule="auto"/>
        <w:jc w:val="center"/>
        <w:rPr>
          <w:rFonts w:asciiTheme="minorEastAsia" w:hAnsiTheme="minorEastAsia" w:cs="宋体"/>
          <w:b/>
          <w:w w:val="90"/>
          <w:sz w:val="44"/>
          <w:szCs w:val="48"/>
        </w:rPr>
      </w:pPr>
    </w:p>
    <w:p w:rsidR="00690DE0" w:rsidRPr="007B0DB9" w:rsidRDefault="00690DE0" w:rsidP="00690DE0">
      <w:pPr>
        <w:pStyle w:val="8"/>
        <w:rPr>
          <w:rFonts w:asciiTheme="minorEastAsia" w:eastAsiaTheme="minorEastAsia" w:hAnsiTheme="minorEastAsia" w:cs="宋体"/>
          <w:sz w:val="28"/>
          <w:szCs w:val="32"/>
        </w:rPr>
      </w:pPr>
    </w:p>
    <w:p w:rsidR="00690DE0" w:rsidRPr="007B0DB9" w:rsidRDefault="00690DE0" w:rsidP="00690DE0">
      <w:pPr>
        <w:rPr>
          <w:rFonts w:asciiTheme="minorEastAsia" w:hAnsiTheme="minorEastAsia" w:cs="宋体"/>
          <w:b/>
          <w:sz w:val="28"/>
          <w:szCs w:val="32"/>
        </w:rPr>
      </w:pPr>
    </w:p>
    <w:p w:rsidR="00690DE0" w:rsidRPr="007B0DB9" w:rsidRDefault="00690DE0" w:rsidP="007B0DB9">
      <w:pPr>
        <w:ind w:firstLineChars="250" w:firstLine="1004"/>
        <w:jc w:val="center"/>
        <w:rPr>
          <w:rFonts w:asciiTheme="minorEastAsia" w:hAnsiTheme="minorEastAsia" w:cs="仿宋_GB2312"/>
          <w:b/>
          <w:sz w:val="40"/>
          <w:szCs w:val="44"/>
        </w:rPr>
      </w:pPr>
      <w:r w:rsidRPr="007B0DB9">
        <w:rPr>
          <w:rFonts w:asciiTheme="minorEastAsia" w:hAnsiTheme="minorEastAsia" w:cs="仿宋_GB2312" w:hint="eastAsia"/>
          <w:b/>
          <w:sz w:val="40"/>
          <w:szCs w:val="44"/>
        </w:rPr>
        <w:t>湘乡市泉塘镇人民政府</w:t>
      </w:r>
    </w:p>
    <w:p w:rsidR="00690DE0" w:rsidRPr="007B0DB9" w:rsidRDefault="00690DE0" w:rsidP="007B0DB9">
      <w:pPr>
        <w:ind w:firstLineChars="250" w:firstLine="1004"/>
        <w:jc w:val="center"/>
        <w:rPr>
          <w:rFonts w:asciiTheme="minorEastAsia" w:hAnsiTheme="minorEastAsia" w:cs="仿宋_GB2312"/>
          <w:b/>
          <w:sz w:val="40"/>
          <w:szCs w:val="44"/>
        </w:rPr>
      </w:pPr>
      <w:r w:rsidRPr="007B0DB9">
        <w:rPr>
          <w:rFonts w:asciiTheme="minorEastAsia" w:hAnsiTheme="minorEastAsia" w:cs="仿宋_GB2312" w:hint="eastAsia"/>
          <w:b/>
          <w:sz w:val="40"/>
          <w:szCs w:val="44"/>
        </w:rPr>
        <w:t>2021年部门整体支出绩效自评报告</w:t>
      </w:r>
    </w:p>
    <w:p w:rsidR="00690DE0" w:rsidRPr="007B0DB9" w:rsidRDefault="00690DE0" w:rsidP="00690DE0">
      <w:pPr>
        <w:jc w:val="center"/>
        <w:rPr>
          <w:rFonts w:asciiTheme="minorEastAsia" w:hAnsiTheme="minorEastAsia" w:cs="仿宋_GB2312"/>
          <w:b/>
          <w:sz w:val="40"/>
          <w:szCs w:val="44"/>
        </w:rPr>
      </w:pPr>
    </w:p>
    <w:p w:rsidR="00690DE0" w:rsidRPr="007B0DB9" w:rsidRDefault="00690DE0" w:rsidP="00690DE0">
      <w:pPr>
        <w:rPr>
          <w:rFonts w:asciiTheme="minorEastAsia" w:hAnsiTheme="minorEastAsia" w:cs="仿宋_GB2312"/>
          <w:sz w:val="28"/>
          <w:szCs w:val="32"/>
        </w:rPr>
      </w:pPr>
      <w:r w:rsidRPr="007B0DB9">
        <w:rPr>
          <w:rFonts w:asciiTheme="minorEastAsia" w:hAnsiTheme="minorEastAsia" w:cs="仿宋_GB2312" w:hint="eastAsia"/>
          <w:sz w:val="24"/>
          <w:szCs w:val="28"/>
        </w:rPr>
        <w:t> </w:t>
      </w:r>
      <w:r w:rsidRPr="007B0DB9">
        <w:rPr>
          <w:rFonts w:asciiTheme="minorEastAsia" w:hAnsiTheme="minorEastAsia" w:cs="仿宋_GB2312" w:hint="eastAsia"/>
          <w:sz w:val="28"/>
          <w:szCs w:val="30"/>
        </w:rPr>
        <w:t xml:space="preserve">   </w:t>
      </w:r>
      <w:r w:rsidRPr="007B0DB9">
        <w:rPr>
          <w:rFonts w:asciiTheme="minorEastAsia" w:hAnsiTheme="minorEastAsia" w:cs="仿宋_GB2312" w:hint="eastAsia"/>
          <w:sz w:val="28"/>
          <w:szCs w:val="32"/>
        </w:rPr>
        <w:t xml:space="preserve"> 根据</w:t>
      </w:r>
      <w:r w:rsidRPr="007B0DB9">
        <w:rPr>
          <w:rFonts w:asciiTheme="minorEastAsia" w:hAnsiTheme="minorEastAsia"/>
          <w:sz w:val="28"/>
          <w:szCs w:val="32"/>
          <w:shd w:val="clear" w:color="auto" w:fill="FFFFFF"/>
        </w:rPr>
        <w:t>《中共中央国务院关于全面实施绩效管理的意见》（中</w:t>
      </w:r>
      <w:r w:rsidRPr="007B0DB9">
        <w:rPr>
          <w:rFonts w:asciiTheme="minorEastAsia" w:hAnsiTheme="minorEastAsia" w:cs="仿宋"/>
          <w:sz w:val="28"/>
          <w:szCs w:val="32"/>
        </w:rPr>
        <w:t>发</w:t>
      </w:r>
      <w:r w:rsidRPr="007B0DB9">
        <w:rPr>
          <w:rFonts w:asciiTheme="minorEastAsia" w:hAnsiTheme="minorEastAsia"/>
          <w:sz w:val="28"/>
          <w:szCs w:val="32"/>
          <w:shd w:val="clear" w:color="auto" w:fill="FFFFFF"/>
        </w:rPr>
        <w:t>〔</w:t>
      </w:r>
      <w:r w:rsidRPr="007B0DB9">
        <w:rPr>
          <w:rFonts w:asciiTheme="minorEastAsia" w:hAnsiTheme="minorEastAsia" w:cs="仿宋"/>
          <w:sz w:val="28"/>
          <w:szCs w:val="32"/>
        </w:rPr>
        <w:t>2018</w:t>
      </w:r>
      <w:r w:rsidRPr="007B0DB9">
        <w:rPr>
          <w:rFonts w:asciiTheme="minorEastAsia" w:hAnsiTheme="minorEastAsia"/>
          <w:sz w:val="28"/>
          <w:szCs w:val="32"/>
          <w:shd w:val="clear" w:color="auto" w:fill="FFFFFF"/>
        </w:rPr>
        <w:t>〕</w:t>
      </w:r>
      <w:r w:rsidRPr="007B0DB9">
        <w:rPr>
          <w:rFonts w:asciiTheme="minorEastAsia" w:hAnsiTheme="minorEastAsia" w:cs="仿宋"/>
          <w:sz w:val="28"/>
          <w:szCs w:val="32"/>
        </w:rPr>
        <w:t>34号</w:t>
      </w:r>
      <w:r w:rsidRPr="007B0DB9">
        <w:rPr>
          <w:rFonts w:asciiTheme="minorEastAsia" w:hAnsiTheme="minorEastAsia"/>
          <w:sz w:val="28"/>
          <w:szCs w:val="32"/>
          <w:shd w:val="clear" w:color="auto" w:fill="FFFFFF"/>
        </w:rPr>
        <w:t>）、财政部《财政支出绩效评价管理暂行办法》（财预〔2011〕285号）、湘乡市人民政府《关于全面推进预算绩效管理的实施意见》（湘乡政发〔2014〕12号）、湘乡市财政局《202</w:t>
      </w:r>
      <w:r w:rsidRPr="007B0DB9">
        <w:rPr>
          <w:rFonts w:asciiTheme="minorEastAsia" w:hAnsiTheme="minorEastAsia" w:hint="eastAsia"/>
          <w:sz w:val="28"/>
          <w:szCs w:val="32"/>
          <w:shd w:val="clear" w:color="auto" w:fill="FFFFFF"/>
        </w:rPr>
        <w:t>2</w:t>
      </w:r>
      <w:r w:rsidRPr="007B0DB9">
        <w:rPr>
          <w:rFonts w:asciiTheme="minorEastAsia" w:hAnsiTheme="minorEastAsia"/>
          <w:sz w:val="28"/>
          <w:szCs w:val="32"/>
          <w:shd w:val="clear" w:color="auto" w:fill="FFFFFF"/>
        </w:rPr>
        <w:t>年湘乡市预算绩效管理工作方案》（湘乡财绩〔202</w:t>
      </w:r>
      <w:r w:rsidRPr="007B0DB9">
        <w:rPr>
          <w:rFonts w:asciiTheme="minorEastAsia" w:hAnsiTheme="minorEastAsia" w:hint="eastAsia"/>
          <w:sz w:val="28"/>
          <w:szCs w:val="32"/>
          <w:shd w:val="clear" w:color="auto" w:fill="FFFFFF"/>
        </w:rPr>
        <w:t>2</w:t>
      </w:r>
      <w:r w:rsidRPr="007B0DB9">
        <w:rPr>
          <w:rFonts w:asciiTheme="minorEastAsia" w:hAnsiTheme="minorEastAsia"/>
          <w:sz w:val="28"/>
          <w:szCs w:val="32"/>
          <w:shd w:val="clear" w:color="auto" w:fill="FFFFFF"/>
        </w:rPr>
        <w:t>〕1号）等</w:t>
      </w:r>
      <w:r w:rsidRPr="007B0DB9">
        <w:rPr>
          <w:rFonts w:asciiTheme="minorEastAsia" w:hAnsiTheme="minorEastAsia" w:cs="仿宋_GB2312" w:hint="eastAsia"/>
          <w:sz w:val="28"/>
          <w:szCs w:val="32"/>
        </w:rPr>
        <w:t>文件要求，强化绩效理念，提高财政资金使用效益，现对我镇2021年度部门整体财政支出进行绩效自评。</w:t>
      </w:r>
    </w:p>
    <w:p w:rsidR="00690DE0" w:rsidRPr="007B0DB9" w:rsidRDefault="00690DE0" w:rsidP="007B0DB9">
      <w:pPr>
        <w:pStyle w:val="10"/>
        <w:ind w:firstLineChars="250" w:firstLine="703"/>
        <w:rPr>
          <w:rFonts w:asciiTheme="minorEastAsia" w:eastAsiaTheme="minorEastAsia" w:hAnsiTheme="minorEastAsia" w:cs="仿宋_GB2312"/>
          <w:b/>
          <w:szCs w:val="32"/>
        </w:rPr>
      </w:pPr>
      <w:r w:rsidRPr="007B0DB9">
        <w:rPr>
          <w:rFonts w:asciiTheme="minorEastAsia" w:eastAsiaTheme="minorEastAsia" w:hAnsiTheme="minorEastAsia" w:cs="仿宋_GB2312" w:hint="eastAsia"/>
          <w:b/>
          <w:szCs w:val="32"/>
        </w:rPr>
        <w:t>一、部门概况</w:t>
      </w:r>
    </w:p>
    <w:p w:rsidR="00690DE0" w:rsidRPr="007B0DB9" w:rsidRDefault="00690DE0" w:rsidP="00690DE0">
      <w:pPr>
        <w:numPr>
          <w:ilvl w:val="0"/>
          <w:numId w:val="9"/>
        </w:numPr>
        <w:snapToGrid w:val="0"/>
        <w:spacing w:line="560" w:lineRule="exact"/>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主要职能</w:t>
      </w:r>
    </w:p>
    <w:p w:rsidR="00690DE0" w:rsidRPr="007B0DB9" w:rsidRDefault="00690DE0" w:rsidP="00690DE0">
      <w:pPr>
        <w:snapToGrid w:val="0"/>
        <w:spacing w:line="560" w:lineRule="exact"/>
        <w:ind w:leftChars="305" w:left="64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1、执行上级国家行政机关的决定、命令和国家制定的法</w:t>
      </w:r>
    </w:p>
    <w:p w:rsidR="00690DE0" w:rsidRPr="007B0DB9" w:rsidRDefault="00690DE0" w:rsidP="00690DE0">
      <w:pPr>
        <w:snapToGrid w:val="0"/>
        <w:spacing w:line="560" w:lineRule="exact"/>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令、法规，接受同级党委的领导，执行本级人民代表大会的各项决议，并报告执行决议、决定和命令的情况。</w:t>
      </w:r>
    </w:p>
    <w:p w:rsidR="00690DE0" w:rsidRPr="007B0DB9" w:rsidRDefault="00690DE0" w:rsidP="007B0DB9">
      <w:pPr>
        <w:snapToGrid w:val="0"/>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2、制定并落实本行政区域的经济计划和措施，促进产业结构调整及其他经济保持平衡协调发展，全面提高人民群众的生活水平和生活质量。</w:t>
      </w:r>
    </w:p>
    <w:p w:rsidR="00690DE0" w:rsidRPr="007B0DB9" w:rsidRDefault="00690DE0" w:rsidP="007B0DB9">
      <w:pPr>
        <w:snapToGrid w:val="0"/>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3、承担国有资产、集体资产管理、监督及增值保值责任；保护公民私人所有合法财产，保障集体经济组织应有的自主权；监督企业和各种经济联合体、个体户认真执行国家的法律、法令和政策，履行经济合同。</w:t>
      </w:r>
    </w:p>
    <w:p w:rsidR="00690DE0" w:rsidRPr="007B0DB9" w:rsidRDefault="00690DE0" w:rsidP="007B0DB9">
      <w:pPr>
        <w:snapToGrid w:val="0"/>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4、开展社会主义民主和法制的宣传教育，保障公民的权利；制定社会治安综合治理工作规划并组织实施；加强社区管理工作，依法管理外来流动人口，处理人民来</w:t>
      </w:r>
      <w:r w:rsidRPr="007B0DB9">
        <w:rPr>
          <w:rFonts w:asciiTheme="minorEastAsia" w:hAnsiTheme="minorEastAsia"/>
          <w:sz w:val="28"/>
          <w:szCs w:val="32"/>
          <w:shd w:val="clear" w:color="auto" w:fill="FFFFFF"/>
        </w:rPr>
        <w:lastRenderedPageBreak/>
        <w:t>信来访，调解民间纠纷，打击违法犯罪，维护社会稳定。</w:t>
      </w:r>
    </w:p>
    <w:p w:rsidR="00690DE0" w:rsidRPr="007B0DB9" w:rsidRDefault="00690DE0" w:rsidP="007B0DB9">
      <w:pPr>
        <w:snapToGrid w:val="0"/>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5、制定社会各项事业发展计划，发展教育、卫生、科技、民政、广播电视、文化、体育事业；组织实施义务教育和其他各类教育；加强计划生育工作；推进社会保障、社会福利事业和养老保险工作；做好劳动管理、科普、老龄及宗教、侨务等工作。</w:t>
      </w:r>
    </w:p>
    <w:p w:rsidR="00690DE0" w:rsidRPr="007B0DB9" w:rsidRDefault="00690DE0" w:rsidP="007B0DB9">
      <w:pPr>
        <w:snapToGrid w:val="0"/>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6、加强镇级财政的监督和管理，按计划组织、管理镇财政收入和支出，执行国家有关财经纪律和政策，保证国家财政收入的完成；做好统计工作。</w:t>
      </w:r>
    </w:p>
    <w:p w:rsidR="00690DE0" w:rsidRPr="007B0DB9" w:rsidRDefault="00690DE0" w:rsidP="007B0DB9">
      <w:pPr>
        <w:snapToGrid w:val="0"/>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7、指导、支持、帮助村（社区）民委员会的组织制度建设和业务建设，促进村（社区）民委员会民主自治。</w:t>
      </w:r>
    </w:p>
    <w:p w:rsidR="00690DE0" w:rsidRPr="007B0DB9" w:rsidRDefault="00690DE0" w:rsidP="007B0DB9">
      <w:pPr>
        <w:snapToGrid w:val="0"/>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8、制定和组织实施镇村建设规划；加强公用、市政设施、水利建设和管理以及房屋土地管理和环境综合整治工作，保护和改善生活环境和生态环境。</w:t>
      </w:r>
    </w:p>
    <w:p w:rsidR="00690DE0" w:rsidRPr="007B0DB9" w:rsidRDefault="00690DE0" w:rsidP="007B0DB9">
      <w:pPr>
        <w:snapToGrid w:val="0"/>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9、协助和支持设置在本行政区域内不隶属于镇的国家机关和企事业单位工作，监督其遵守和执行国家的法律、法规和政策。</w:t>
      </w:r>
    </w:p>
    <w:p w:rsidR="00690DE0" w:rsidRPr="007B0DB9" w:rsidRDefault="00690DE0" w:rsidP="007B0DB9">
      <w:pPr>
        <w:snapToGrid w:val="0"/>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10、完成</w:t>
      </w:r>
      <w:r w:rsidRPr="007B0DB9">
        <w:rPr>
          <w:rFonts w:asciiTheme="minorEastAsia" w:hAnsiTheme="minorEastAsia" w:hint="eastAsia"/>
          <w:sz w:val="28"/>
          <w:szCs w:val="32"/>
          <w:shd w:val="clear" w:color="auto" w:fill="FFFFFF"/>
        </w:rPr>
        <w:t>湘乡</w:t>
      </w:r>
      <w:r w:rsidRPr="007B0DB9">
        <w:rPr>
          <w:rFonts w:asciiTheme="minorEastAsia" w:hAnsiTheme="minorEastAsia"/>
          <w:sz w:val="28"/>
          <w:szCs w:val="32"/>
          <w:shd w:val="clear" w:color="auto" w:fill="FFFFFF"/>
        </w:rPr>
        <w:t>市人民政府交办的其它事项。</w:t>
      </w:r>
    </w:p>
    <w:p w:rsidR="00690DE0" w:rsidRPr="007B0DB9" w:rsidRDefault="00690DE0" w:rsidP="007B0DB9">
      <w:pPr>
        <w:snapToGrid w:val="0"/>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（二）机构情况</w:t>
      </w:r>
    </w:p>
    <w:p w:rsidR="00690DE0" w:rsidRPr="007B0DB9" w:rsidRDefault="00690DE0" w:rsidP="007B0DB9">
      <w:pPr>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单位下设党政机构和事业机构，党政内设机构设置6个：党政综合办公室、</w:t>
      </w:r>
      <w:r w:rsidRPr="007B0DB9">
        <w:rPr>
          <w:rFonts w:asciiTheme="minorEastAsia" w:hAnsiTheme="minorEastAsia" w:hint="eastAsia"/>
          <w:sz w:val="28"/>
          <w:szCs w:val="32"/>
          <w:shd w:val="clear" w:color="auto" w:fill="FFFFFF"/>
        </w:rPr>
        <w:t>党建工作办公室、</w:t>
      </w:r>
      <w:r w:rsidRPr="007B0DB9">
        <w:rPr>
          <w:rFonts w:asciiTheme="minorEastAsia" w:hAnsiTheme="minorEastAsia"/>
          <w:sz w:val="28"/>
          <w:szCs w:val="32"/>
          <w:shd w:val="clear" w:color="auto" w:fill="FFFFFF"/>
        </w:rPr>
        <w:t>经济发展办公室（农业农村和扶贫办公室）、社会事务办公室（卫生健康办公室）、自然资源和生态环境办公室（村镇建设管理办公室）、社会治安和应急管理办公室；事业内设机构设置5个：社会事务综合服务中心（文化综合服务站）、农村综合服务中心、政务（便民）服务中心、退役军人服务站、综合行政执法大队。</w:t>
      </w:r>
    </w:p>
    <w:p w:rsidR="00690DE0" w:rsidRPr="007B0DB9" w:rsidRDefault="00690DE0" w:rsidP="007B0DB9">
      <w:pPr>
        <w:snapToGrid w:val="0"/>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（三）人员情况</w:t>
      </w:r>
    </w:p>
    <w:p w:rsidR="00690DE0" w:rsidRPr="007B0DB9" w:rsidRDefault="00690DE0" w:rsidP="00690DE0">
      <w:pPr>
        <w:snapToGrid w:val="0"/>
        <w:spacing w:line="560" w:lineRule="exact"/>
        <w:ind w:left="63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20</w:t>
      </w:r>
      <w:r w:rsidRPr="007B0DB9">
        <w:rPr>
          <w:rFonts w:asciiTheme="minorEastAsia" w:hAnsiTheme="minorEastAsia" w:hint="eastAsia"/>
          <w:sz w:val="28"/>
          <w:szCs w:val="32"/>
          <w:shd w:val="clear" w:color="auto" w:fill="FFFFFF"/>
        </w:rPr>
        <w:t>21</w:t>
      </w:r>
      <w:r w:rsidRPr="007B0DB9">
        <w:rPr>
          <w:rFonts w:asciiTheme="minorEastAsia" w:hAnsiTheme="minorEastAsia"/>
          <w:sz w:val="28"/>
          <w:szCs w:val="32"/>
          <w:shd w:val="clear" w:color="auto" w:fill="FFFFFF"/>
        </w:rPr>
        <w:t>年单位在职人员年末数为</w:t>
      </w:r>
      <w:r w:rsidRPr="007B0DB9">
        <w:rPr>
          <w:rFonts w:asciiTheme="minorEastAsia" w:hAnsiTheme="minorEastAsia" w:hint="eastAsia"/>
          <w:sz w:val="28"/>
          <w:szCs w:val="32"/>
          <w:shd w:val="clear" w:color="auto" w:fill="FFFFFF"/>
        </w:rPr>
        <w:t>153</w:t>
      </w:r>
      <w:r w:rsidRPr="007B0DB9">
        <w:rPr>
          <w:rFonts w:asciiTheme="minorEastAsia" w:hAnsiTheme="minorEastAsia"/>
          <w:sz w:val="28"/>
          <w:szCs w:val="32"/>
          <w:shd w:val="clear" w:color="auto" w:fill="FFFFFF"/>
        </w:rPr>
        <w:t>人，人员编制数为</w:t>
      </w:r>
      <w:r w:rsidRPr="007B0DB9">
        <w:rPr>
          <w:rFonts w:asciiTheme="minorEastAsia" w:hAnsiTheme="minorEastAsia" w:hint="eastAsia"/>
          <w:sz w:val="28"/>
          <w:szCs w:val="32"/>
          <w:shd w:val="clear" w:color="auto" w:fill="FFFFFF"/>
        </w:rPr>
        <w:t>130</w:t>
      </w:r>
    </w:p>
    <w:p w:rsidR="00690DE0" w:rsidRPr="007B0DB9" w:rsidRDefault="00690DE0" w:rsidP="00690DE0">
      <w:pPr>
        <w:snapToGrid w:val="0"/>
        <w:spacing w:line="560" w:lineRule="exact"/>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人</w:t>
      </w:r>
      <w:r w:rsidRPr="007B0DB9">
        <w:rPr>
          <w:rFonts w:asciiTheme="minorEastAsia" w:hAnsiTheme="minorEastAsia" w:hint="eastAsia"/>
          <w:sz w:val="28"/>
          <w:szCs w:val="32"/>
          <w:shd w:val="clear" w:color="auto" w:fill="FFFFFF"/>
        </w:rPr>
        <w:t>，</w:t>
      </w:r>
      <w:r w:rsidRPr="007B0DB9">
        <w:rPr>
          <w:rFonts w:asciiTheme="minorEastAsia" w:hAnsiTheme="minorEastAsia"/>
          <w:sz w:val="28"/>
          <w:szCs w:val="32"/>
          <w:shd w:val="clear" w:color="auto" w:fill="FFFFFF"/>
        </w:rPr>
        <w:t>在职人员控制率为1</w:t>
      </w:r>
      <w:r w:rsidRPr="007B0DB9">
        <w:rPr>
          <w:rFonts w:asciiTheme="minorEastAsia" w:hAnsiTheme="minorEastAsia" w:hint="eastAsia"/>
          <w:sz w:val="28"/>
          <w:szCs w:val="32"/>
          <w:shd w:val="clear" w:color="auto" w:fill="FFFFFF"/>
        </w:rPr>
        <w:t>17.69</w:t>
      </w:r>
      <w:r w:rsidRPr="007B0DB9">
        <w:rPr>
          <w:rFonts w:asciiTheme="minorEastAsia" w:hAnsiTheme="minorEastAsia"/>
          <w:sz w:val="28"/>
          <w:szCs w:val="32"/>
          <w:shd w:val="clear" w:color="auto" w:fill="FFFFFF"/>
        </w:rPr>
        <w:t>%。</w:t>
      </w:r>
    </w:p>
    <w:p w:rsidR="00690DE0" w:rsidRPr="007B0DB9" w:rsidRDefault="00690DE0" w:rsidP="007B0DB9">
      <w:pPr>
        <w:numPr>
          <w:ilvl w:val="0"/>
          <w:numId w:val="10"/>
        </w:numPr>
        <w:ind w:leftChars="143" w:left="300" w:firstLineChars="200" w:firstLine="562"/>
        <w:jc w:val="left"/>
        <w:rPr>
          <w:rFonts w:asciiTheme="minorEastAsia" w:hAnsiTheme="minorEastAsia" w:cs="仿宋_GB2312"/>
          <w:b/>
          <w:sz w:val="28"/>
          <w:szCs w:val="32"/>
        </w:rPr>
      </w:pPr>
      <w:r w:rsidRPr="007B0DB9">
        <w:rPr>
          <w:rFonts w:asciiTheme="minorEastAsia" w:hAnsiTheme="minorEastAsia" w:cs="仿宋_GB2312" w:hint="eastAsia"/>
          <w:b/>
          <w:sz w:val="28"/>
          <w:szCs w:val="32"/>
        </w:rPr>
        <w:t>部门整体支出管理及使用情况</w:t>
      </w:r>
    </w:p>
    <w:p w:rsidR="00690DE0" w:rsidRPr="007B0DB9" w:rsidRDefault="00690DE0" w:rsidP="00690DE0">
      <w:pPr>
        <w:ind w:leftChars="343" w:left="720"/>
        <w:jc w:val="left"/>
        <w:rPr>
          <w:rFonts w:asciiTheme="minorEastAsia" w:hAnsiTheme="minorEastAsia" w:cs="仿宋_GB2312"/>
          <w:bCs/>
          <w:sz w:val="28"/>
          <w:szCs w:val="32"/>
        </w:rPr>
      </w:pPr>
      <w:r w:rsidRPr="007B0DB9">
        <w:rPr>
          <w:rFonts w:asciiTheme="minorEastAsia" w:hAnsiTheme="minorEastAsia" w:cs="仿宋_GB2312" w:hint="eastAsia"/>
          <w:bCs/>
          <w:sz w:val="28"/>
          <w:szCs w:val="32"/>
        </w:rPr>
        <w:t>（一） 部门公共财政预算情况</w:t>
      </w:r>
    </w:p>
    <w:p w:rsidR="00690DE0" w:rsidRPr="007B0DB9" w:rsidRDefault="00690DE0" w:rsidP="007B0DB9">
      <w:pPr>
        <w:ind w:firstLineChars="200" w:firstLine="560"/>
        <w:jc w:val="left"/>
        <w:rPr>
          <w:rFonts w:asciiTheme="minorEastAsia" w:hAnsiTheme="minorEastAsia"/>
          <w:sz w:val="28"/>
          <w:szCs w:val="32"/>
          <w:shd w:val="clear" w:color="auto" w:fill="FFFFFF"/>
        </w:rPr>
      </w:pPr>
      <w:r w:rsidRPr="007B0DB9">
        <w:rPr>
          <w:rFonts w:asciiTheme="minorEastAsia" w:hAnsiTheme="minorEastAsia" w:cs="仿宋_GB2312" w:hint="eastAsia"/>
          <w:bCs/>
          <w:sz w:val="28"/>
          <w:szCs w:val="32"/>
        </w:rPr>
        <w:t>2021年4月30日，泉塘镇第六届人民代表大会第十次会议审议通过了《泉塘镇2020年财政预算执行情况和2021年财政预算（草案）的报告》，计划安排公共财政预</w:t>
      </w:r>
      <w:r w:rsidRPr="007B0DB9">
        <w:rPr>
          <w:rFonts w:asciiTheme="minorEastAsia" w:hAnsiTheme="minorEastAsia" w:cs="仿宋_GB2312" w:hint="eastAsia"/>
          <w:bCs/>
          <w:sz w:val="28"/>
          <w:szCs w:val="32"/>
        </w:rPr>
        <w:lastRenderedPageBreak/>
        <w:t>算支出3434.19万元，其中：</w:t>
      </w:r>
      <w:r w:rsidRPr="007B0DB9">
        <w:rPr>
          <w:rFonts w:asciiTheme="minorEastAsia" w:hAnsiTheme="minorEastAsia"/>
          <w:bCs/>
          <w:sz w:val="28"/>
          <w:szCs w:val="32"/>
          <w:shd w:val="clear" w:color="auto" w:fill="FFFFFF"/>
        </w:rPr>
        <w:t>其中一般公共</w:t>
      </w:r>
      <w:r w:rsidRPr="007B0DB9">
        <w:rPr>
          <w:rFonts w:asciiTheme="minorEastAsia" w:hAnsiTheme="minorEastAsia"/>
          <w:sz w:val="28"/>
          <w:szCs w:val="32"/>
          <w:shd w:val="clear" w:color="auto" w:fill="FFFFFF"/>
        </w:rPr>
        <w:t>服务支出</w:t>
      </w:r>
      <w:r w:rsidRPr="007B0DB9">
        <w:rPr>
          <w:rFonts w:asciiTheme="minorEastAsia" w:hAnsiTheme="minorEastAsia" w:hint="eastAsia"/>
          <w:sz w:val="28"/>
          <w:szCs w:val="32"/>
          <w:shd w:val="clear" w:color="auto" w:fill="FFFFFF"/>
        </w:rPr>
        <w:t>1188.05</w:t>
      </w:r>
      <w:r w:rsidRPr="007B0DB9">
        <w:rPr>
          <w:rFonts w:asciiTheme="minorEastAsia" w:hAnsiTheme="minorEastAsia"/>
          <w:sz w:val="28"/>
          <w:szCs w:val="32"/>
          <w:shd w:val="clear" w:color="auto" w:fill="FFFFFF"/>
        </w:rPr>
        <w:t>万元，文化体育</w:t>
      </w:r>
      <w:r w:rsidRPr="007B0DB9">
        <w:rPr>
          <w:rFonts w:asciiTheme="minorEastAsia" w:hAnsiTheme="minorEastAsia" w:hint="eastAsia"/>
          <w:sz w:val="28"/>
          <w:szCs w:val="32"/>
          <w:shd w:val="clear" w:color="auto" w:fill="FFFFFF"/>
        </w:rPr>
        <w:t>与传媒人员</w:t>
      </w:r>
      <w:r w:rsidRPr="007B0DB9">
        <w:rPr>
          <w:rFonts w:asciiTheme="minorEastAsia" w:hAnsiTheme="minorEastAsia"/>
          <w:sz w:val="28"/>
          <w:szCs w:val="32"/>
          <w:shd w:val="clear" w:color="auto" w:fill="FFFFFF"/>
        </w:rPr>
        <w:t>支出</w:t>
      </w:r>
      <w:r w:rsidRPr="007B0DB9">
        <w:rPr>
          <w:rFonts w:asciiTheme="minorEastAsia" w:hAnsiTheme="minorEastAsia" w:hint="eastAsia"/>
          <w:sz w:val="28"/>
          <w:szCs w:val="32"/>
          <w:shd w:val="clear" w:color="auto" w:fill="FFFFFF"/>
        </w:rPr>
        <w:t>55.3</w:t>
      </w:r>
      <w:r w:rsidRPr="007B0DB9">
        <w:rPr>
          <w:rFonts w:asciiTheme="minorEastAsia" w:hAnsiTheme="minorEastAsia"/>
          <w:sz w:val="28"/>
          <w:szCs w:val="32"/>
          <w:shd w:val="clear" w:color="auto" w:fill="FFFFFF"/>
        </w:rPr>
        <w:t>万元，</w:t>
      </w:r>
      <w:r w:rsidRPr="007B0DB9">
        <w:rPr>
          <w:rFonts w:asciiTheme="minorEastAsia" w:hAnsiTheme="minorEastAsia" w:hint="eastAsia"/>
          <w:sz w:val="28"/>
          <w:szCs w:val="32"/>
          <w:shd w:val="clear" w:color="auto" w:fill="FFFFFF"/>
        </w:rPr>
        <w:t>社会保障和就业266.22万元，医疗与计划生育服务人员162.5万元，</w:t>
      </w:r>
      <w:r w:rsidRPr="007B0DB9">
        <w:rPr>
          <w:rFonts w:asciiTheme="minorEastAsia" w:hAnsiTheme="minorEastAsia"/>
          <w:sz w:val="28"/>
          <w:szCs w:val="32"/>
          <w:shd w:val="clear" w:color="auto" w:fill="FFFFFF"/>
        </w:rPr>
        <w:t>城乡社区</w:t>
      </w:r>
      <w:r w:rsidRPr="007B0DB9">
        <w:rPr>
          <w:rFonts w:asciiTheme="minorEastAsia" w:hAnsiTheme="minorEastAsia" w:hint="eastAsia"/>
          <w:sz w:val="28"/>
          <w:szCs w:val="32"/>
          <w:shd w:val="clear" w:color="auto" w:fill="FFFFFF"/>
        </w:rPr>
        <w:t>人员经费86</w:t>
      </w:r>
      <w:r w:rsidRPr="007B0DB9">
        <w:rPr>
          <w:rFonts w:asciiTheme="minorEastAsia" w:hAnsiTheme="minorEastAsia"/>
          <w:sz w:val="28"/>
          <w:szCs w:val="32"/>
          <w:shd w:val="clear" w:color="auto" w:fill="FFFFFF"/>
        </w:rPr>
        <w:t>万元，农林水</w:t>
      </w:r>
      <w:r w:rsidRPr="007B0DB9">
        <w:rPr>
          <w:rFonts w:asciiTheme="minorEastAsia" w:hAnsiTheme="minorEastAsia" w:hint="eastAsia"/>
          <w:sz w:val="28"/>
          <w:szCs w:val="32"/>
          <w:shd w:val="clear" w:color="auto" w:fill="FFFFFF"/>
        </w:rPr>
        <w:t>事务</w:t>
      </w:r>
      <w:r w:rsidRPr="007B0DB9">
        <w:rPr>
          <w:rFonts w:asciiTheme="minorEastAsia" w:hAnsiTheme="minorEastAsia"/>
          <w:sz w:val="28"/>
          <w:szCs w:val="32"/>
          <w:shd w:val="clear" w:color="auto" w:fill="FFFFFF"/>
        </w:rPr>
        <w:t>支出8</w:t>
      </w:r>
      <w:r w:rsidRPr="007B0DB9">
        <w:rPr>
          <w:rFonts w:asciiTheme="minorEastAsia" w:hAnsiTheme="minorEastAsia" w:hint="eastAsia"/>
          <w:sz w:val="28"/>
          <w:szCs w:val="32"/>
          <w:shd w:val="clear" w:color="auto" w:fill="FFFFFF"/>
        </w:rPr>
        <w:t>79.85</w:t>
      </w:r>
      <w:r w:rsidRPr="007B0DB9">
        <w:rPr>
          <w:rFonts w:asciiTheme="minorEastAsia" w:hAnsiTheme="minorEastAsia"/>
          <w:sz w:val="28"/>
          <w:szCs w:val="32"/>
          <w:shd w:val="clear" w:color="auto" w:fill="FFFFFF"/>
        </w:rPr>
        <w:t>万元，</w:t>
      </w:r>
      <w:r w:rsidRPr="007B0DB9">
        <w:rPr>
          <w:rFonts w:asciiTheme="minorEastAsia" w:hAnsiTheme="minorEastAsia" w:hint="eastAsia"/>
          <w:sz w:val="28"/>
          <w:szCs w:val="32"/>
          <w:shd w:val="clear" w:color="auto" w:fill="FFFFFF"/>
        </w:rPr>
        <w:t>公共安全支出10万元，其他支出33.27万元，上解支出753万元</w:t>
      </w:r>
      <w:r w:rsidRPr="007B0DB9">
        <w:rPr>
          <w:rFonts w:asciiTheme="minorEastAsia" w:hAnsiTheme="minorEastAsia"/>
          <w:sz w:val="28"/>
          <w:szCs w:val="32"/>
          <w:shd w:val="clear" w:color="auto" w:fill="FFFFFF"/>
        </w:rPr>
        <w:t>。</w:t>
      </w:r>
    </w:p>
    <w:p w:rsidR="00690DE0" w:rsidRPr="007B0DB9" w:rsidRDefault="00690DE0" w:rsidP="00690DE0">
      <w:pPr>
        <w:numPr>
          <w:ilvl w:val="0"/>
          <w:numId w:val="9"/>
        </w:numPr>
        <w:jc w:val="left"/>
        <w:rPr>
          <w:rFonts w:asciiTheme="minorEastAsia" w:hAnsiTheme="minorEastAsia" w:cs="仿宋_GB2312"/>
          <w:bCs/>
          <w:sz w:val="28"/>
          <w:szCs w:val="32"/>
        </w:rPr>
      </w:pPr>
      <w:r w:rsidRPr="007B0DB9">
        <w:rPr>
          <w:rFonts w:asciiTheme="minorEastAsia" w:hAnsiTheme="minorEastAsia" w:cs="仿宋_GB2312" w:hint="eastAsia"/>
          <w:bCs/>
          <w:sz w:val="28"/>
          <w:szCs w:val="32"/>
        </w:rPr>
        <w:t>部门公共财政预算执行情况</w:t>
      </w:r>
    </w:p>
    <w:p w:rsidR="00690DE0" w:rsidRPr="007B0DB9" w:rsidRDefault="00690DE0" w:rsidP="007B0DB9">
      <w:pPr>
        <w:ind w:firstLineChars="200" w:firstLine="560"/>
        <w:jc w:val="left"/>
        <w:rPr>
          <w:rFonts w:asciiTheme="minorEastAsia" w:hAnsiTheme="minorEastAsia"/>
          <w:sz w:val="28"/>
          <w:szCs w:val="32"/>
          <w:shd w:val="clear" w:color="auto" w:fill="FFFFFF"/>
        </w:rPr>
      </w:pPr>
      <w:r w:rsidRPr="007B0DB9">
        <w:rPr>
          <w:rFonts w:asciiTheme="minorEastAsia" w:hAnsiTheme="minorEastAsia" w:cs="仿宋_GB2312" w:hint="eastAsia"/>
          <w:bCs/>
          <w:sz w:val="28"/>
          <w:szCs w:val="32"/>
        </w:rPr>
        <w:t>2022年4月26日，泉塘镇第七届人民代表大会第二次会议审议通过了《泉塘镇2021年财政预算执行情况和2022年财政预算（草案）的报告》，2021年财政公共财政预算支出3324.07万元，其中：</w:t>
      </w:r>
      <w:r w:rsidRPr="007B0DB9">
        <w:rPr>
          <w:rFonts w:asciiTheme="minorEastAsia" w:hAnsiTheme="minorEastAsia"/>
          <w:bCs/>
          <w:sz w:val="28"/>
          <w:szCs w:val="32"/>
          <w:shd w:val="clear" w:color="auto" w:fill="FFFFFF"/>
        </w:rPr>
        <w:t>其中一般公共</w:t>
      </w:r>
      <w:r w:rsidRPr="007B0DB9">
        <w:rPr>
          <w:rFonts w:asciiTheme="minorEastAsia" w:hAnsiTheme="minorEastAsia"/>
          <w:sz w:val="28"/>
          <w:szCs w:val="32"/>
          <w:shd w:val="clear" w:color="auto" w:fill="FFFFFF"/>
        </w:rPr>
        <w:t>服务支出</w:t>
      </w:r>
      <w:r w:rsidRPr="007B0DB9">
        <w:rPr>
          <w:rFonts w:asciiTheme="minorEastAsia" w:hAnsiTheme="minorEastAsia" w:hint="eastAsia"/>
          <w:sz w:val="28"/>
          <w:szCs w:val="32"/>
          <w:shd w:val="clear" w:color="auto" w:fill="FFFFFF"/>
        </w:rPr>
        <w:t>1490.75</w:t>
      </w:r>
      <w:r w:rsidRPr="007B0DB9">
        <w:rPr>
          <w:rFonts w:asciiTheme="minorEastAsia" w:hAnsiTheme="minorEastAsia"/>
          <w:sz w:val="28"/>
          <w:szCs w:val="32"/>
          <w:shd w:val="clear" w:color="auto" w:fill="FFFFFF"/>
        </w:rPr>
        <w:t>万元，文化体育</w:t>
      </w:r>
      <w:r w:rsidRPr="007B0DB9">
        <w:rPr>
          <w:rFonts w:asciiTheme="minorEastAsia" w:hAnsiTheme="minorEastAsia" w:hint="eastAsia"/>
          <w:sz w:val="28"/>
          <w:szCs w:val="32"/>
          <w:shd w:val="clear" w:color="auto" w:fill="FFFFFF"/>
        </w:rPr>
        <w:t>与传媒人员</w:t>
      </w:r>
      <w:r w:rsidRPr="007B0DB9">
        <w:rPr>
          <w:rFonts w:asciiTheme="minorEastAsia" w:hAnsiTheme="minorEastAsia"/>
          <w:sz w:val="28"/>
          <w:szCs w:val="32"/>
          <w:shd w:val="clear" w:color="auto" w:fill="FFFFFF"/>
        </w:rPr>
        <w:t>支出</w:t>
      </w:r>
      <w:r w:rsidRPr="007B0DB9">
        <w:rPr>
          <w:rFonts w:asciiTheme="minorEastAsia" w:hAnsiTheme="minorEastAsia" w:hint="eastAsia"/>
          <w:sz w:val="28"/>
          <w:szCs w:val="32"/>
          <w:shd w:val="clear" w:color="auto" w:fill="FFFFFF"/>
        </w:rPr>
        <w:t>47.3</w:t>
      </w:r>
      <w:r w:rsidRPr="007B0DB9">
        <w:rPr>
          <w:rFonts w:asciiTheme="minorEastAsia" w:hAnsiTheme="minorEastAsia"/>
          <w:sz w:val="28"/>
          <w:szCs w:val="32"/>
          <w:shd w:val="clear" w:color="auto" w:fill="FFFFFF"/>
        </w:rPr>
        <w:t>万元，</w:t>
      </w:r>
      <w:r w:rsidRPr="007B0DB9">
        <w:rPr>
          <w:rFonts w:asciiTheme="minorEastAsia" w:hAnsiTheme="minorEastAsia" w:hint="eastAsia"/>
          <w:sz w:val="28"/>
          <w:szCs w:val="32"/>
          <w:shd w:val="clear" w:color="auto" w:fill="FFFFFF"/>
        </w:rPr>
        <w:t>社会保障和就业294.8万元，医疗与计划生育服务人员148.12万元，</w:t>
      </w:r>
      <w:r w:rsidRPr="007B0DB9">
        <w:rPr>
          <w:rFonts w:asciiTheme="minorEastAsia" w:hAnsiTheme="minorEastAsia"/>
          <w:sz w:val="28"/>
          <w:szCs w:val="32"/>
          <w:shd w:val="clear" w:color="auto" w:fill="FFFFFF"/>
        </w:rPr>
        <w:t>城乡社区</w:t>
      </w:r>
      <w:r w:rsidRPr="007B0DB9">
        <w:rPr>
          <w:rFonts w:asciiTheme="minorEastAsia" w:hAnsiTheme="minorEastAsia" w:hint="eastAsia"/>
          <w:sz w:val="28"/>
          <w:szCs w:val="32"/>
          <w:shd w:val="clear" w:color="auto" w:fill="FFFFFF"/>
        </w:rPr>
        <w:t>人员经费30.42</w:t>
      </w:r>
      <w:r w:rsidRPr="007B0DB9">
        <w:rPr>
          <w:rFonts w:asciiTheme="minorEastAsia" w:hAnsiTheme="minorEastAsia"/>
          <w:sz w:val="28"/>
          <w:szCs w:val="32"/>
          <w:shd w:val="clear" w:color="auto" w:fill="FFFFFF"/>
        </w:rPr>
        <w:t>万元，农林水</w:t>
      </w:r>
      <w:r w:rsidRPr="007B0DB9">
        <w:rPr>
          <w:rFonts w:asciiTheme="minorEastAsia" w:hAnsiTheme="minorEastAsia" w:hint="eastAsia"/>
          <w:sz w:val="28"/>
          <w:szCs w:val="32"/>
          <w:shd w:val="clear" w:color="auto" w:fill="FFFFFF"/>
        </w:rPr>
        <w:t>事务</w:t>
      </w:r>
      <w:r w:rsidRPr="007B0DB9">
        <w:rPr>
          <w:rFonts w:asciiTheme="minorEastAsia" w:hAnsiTheme="minorEastAsia"/>
          <w:sz w:val="28"/>
          <w:szCs w:val="32"/>
          <w:shd w:val="clear" w:color="auto" w:fill="FFFFFF"/>
        </w:rPr>
        <w:t>支出</w:t>
      </w:r>
      <w:r w:rsidRPr="007B0DB9">
        <w:rPr>
          <w:rFonts w:asciiTheme="minorEastAsia" w:hAnsiTheme="minorEastAsia" w:hint="eastAsia"/>
          <w:sz w:val="28"/>
          <w:szCs w:val="32"/>
          <w:shd w:val="clear" w:color="auto" w:fill="FFFFFF"/>
        </w:rPr>
        <w:t>1280.16</w:t>
      </w:r>
      <w:r w:rsidRPr="007B0DB9">
        <w:rPr>
          <w:rFonts w:asciiTheme="minorEastAsia" w:hAnsiTheme="minorEastAsia"/>
          <w:sz w:val="28"/>
          <w:szCs w:val="32"/>
          <w:shd w:val="clear" w:color="auto" w:fill="FFFFFF"/>
        </w:rPr>
        <w:t>万元，</w:t>
      </w:r>
      <w:r w:rsidRPr="007B0DB9">
        <w:rPr>
          <w:rFonts w:asciiTheme="minorEastAsia" w:hAnsiTheme="minorEastAsia" w:hint="eastAsia"/>
          <w:sz w:val="28"/>
          <w:szCs w:val="32"/>
          <w:shd w:val="clear" w:color="auto" w:fill="FFFFFF"/>
        </w:rPr>
        <w:t>其他支出32.52万元，上解支出814.95万元</w:t>
      </w:r>
      <w:r w:rsidRPr="007B0DB9">
        <w:rPr>
          <w:rFonts w:asciiTheme="minorEastAsia" w:hAnsiTheme="minorEastAsia"/>
          <w:sz w:val="28"/>
          <w:szCs w:val="32"/>
          <w:shd w:val="clear" w:color="auto" w:fill="FFFFFF"/>
        </w:rPr>
        <w:t>。</w:t>
      </w:r>
    </w:p>
    <w:p w:rsidR="00690DE0" w:rsidRPr="007B0DB9" w:rsidRDefault="00690DE0" w:rsidP="007B0DB9">
      <w:pPr>
        <w:spacing w:line="560" w:lineRule="exact"/>
        <w:ind w:firstLineChars="200" w:firstLine="562"/>
        <w:rPr>
          <w:rFonts w:asciiTheme="minorEastAsia" w:hAnsiTheme="minorEastAsia"/>
          <w:b/>
          <w:sz w:val="28"/>
          <w:szCs w:val="32"/>
          <w:shd w:val="clear" w:color="auto" w:fill="FFFFFF"/>
        </w:rPr>
      </w:pPr>
      <w:r w:rsidRPr="007B0DB9">
        <w:rPr>
          <w:rFonts w:asciiTheme="minorEastAsia" w:hAnsiTheme="minorEastAsia" w:hint="eastAsia"/>
          <w:b/>
          <w:sz w:val="28"/>
          <w:szCs w:val="32"/>
          <w:shd w:val="clear" w:color="auto" w:fill="FFFFFF"/>
        </w:rPr>
        <w:t>三</w:t>
      </w:r>
      <w:r w:rsidRPr="007B0DB9">
        <w:rPr>
          <w:rFonts w:asciiTheme="minorEastAsia" w:hAnsiTheme="minorEastAsia"/>
          <w:b/>
          <w:sz w:val="28"/>
          <w:szCs w:val="32"/>
          <w:shd w:val="clear" w:color="auto" w:fill="FFFFFF"/>
        </w:rPr>
        <w:t>、部门整体支出管理情况</w:t>
      </w:r>
    </w:p>
    <w:p w:rsidR="00690DE0" w:rsidRPr="007B0DB9" w:rsidRDefault="00690DE0" w:rsidP="007B0DB9">
      <w:pPr>
        <w:spacing w:line="560" w:lineRule="exact"/>
        <w:ind w:firstLineChars="200" w:firstLine="560"/>
        <w:rPr>
          <w:rFonts w:asciiTheme="minorEastAsia" w:hAnsiTheme="minorEastAsia"/>
          <w:b/>
          <w:sz w:val="28"/>
          <w:szCs w:val="32"/>
          <w:shd w:val="clear" w:color="auto" w:fill="FFFFFF"/>
        </w:rPr>
      </w:pPr>
      <w:r w:rsidRPr="007B0DB9">
        <w:rPr>
          <w:rFonts w:asciiTheme="minorEastAsia" w:hAnsiTheme="minorEastAsia"/>
          <w:sz w:val="28"/>
          <w:szCs w:val="32"/>
          <w:shd w:val="clear" w:color="auto" w:fill="FFFFFF"/>
        </w:rPr>
        <w:t>（一）制度建设情况</w:t>
      </w:r>
    </w:p>
    <w:p w:rsidR="00690DE0" w:rsidRPr="007B0DB9" w:rsidRDefault="00690DE0" w:rsidP="007B0DB9">
      <w:pPr>
        <w:snapToGrid w:val="0"/>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hint="eastAsia"/>
          <w:sz w:val="28"/>
          <w:szCs w:val="32"/>
          <w:shd w:val="clear" w:color="auto" w:fill="FFFFFF"/>
        </w:rPr>
        <w:t>已制定《内部控制手册》、《星级乡镇财政所资料汇编》含财务制度、预算管理制度等、《泉塘镇乡镇财政资金监管》、资金管理制度等，制度合法、合规、完整，并得到有效执行。</w:t>
      </w:r>
    </w:p>
    <w:p w:rsidR="00690DE0" w:rsidRPr="007B0DB9" w:rsidRDefault="00690DE0" w:rsidP="007B0DB9">
      <w:pPr>
        <w:snapToGrid w:val="0"/>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（二）项目支出专账核算情况</w:t>
      </w:r>
    </w:p>
    <w:p w:rsidR="00690DE0" w:rsidRPr="007B0DB9" w:rsidRDefault="00690DE0" w:rsidP="007B0DB9">
      <w:pPr>
        <w:snapToGrid w:val="0"/>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hint="eastAsia"/>
          <w:sz w:val="28"/>
          <w:szCs w:val="32"/>
          <w:shd w:val="clear" w:color="auto" w:fill="FFFFFF"/>
        </w:rPr>
        <w:t>详见</w:t>
      </w:r>
      <w:r w:rsidRPr="007B0DB9">
        <w:rPr>
          <w:rFonts w:asciiTheme="minorEastAsia" w:hAnsiTheme="minorEastAsia"/>
          <w:sz w:val="28"/>
          <w:szCs w:val="32"/>
          <w:shd w:val="clear" w:color="auto" w:fill="FFFFFF"/>
        </w:rPr>
        <w:t>单位行政、事业会计账套的项目余额表与单位指标列表，</w:t>
      </w:r>
      <w:r w:rsidRPr="007B0DB9">
        <w:rPr>
          <w:rFonts w:asciiTheme="minorEastAsia" w:hAnsiTheme="minorEastAsia" w:hint="eastAsia"/>
          <w:sz w:val="28"/>
          <w:szCs w:val="32"/>
          <w:shd w:val="clear" w:color="auto" w:fill="FFFFFF"/>
        </w:rPr>
        <w:t>项目支出专项核算。</w:t>
      </w:r>
    </w:p>
    <w:p w:rsidR="00690DE0" w:rsidRPr="007B0DB9" w:rsidRDefault="00690DE0" w:rsidP="007B0DB9">
      <w:pPr>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（三）资产管理情况</w:t>
      </w:r>
    </w:p>
    <w:p w:rsidR="00690DE0" w:rsidRPr="007B0DB9" w:rsidRDefault="00690DE0" w:rsidP="007B0DB9">
      <w:pPr>
        <w:spacing w:line="560" w:lineRule="exact"/>
        <w:ind w:firstLineChars="200" w:firstLine="560"/>
        <w:rPr>
          <w:rFonts w:asciiTheme="minorEastAsia" w:hAnsiTheme="minorEastAsia"/>
          <w:sz w:val="28"/>
          <w:szCs w:val="32"/>
          <w:shd w:val="clear" w:color="auto" w:fill="FFFFFF"/>
        </w:rPr>
      </w:pPr>
      <w:r w:rsidRPr="007B0DB9">
        <w:rPr>
          <w:rFonts w:asciiTheme="minorEastAsia" w:hAnsiTheme="minorEastAsia"/>
          <w:sz w:val="28"/>
          <w:szCs w:val="32"/>
          <w:shd w:val="clear" w:color="auto" w:fill="FFFFFF"/>
        </w:rPr>
        <w:t>单位行政和事业账合计的固定资产</w:t>
      </w:r>
      <w:r w:rsidRPr="007B0DB9">
        <w:rPr>
          <w:rFonts w:asciiTheme="minorEastAsia" w:hAnsiTheme="minorEastAsia" w:hint="eastAsia"/>
          <w:sz w:val="28"/>
          <w:szCs w:val="32"/>
          <w:shd w:val="clear" w:color="auto" w:fill="FFFFFF"/>
        </w:rPr>
        <w:t>为223.62+465.08万元，与系统数据一致。</w:t>
      </w:r>
    </w:p>
    <w:p w:rsidR="00690DE0" w:rsidRPr="007B0DB9" w:rsidRDefault="00690DE0" w:rsidP="007B0DB9">
      <w:pPr>
        <w:ind w:firstLineChars="200" w:firstLine="560"/>
        <w:jc w:val="left"/>
        <w:rPr>
          <w:rFonts w:asciiTheme="minorEastAsia" w:hAnsiTheme="minorEastAsia"/>
          <w:sz w:val="28"/>
          <w:szCs w:val="32"/>
          <w:shd w:val="clear" w:color="auto" w:fill="FFFFFF"/>
        </w:rPr>
      </w:pPr>
      <w:r w:rsidRPr="007B0DB9">
        <w:rPr>
          <w:rFonts w:asciiTheme="minorEastAsia" w:hAnsiTheme="minorEastAsia" w:hint="eastAsia"/>
          <w:sz w:val="28"/>
          <w:szCs w:val="32"/>
          <w:shd w:val="clear" w:color="auto" w:fill="FFFFFF"/>
        </w:rPr>
        <w:t>已制定《泉塘镇财产物资管理制度》《固定资产管理制度》、制度合法、合规、完整，并得到有效执行。</w:t>
      </w:r>
    </w:p>
    <w:p w:rsidR="00690DE0" w:rsidRPr="007B0DB9" w:rsidRDefault="00690DE0" w:rsidP="007B0DB9">
      <w:pPr>
        <w:ind w:firstLineChars="200" w:firstLine="562"/>
        <w:jc w:val="left"/>
        <w:rPr>
          <w:rFonts w:asciiTheme="minorEastAsia" w:hAnsiTheme="minorEastAsia"/>
          <w:b/>
          <w:bCs/>
          <w:sz w:val="28"/>
          <w:szCs w:val="32"/>
          <w:shd w:val="clear" w:color="auto" w:fill="FFFFFF"/>
        </w:rPr>
      </w:pPr>
      <w:r w:rsidRPr="007B0DB9">
        <w:rPr>
          <w:rFonts w:asciiTheme="minorEastAsia" w:hAnsiTheme="minorEastAsia" w:hint="eastAsia"/>
          <w:b/>
          <w:bCs/>
          <w:sz w:val="28"/>
          <w:szCs w:val="32"/>
          <w:shd w:val="clear" w:color="auto" w:fill="FFFFFF"/>
        </w:rPr>
        <w:t>四、部门履职产出和效果情况</w:t>
      </w:r>
    </w:p>
    <w:p w:rsidR="00690DE0" w:rsidRPr="007B0DB9" w:rsidRDefault="00690DE0" w:rsidP="007B0DB9">
      <w:pPr>
        <w:spacing w:line="560" w:lineRule="exact"/>
        <w:ind w:firstLineChars="200" w:firstLine="560"/>
        <w:outlineLvl w:val="0"/>
        <w:rPr>
          <w:rFonts w:asciiTheme="minorEastAsia" w:hAnsiTheme="minorEastAsia"/>
          <w:sz w:val="28"/>
          <w:szCs w:val="32"/>
          <w:shd w:val="clear" w:color="auto" w:fill="FFFFFF"/>
        </w:rPr>
      </w:pPr>
      <w:r w:rsidRPr="007B0DB9">
        <w:rPr>
          <w:rFonts w:asciiTheme="minorEastAsia" w:hAnsiTheme="minorEastAsia" w:hint="eastAsia"/>
          <w:sz w:val="28"/>
          <w:szCs w:val="32"/>
          <w:shd w:val="clear" w:color="auto" w:fill="FFFFFF"/>
        </w:rPr>
        <w:t>2021年是中国共产党成立100周年,是党和国家历史上具有里程碑意义的一年。全镇上下始终坚持以习近平新时代中国特色社会主义思想为指导，深入贯彻习近平总</w:t>
      </w:r>
      <w:r w:rsidRPr="007B0DB9">
        <w:rPr>
          <w:rFonts w:asciiTheme="minorEastAsia" w:hAnsiTheme="minorEastAsia" w:hint="eastAsia"/>
          <w:sz w:val="28"/>
          <w:szCs w:val="32"/>
          <w:shd w:val="clear" w:color="auto" w:fill="FFFFFF"/>
        </w:rPr>
        <w:lastRenderedPageBreak/>
        <w:t>书记对湖南重要讲话重要指示批示精神，全面落实“三高四新”战略定位和使命任务，在市委、市政府和镇党委的坚强领导下，立足新发展阶段，贯彻新发展理念，构建新发展格局，坚持稳中求进工作总基调，沉着应对复杂形势和世纪疫情，紧紧围绕建设“幸福魅力新泉塘”的目标，真抓实干、奋勇争先，整体呈现经济持续向好、事业全面进步、民生持续改善、社会和谐稳定的良好局面。</w:t>
      </w:r>
    </w:p>
    <w:p w:rsidR="00690DE0" w:rsidRPr="007B0DB9" w:rsidRDefault="00690DE0" w:rsidP="007B0DB9">
      <w:pPr>
        <w:ind w:firstLineChars="200" w:firstLine="560"/>
        <w:rPr>
          <w:rFonts w:asciiTheme="minorEastAsia" w:hAnsiTheme="minorEastAsia"/>
          <w:sz w:val="28"/>
          <w:szCs w:val="32"/>
          <w:shd w:val="clear" w:color="auto" w:fill="FFFFFF"/>
        </w:rPr>
      </w:pPr>
      <w:r w:rsidRPr="007B0DB9">
        <w:rPr>
          <w:rFonts w:asciiTheme="minorEastAsia" w:hAnsiTheme="minorEastAsia" w:hint="eastAsia"/>
          <w:sz w:val="28"/>
          <w:szCs w:val="32"/>
          <w:shd w:val="clear" w:color="auto" w:fill="FFFFFF"/>
        </w:rPr>
        <w:t>一年来，我们全力以赴抓项目、稳运行，经济发展迈出新步伐。完成税源目录税收814.95万元，总部经济税收17.94万元，固定资产投资5.2亿元，规模工业总产值55.57亿元，均超额完成目标任务。工业发展势头强劲。树立大抓产业的鲜明导向，不断做大产业规模、做强龙头企业，顺利完成三龙湾物流园、青山采石场绿色矿山、通用航空产业园等市级重点项目建设，获评“湘乡市高质量发展工作先进单位”“湘乡市固定资产投资(项目前期包装策划)三等奖”。营商环境优化升级。全面推进“最多跑一次”“一件事一次办”改革，出台《泉塘镇优化营商环境若干举措》，推进项目审批代办服务，全力打造招商、安商、亲商的营商环境，成功引进湘潭英耀建材有限公司、湖南绿生成农产品贸易有限公司湖南勇亮生物科技有限公司、湖南平翔锰业改扩建项目等。</w:t>
      </w:r>
    </w:p>
    <w:p w:rsidR="00690DE0" w:rsidRPr="007B0DB9" w:rsidRDefault="00690DE0" w:rsidP="007B0DB9">
      <w:pPr>
        <w:ind w:firstLineChars="200" w:firstLine="560"/>
        <w:rPr>
          <w:rFonts w:asciiTheme="minorEastAsia" w:hAnsiTheme="minorEastAsia"/>
          <w:sz w:val="28"/>
          <w:szCs w:val="32"/>
          <w:shd w:val="clear" w:color="auto" w:fill="FFFFFF"/>
        </w:rPr>
      </w:pPr>
      <w:r w:rsidRPr="007B0DB9">
        <w:rPr>
          <w:rFonts w:asciiTheme="minorEastAsia" w:hAnsiTheme="minorEastAsia" w:hint="eastAsia"/>
          <w:sz w:val="28"/>
          <w:szCs w:val="32"/>
          <w:shd w:val="clear" w:color="auto" w:fill="FFFFFF"/>
        </w:rPr>
        <w:t>一年来，我们坚持不懈抓特色、补短板，乡村振兴增添新动能。接续全面推进乡村振兴，细化路径、实化举措，激发农村发展活力。脱贫成果不断巩固。全力做好巩固拓展脱贫攻坚成果同乡村振兴有效衔接，做实防止返贫监测帮扶，核查处理风险500余条，新识别“三类人员”69户158人，结对帮扶872人，风险消除10户29人.精准落实产业、就业、教育、兜底保障等帮扶措施，累计发放“雨露计划”学生补贴58名、脱贫户小额信贷117名，完成脱贫户危房改造6户，获评湘潭市和湘乡市实施乡村振兴战略先进乡镇，锦屏村、青山村分别顺利通过湘潭市、湘乡市乡村振兴实地考核。农业发展提档加速。投入100余万元，加强对韶山灌渠东、西支渠的清淤清障、塌方维修等养护工作。顺利完成三龙湾村、双托村、上湖村、湖山村、双江村、石狮</w:t>
      </w:r>
      <w:r w:rsidRPr="007B0DB9">
        <w:rPr>
          <w:rFonts w:asciiTheme="minorEastAsia" w:hAnsiTheme="minorEastAsia" w:hint="eastAsia"/>
          <w:sz w:val="28"/>
          <w:szCs w:val="32"/>
          <w:shd w:val="clear" w:color="auto" w:fill="FFFFFF"/>
        </w:rPr>
        <w:lastRenderedPageBreak/>
        <w:t>江村等6个村农综平整项目扫尾工作。推广水稻集中育秧技术，完成早稻种植面积1.5万亩、复耕面积1500亩，办理农民购置补贴159.8万元种补贴600元上湖村获评“湘乡市粮食生产先进村”。完成省级民生实事项目三路建设10.5公里路基建设，在省“两会”期间被湖南经视作为典型经验报道。集体经济持续壮大。积极探索“合作社+行业协会+区域合作”发展模式，加快构建优势互补、互利互惠、资源共享的区域协同发展新格局，新增合作社4家。顺利消除集体经济薄弱村6个。泉塘村、湖山村、三龙湾村、彪家村、石狮江村集体经济收入分别达到75万、25万、18万、11万、10万元，再创新高，跑出了集体经济发展“加速度”。</w:t>
      </w:r>
    </w:p>
    <w:p w:rsidR="00690DE0" w:rsidRPr="007B0DB9" w:rsidRDefault="00690DE0" w:rsidP="007B0DB9">
      <w:pPr>
        <w:ind w:firstLineChars="200" w:firstLine="560"/>
        <w:rPr>
          <w:rFonts w:asciiTheme="minorEastAsia" w:hAnsiTheme="minorEastAsia"/>
          <w:sz w:val="28"/>
          <w:szCs w:val="32"/>
          <w:shd w:val="clear" w:color="auto" w:fill="FFFFFF"/>
        </w:rPr>
      </w:pPr>
      <w:r w:rsidRPr="007B0DB9">
        <w:rPr>
          <w:rFonts w:asciiTheme="minorEastAsia" w:hAnsiTheme="minorEastAsia" w:hint="eastAsia"/>
          <w:sz w:val="28"/>
          <w:szCs w:val="32"/>
          <w:shd w:val="clear" w:color="auto" w:fill="FFFFFF"/>
        </w:rPr>
        <w:t>一年来，我们持之以恒抓环境、重治理，镇村面貌发生新变化。牢固树立生态优先、绿色发展理念，让绿水青山焕发新魅力。污染防治成效明显。常抓不懈整改长江经济带生态环境警示片和中央环保督察反馈问题，按期整改中央环保督察件7件、非正规垃圾堆放点11处 室面落实河长制、林长制，有效治理辖区内涟水河、石狮江等15公里水域福寿螺问题。积极开展国土绿化行动，育林造林1420余亩，森林覆盖率达到25.3%。大力推进生态环境综合治理，对辖区内3家采矿单位、7家来料加工企业、8处非法采洗砂点开展常态化督查，查处违法行为16例，以实际行动“守护好一江碧水”。人居环境持续改善。不断巩固“四清四治四提升”“治六乱”专项行动成果，累计改造无害化厕所500户，建成湘潭市级“美丽屋场”1个、湘乡市级“美丽屋场”3个，打造五星美丽庭院11户。逐步取缔露天垃圾池，全面推广生活垃圾分类和垃圾处理付费服务机制，收取治理费用59万元。《人居“小”领域，做出“大”文章》荣登《中国乡村振兴》国家级刊物，获评“湘潭市农村生活垃圾分类示范乡镇”“湘潭市农村人居环境整治提升先进乡镇”“湘乡市农村人居环境整治工作先进乡镇”，泉塘村获评“湖南省村庄清洁行动先进单位”，南薮村获评“湘乡市农村人居环境整治工作先进村”，擦亮了美丽泉塘生态品牌。创卫工作初显成效。着眼打基础、利长远，投入200余万元建设镇区污水处理管网支管网，现已顺利运行。加大重点区域环境卫</w:t>
      </w:r>
      <w:r w:rsidRPr="007B0DB9">
        <w:rPr>
          <w:rFonts w:asciiTheme="minorEastAsia" w:hAnsiTheme="minorEastAsia" w:hint="eastAsia"/>
          <w:sz w:val="28"/>
          <w:szCs w:val="32"/>
          <w:shd w:val="clear" w:color="auto" w:fill="FFFFFF"/>
        </w:rPr>
        <w:lastRenderedPageBreak/>
        <w:t>生整治力度，镇区臭水沟重现昔日水清岸绿景象。推行“门前三包”责任制，开展划线经营、门前整治等活动，成功创建湖南省卫生镇，军塘村、花西村、泉塘村、锦屏村4个村顺利通过省级卫生村验收。</w:t>
      </w:r>
    </w:p>
    <w:p w:rsidR="00690DE0" w:rsidRPr="007B0DB9" w:rsidRDefault="00690DE0" w:rsidP="007B0DB9">
      <w:pPr>
        <w:ind w:firstLineChars="200" w:firstLine="560"/>
        <w:rPr>
          <w:rFonts w:asciiTheme="minorEastAsia" w:hAnsiTheme="minorEastAsia"/>
          <w:sz w:val="28"/>
          <w:szCs w:val="32"/>
          <w:shd w:val="clear" w:color="auto" w:fill="FFFFFF"/>
        </w:rPr>
      </w:pPr>
      <w:r w:rsidRPr="007B0DB9">
        <w:rPr>
          <w:rFonts w:asciiTheme="minorEastAsia" w:hAnsiTheme="minorEastAsia" w:hint="eastAsia"/>
          <w:sz w:val="28"/>
          <w:szCs w:val="32"/>
          <w:shd w:val="clear" w:color="auto" w:fill="FFFFFF"/>
        </w:rPr>
        <w:t>一年来，我们不遗余力抓民生、强保障，幸福指数得到新提升。始终把实现好、维护好、发展好最广大人民根本利益作为一切工作的出发点和落脚点。政务服务提速提质提效。出台《政务服务中心管理制度》，不断加强政务服务标准化建设。全面推行“互联网+政务服务”，处理群众反映事项1.2万余件、市民热线319件，办结率、按时反馈率均为100%安装“一件事一次办”小程序 5200余次，持续更新政府信息和部门动态56条，发行《泉塘通讯》1期，着力建设高效、便捷、阳光、服务型政府。公共卫生服务持续提升。做好常态化疫情防控，抓好重点场所、重点人群防控，推动疫苗接种应接尽接，累计接种新冠疫苗6.5万余针次，排查返湘人员2800余人，组织全民核酸检测采样演练2次，不断筑牢全民抗疫防线。启动村卫生室标准化公有权建设，新建、提质改造村卫生室10个，发动无偿献血117人，成功创建湘乡市首个“湘潭市无偿献血示范乡镇”。社会事务工作扎实开展。湘乡市农村公益性墓地落地泉塘村，现已完成一期建设。城乡居民医疗保险综合参保率达 97.84%，实现了特殊对象应保尽保。开展大病救助155人次，新增农村劳动力转移就业356人、城镇就业130人，失业、困难人员再就业169人，组织职业技能培训381人次，民生保障网进一步织密扎牢。双托村获评“全国农村固定观察点先进观察点村”，三龙湾村获评“省级儿童示范之家”。文化体育事业更加繁荣。成功举办首届“湘乡市迎春文艺联欢晚会泉塘分会”，直播平台点赞破万。村级文体设施不断完善，建成小公园式文体广场2个，送戏下乡1场，免费电影放映72场，军塘村成功创建“湖南省最美潇湘文化阵地”。</w:t>
      </w:r>
    </w:p>
    <w:p w:rsidR="00690DE0" w:rsidRPr="007B0DB9" w:rsidRDefault="00690DE0" w:rsidP="007B0DB9">
      <w:pPr>
        <w:ind w:firstLineChars="200" w:firstLine="560"/>
        <w:rPr>
          <w:rFonts w:asciiTheme="minorEastAsia" w:hAnsiTheme="minorEastAsia"/>
          <w:sz w:val="28"/>
          <w:szCs w:val="32"/>
          <w:shd w:val="clear" w:color="auto" w:fill="FFFFFF"/>
        </w:rPr>
      </w:pPr>
      <w:r w:rsidRPr="007B0DB9">
        <w:rPr>
          <w:rFonts w:asciiTheme="minorEastAsia" w:hAnsiTheme="minorEastAsia" w:hint="eastAsia"/>
          <w:sz w:val="28"/>
          <w:szCs w:val="32"/>
          <w:shd w:val="clear" w:color="auto" w:fill="FFFFFF"/>
        </w:rPr>
        <w:t>一年来，我们千方百计抓安全、保稳定，风险防控取得新进展。立足全局统筹发展和安全，实现了防风险、保稳定、</w:t>
      </w:r>
    </w:p>
    <w:p w:rsidR="00690DE0" w:rsidRPr="007B0DB9" w:rsidRDefault="00690DE0" w:rsidP="007B0DB9">
      <w:pPr>
        <w:ind w:firstLineChars="200" w:firstLine="560"/>
        <w:rPr>
          <w:rFonts w:asciiTheme="minorEastAsia" w:hAnsiTheme="minorEastAsia"/>
          <w:sz w:val="28"/>
          <w:szCs w:val="32"/>
          <w:shd w:val="clear" w:color="auto" w:fill="FFFFFF"/>
        </w:rPr>
      </w:pPr>
      <w:r w:rsidRPr="007B0DB9">
        <w:rPr>
          <w:rFonts w:asciiTheme="minorEastAsia" w:hAnsiTheme="minorEastAsia" w:hint="eastAsia"/>
          <w:sz w:val="28"/>
          <w:szCs w:val="32"/>
          <w:shd w:val="clear" w:color="auto" w:fill="FFFFFF"/>
        </w:rPr>
        <w:lastRenderedPageBreak/>
        <w:t>促发展的有机统一。重大风险防范有效。守住了不发生区域</w:t>
      </w:r>
    </w:p>
    <w:p w:rsidR="00690DE0" w:rsidRPr="007B0DB9" w:rsidRDefault="00690DE0" w:rsidP="007B0DB9">
      <w:pPr>
        <w:ind w:firstLineChars="200" w:firstLine="560"/>
        <w:rPr>
          <w:rFonts w:asciiTheme="minorEastAsia" w:hAnsiTheme="minorEastAsia"/>
          <w:sz w:val="28"/>
          <w:szCs w:val="32"/>
          <w:shd w:val="clear" w:color="auto" w:fill="FFFFFF"/>
        </w:rPr>
      </w:pPr>
      <w:r w:rsidRPr="007B0DB9">
        <w:rPr>
          <w:rFonts w:asciiTheme="minorEastAsia" w:hAnsiTheme="minorEastAsia" w:hint="eastAsia"/>
          <w:sz w:val="28"/>
          <w:szCs w:val="32"/>
          <w:shd w:val="clear" w:color="auto" w:fill="FFFFFF"/>
        </w:rPr>
        <w:t>性金融风险的底线。严厉打击治理电信网络诈骗违法犯罪行为，劝返缅北窝点人员12人。常态化扫黑除恶斗争有力推进，禁毒斗争形势持续向好，获评“全国禁毒示范城市创建工作先进集体”。全面开展安全生产专项整治三年行动，下达现场检查记录290余份、责令限期整改指令书 48份，保持了打非治违的高压态势。深入推进“戴帽工程”、交通顽瘴痼疾、铁路沿线安全环境整治等行动，群众安全感更有保障。社会治理持续加强。推行“双清单”制度，排查重点人员338人次，重点场所67 处，重点隐患90个，解决矛盾纠纷295 起、司法调解102起，化解信访积案2个，获评“湘乡市平安建设先进乡镇”，泉塘村、三龙湾村获评“湘潭市民主法治示范村”。湘潭民调排名从第20名上升至第 12名，前进8个名次，群众幸福感更可持续。社会风气和谐文明。营造拥军崇军浓厚氛围，全力推动国防动员和后备力量建设发展，慰问军属家庭200余户，获评“湘潭军分区先进基层人民武装部”。大力开展乡风文明建设，常态化推进文明劝导、志愿服务工作，开展新时代文明实践志愿服务活动62次、巾帼志愿服务活动100余次，完成微心愿103个。繁育村、彪家村、石狮江村获评“湘乡市2021届文明村”，文明风尚成色更足。</w:t>
      </w:r>
    </w:p>
    <w:p w:rsidR="00690DE0" w:rsidRPr="007B0DB9" w:rsidRDefault="00690DE0" w:rsidP="007B0DB9">
      <w:pPr>
        <w:ind w:firstLineChars="200" w:firstLine="560"/>
        <w:rPr>
          <w:rFonts w:asciiTheme="minorEastAsia" w:hAnsiTheme="minorEastAsia"/>
          <w:sz w:val="28"/>
          <w:szCs w:val="32"/>
          <w:shd w:val="clear" w:color="auto" w:fill="FFFFFF"/>
        </w:rPr>
      </w:pPr>
      <w:r w:rsidRPr="007B0DB9">
        <w:rPr>
          <w:rFonts w:asciiTheme="minorEastAsia" w:hAnsiTheme="minorEastAsia" w:hint="eastAsia"/>
          <w:sz w:val="28"/>
          <w:szCs w:val="32"/>
          <w:shd w:val="clear" w:color="auto" w:fill="FFFFFF"/>
        </w:rPr>
        <w:t>一年来，我们毫不懈怠抓作风、优队伍，政府自身建设实现新突破。从党的百年奋斗重大成就和历史经验中汲取力量，实现对党负责、为民尽责和依法履责的有机结合。坚持党建引领。把党的全面领导贯穿工作始终，不断强化自身建设，在党史学习教育中强作风、提能力、办实事。扎实开展“我为群众办实事”活动，解决群众“急难愁盼”问题121件。积极探索“三建三带”“党建带村务”积分考评工作模式，投入35万元率先建设乡镇党校，泉塘村获评“湘乡市先进基层党组织”。坚持依法行政。深入推进法治政府建设，自觉接受人大、政协及社会监督，承办人大代表建议68件。</w:t>
      </w:r>
    </w:p>
    <w:p w:rsidR="00690DE0" w:rsidRPr="007B0DB9" w:rsidRDefault="00690DE0" w:rsidP="007B0DB9">
      <w:pPr>
        <w:ind w:firstLineChars="200" w:firstLine="560"/>
        <w:rPr>
          <w:rFonts w:asciiTheme="minorEastAsia" w:hAnsiTheme="minorEastAsia"/>
          <w:sz w:val="28"/>
          <w:szCs w:val="32"/>
          <w:shd w:val="clear" w:color="auto" w:fill="FFFFFF"/>
        </w:rPr>
      </w:pPr>
      <w:r w:rsidRPr="007B0DB9">
        <w:rPr>
          <w:rFonts w:asciiTheme="minorEastAsia" w:hAnsiTheme="minorEastAsia" w:hint="eastAsia"/>
          <w:sz w:val="28"/>
          <w:szCs w:val="32"/>
          <w:shd w:val="clear" w:color="auto" w:fill="FFFFFF"/>
        </w:rPr>
        <w:t>坚持廉洁从政。深入落实全面从严治党要求，持之以恒推进党风廉政建设和反腐败工作。坚持政府过紧日子，严控“三公”经费和一般性支出，把有限的资金更多用</w:t>
      </w:r>
      <w:r w:rsidRPr="007B0DB9">
        <w:rPr>
          <w:rFonts w:asciiTheme="minorEastAsia" w:hAnsiTheme="minorEastAsia" w:hint="eastAsia"/>
          <w:sz w:val="28"/>
          <w:szCs w:val="32"/>
          <w:shd w:val="clear" w:color="auto" w:fill="FFFFFF"/>
        </w:rPr>
        <w:lastRenderedPageBreak/>
        <w:t>在惠民利企上。</w:t>
      </w:r>
    </w:p>
    <w:p w:rsidR="00690DE0" w:rsidRPr="007B0DB9" w:rsidRDefault="00690DE0" w:rsidP="007B0DB9">
      <w:pPr>
        <w:ind w:firstLineChars="200" w:firstLine="560"/>
        <w:rPr>
          <w:rFonts w:asciiTheme="minorEastAsia" w:hAnsiTheme="minorEastAsia"/>
          <w:sz w:val="28"/>
          <w:szCs w:val="32"/>
          <w:shd w:val="clear" w:color="auto" w:fill="FFFFFF"/>
        </w:rPr>
      </w:pPr>
      <w:r w:rsidRPr="007B0DB9">
        <w:rPr>
          <w:rFonts w:asciiTheme="minorEastAsia" w:hAnsiTheme="minorEastAsia" w:hint="eastAsia"/>
          <w:sz w:val="28"/>
          <w:szCs w:val="32"/>
          <w:shd w:val="clear" w:color="auto" w:fill="FFFFFF"/>
        </w:rPr>
        <w:t>此外，工会、团委、妇联、关工委、老干、宣传、统战、档案、农商行、邮政、电信、供销等部门工作都取得了较好成绩，获评“湘潭市示范离退休干部党支部”“湘乡市宣传思想工作先进单位”“湘乡市统战工作先进单位”“湘乡市档案工作先进单位”等荣誉。</w:t>
      </w:r>
    </w:p>
    <w:p w:rsidR="00690DE0" w:rsidRPr="007B0DB9" w:rsidRDefault="00690DE0" w:rsidP="007B0DB9">
      <w:pPr>
        <w:ind w:firstLineChars="200" w:firstLine="560"/>
        <w:rPr>
          <w:rFonts w:asciiTheme="minorEastAsia" w:hAnsiTheme="minorEastAsia"/>
          <w:sz w:val="28"/>
          <w:szCs w:val="32"/>
          <w:shd w:val="clear" w:color="auto" w:fill="FFFFFF"/>
        </w:rPr>
      </w:pPr>
    </w:p>
    <w:p w:rsidR="00690DE0" w:rsidRPr="007B0DB9" w:rsidRDefault="00690DE0" w:rsidP="007B0DB9">
      <w:pPr>
        <w:ind w:firstLineChars="200" w:firstLine="560"/>
        <w:rPr>
          <w:rFonts w:asciiTheme="minorEastAsia" w:hAnsiTheme="minorEastAsia"/>
          <w:sz w:val="28"/>
          <w:szCs w:val="32"/>
          <w:shd w:val="clear" w:color="auto" w:fill="FFFFFF"/>
        </w:rPr>
      </w:pPr>
    </w:p>
    <w:p w:rsidR="00690DE0" w:rsidRPr="007B0DB9" w:rsidRDefault="00690DE0" w:rsidP="00690DE0">
      <w:pPr>
        <w:rPr>
          <w:rFonts w:asciiTheme="minorEastAsia" w:hAnsiTheme="minorEastAsia" w:cs="仿宋_GB2312"/>
          <w:sz w:val="28"/>
          <w:szCs w:val="32"/>
          <w:shd w:val="clear" w:color="auto" w:fill="FFFFFF"/>
        </w:rPr>
      </w:pPr>
    </w:p>
    <w:p w:rsidR="00E67BE6" w:rsidRPr="007B0DB9" w:rsidRDefault="00E67BE6" w:rsidP="00E67BE6">
      <w:pPr>
        <w:jc w:val="center"/>
        <w:rPr>
          <w:rFonts w:asciiTheme="minorEastAsia" w:hAnsiTheme="minorEastAsia" w:cs="黑体"/>
          <w:color w:val="000000"/>
          <w:kern w:val="0"/>
          <w:sz w:val="56"/>
          <w:szCs w:val="70"/>
        </w:rPr>
      </w:pPr>
    </w:p>
    <w:p w:rsidR="008D4DE4" w:rsidRPr="007B0DB9" w:rsidRDefault="008D4DE4" w:rsidP="008D4DE4">
      <w:pPr>
        <w:spacing w:line="800" w:lineRule="exact"/>
        <w:jc w:val="center"/>
        <w:rPr>
          <w:rFonts w:asciiTheme="minorEastAsia" w:hAnsiTheme="minorEastAsia"/>
          <w:kern w:val="0"/>
          <w:sz w:val="20"/>
          <w:szCs w:val="32"/>
        </w:rPr>
      </w:pPr>
    </w:p>
    <w:p w:rsidR="00704395" w:rsidRPr="007B0DB9" w:rsidRDefault="00704395" w:rsidP="007B0DB9">
      <w:pPr>
        <w:ind w:firstLineChars="200" w:firstLine="562"/>
        <w:jc w:val="center"/>
        <w:rPr>
          <w:rFonts w:asciiTheme="minorEastAsia" w:hAnsiTheme="minorEastAsia" w:cs="黑体"/>
          <w:b/>
          <w:color w:val="000000"/>
          <w:kern w:val="0"/>
          <w:sz w:val="28"/>
          <w:szCs w:val="32"/>
        </w:rPr>
      </w:pPr>
    </w:p>
    <w:sectPr w:rsidR="00704395" w:rsidRPr="007B0DB9" w:rsidSect="00DD5FE9">
      <w:headerReference w:type="even" r:id="rId8"/>
      <w:headerReference w:type="default" r:id="rId9"/>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5E97" w:rsidRDefault="00845E97" w:rsidP="009B3ADF">
      <w:r>
        <w:separator/>
      </w:r>
    </w:p>
  </w:endnote>
  <w:endnote w:type="continuationSeparator" w:id="0">
    <w:p w:rsidR="00845E97" w:rsidRDefault="00845E97" w:rsidP="009B3A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 w:name="仿宋_GB2312">
    <w:altName w:val="微软雅黑"/>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5E97" w:rsidRDefault="00845E97" w:rsidP="009B3ADF">
      <w:r>
        <w:separator/>
      </w:r>
    </w:p>
  </w:footnote>
  <w:footnote w:type="continuationSeparator" w:id="0">
    <w:p w:rsidR="00845E97" w:rsidRDefault="00845E97" w:rsidP="009B3A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1DCE" w:rsidRDefault="006C1DCE" w:rsidP="004078B1">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1DCE" w:rsidRDefault="006C1DCE" w:rsidP="004078B1">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287929B"/>
    <w:multiLevelType w:val="singleLevel"/>
    <w:tmpl w:val="9287929B"/>
    <w:lvl w:ilvl="0">
      <w:start w:val="2"/>
      <w:numFmt w:val="chineseCounting"/>
      <w:suff w:val="nothing"/>
      <w:lvlText w:val="%1、"/>
      <w:lvlJc w:val="left"/>
      <w:rPr>
        <w:rFonts w:hint="eastAsia"/>
      </w:rPr>
    </w:lvl>
  </w:abstractNum>
  <w:abstractNum w:abstractNumId="1">
    <w:nsid w:val="C7222132"/>
    <w:multiLevelType w:val="singleLevel"/>
    <w:tmpl w:val="C7222132"/>
    <w:lvl w:ilvl="0">
      <w:start w:val="3"/>
      <w:numFmt w:val="chineseCounting"/>
      <w:suff w:val="nothing"/>
      <w:lvlText w:val="（%1）"/>
      <w:lvlJc w:val="left"/>
      <w:rPr>
        <w:rFonts w:hint="eastAsia"/>
      </w:rPr>
    </w:lvl>
  </w:abstractNum>
  <w:abstractNum w:abstractNumId="2">
    <w:nsid w:val="E20D8502"/>
    <w:multiLevelType w:val="singleLevel"/>
    <w:tmpl w:val="E20D8502"/>
    <w:lvl w:ilvl="0">
      <w:start w:val="1"/>
      <w:numFmt w:val="chineseCounting"/>
      <w:suff w:val="nothing"/>
      <w:lvlText w:val="（%1）"/>
      <w:lvlJc w:val="left"/>
      <w:pPr>
        <w:ind w:left="640" w:firstLine="0"/>
      </w:pPr>
      <w:rPr>
        <w:rFonts w:hint="eastAsia"/>
      </w:rPr>
    </w:lvl>
  </w:abstractNum>
  <w:abstractNum w:abstractNumId="3">
    <w:nsid w:val="197E34E7"/>
    <w:multiLevelType w:val="hybridMultilevel"/>
    <w:tmpl w:val="1FFA0FF0"/>
    <w:lvl w:ilvl="0" w:tplc="6158C47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A786E70"/>
    <w:multiLevelType w:val="hybridMultilevel"/>
    <w:tmpl w:val="9E34B1AA"/>
    <w:lvl w:ilvl="0" w:tplc="0150C922">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EF943BC"/>
    <w:multiLevelType w:val="hybridMultilevel"/>
    <w:tmpl w:val="9BB02CDA"/>
    <w:lvl w:ilvl="0" w:tplc="B81CBF5A">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73518C1"/>
    <w:multiLevelType w:val="hybridMultilevel"/>
    <w:tmpl w:val="C756DA68"/>
    <w:lvl w:ilvl="0" w:tplc="5E3226EE">
      <w:start w:val="1"/>
      <w:numFmt w:val="none"/>
      <w:lvlText w:val="一、"/>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98F6D4B"/>
    <w:multiLevelType w:val="hybridMultilevel"/>
    <w:tmpl w:val="070A7854"/>
    <w:lvl w:ilvl="0" w:tplc="36165EC4">
      <w:start w:val="5"/>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7EC7C98"/>
    <w:multiLevelType w:val="hybridMultilevel"/>
    <w:tmpl w:val="2D7C427A"/>
    <w:lvl w:ilvl="0" w:tplc="D11258CE">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9">
    <w:nsid w:val="54AC1694"/>
    <w:multiLevelType w:val="hybridMultilevel"/>
    <w:tmpl w:val="C4F0B468"/>
    <w:lvl w:ilvl="0" w:tplc="68AE79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3"/>
  </w:num>
  <w:num w:numId="3">
    <w:abstractNumId w:val="8"/>
  </w:num>
  <w:num w:numId="4">
    <w:abstractNumId w:val="6"/>
  </w:num>
  <w:num w:numId="5">
    <w:abstractNumId w:val="4"/>
  </w:num>
  <w:num w:numId="6">
    <w:abstractNumId w:val="9"/>
  </w:num>
  <w:num w:numId="7">
    <w:abstractNumId w:val="1"/>
  </w:num>
  <w:num w:numId="8">
    <w:abstractNumId w:val="7"/>
  </w:num>
  <w:num w:numId="9">
    <w:abstractNumId w:val="2"/>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89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506F9"/>
    <w:rsid w:val="0002229B"/>
    <w:rsid w:val="000273BD"/>
    <w:rsid w:val="000415B7"/>
    <w:rsid w:val="00041E3F"/>
    <w:rsid w:val="00055DAA"/>
    <w:rsid w:val="00061F7B"/>
    <w:rsid w:val="000658A3"/>
    <w:rsid w:val="00074155"/>
    <w:rsid w:val="000A3F69"/>
    <w:rsid w:val="000A73BC"/>
    <w:rsid w:val="00103957"/>
    <w:rsid w:val="00130F31"/>
    <w:rsid w:val="00145824"/>
    <w:rsid w:val="00152C6D"/>
    <w:rsid w:val="00162D39"/>
    <w:rsid w:val="001678BD"/>
    <w:rsid w:val="00183F99"/>
    <w:rsid w:val="001A67DB"/>
    <w:rsid w:val="001C3C29"/>
    <w:rsid w:val="001D51E5"/>
    <w:rsid w:val="001E080D"/>
    <w:rsid w:val="001E53D0"/>
    <w:rsid w:val="001F0C3B"/>
    <w:rsid w:val="001F6870"/>
    <w:rsid w:val="00202C82"/>
    <w:rsid w:val="00214427"/>
    <w:rsid w:val="00226CB7"/>
    <w:rsid w:val="00263A58"/>
    <w:rsid w:val="00264552"/>
    <w:rsid w:val="00264EF9"/>
    <w:rsid w:val="00265724"/>
    <w:rsid w:val="0027426B"/>
    <w:rsid w:val="002B5503"/>
    <w:rsid w:val="002C660C"/>
    <w:rsid w:val="002D4A31"/>
    <w:rsid w:val="002E0A30"/>
    <w:rsid w:val="002F7733"/>
    <w:rsid w:val="003130C4"/>
    <w:rsid w:val="00316C4B"/>
    <w:rsid w:val="0032192B"/>
    <w:rsid w:val="003479BD"/>
    <w:rsid w:val="0037197D"/>
    <w:rsid w:val="003768D5"/>
    <w:rsid w:val="00383442"/>
    <w:rsid w:val="003940F4"/>
    <w:rsid w:val="003C47E6"/>
    <w:rsid w:val="003C4FC2"/>
    <w:rsid w:val="004078B1"/>
    <w:rsid w:val="00416E61"/>
    <w:rsid w:val="0042790C"/>
    <w:rsid w:val="004506F9"/>
    <w:rsid w:val="004717A2"/>
    <w:rsid w:val="00473DF3"/>
    <w:rsid w:val="00487911"/>
    <w:rsid w:val="00491741"/>
    <w:rsid w:val="004A7030"/>
    <w:rsid w:val="00500E5F"/>
    <w:rsid w:val="005035D7"/>
    <w:rsid w:val="005122EF"/>
    <w:rsid w:val="0051280B"/>
    <w:rsid w:val="0051441A"/>
    <w:rsid w:val="00517C33"/>
    <w:rsid w:val="00523644"/>
    <w:rsid w:val="0054069E"/>
    <w:rsid w:val="00542146"/>
    <w:rsid w:val="00544866"/>
    <w:rsid w:val="00571AFC"/>
    <w:rsid w:val="005767CC"/>
    <w:rsid w:val="00590D9F"/>
    <w:rsid w:val="0059511A"/>
    <w:rsid w:val="00595D26"/>
    <w:rsid w:val="005A3322"/>
    <w:rsid w:val="005A74E6"/>
    <w:rsid w:val="005B404E"/>
    <w:rsid w:val="005C7E20"/>
    <w:rsid w:val="005D4D55"/>
    <w:rsid w:val="005E2CFB"/>
    <w:rsid w:val="005F3D1C"/>
    <w:rsid w:val="005F4A0E"/>
    <w:rsid w:val="00602ED7"/>
    <w:rsid w:val="0062378F"/>
    <w:rsid w:val="00635798"/>
    <w:rsid w:val="00641842"/>
    <w:rsid w:val="00651EEC"/>
    <w:rsid w:val="00664910"/>
    <w:rsid w:val="00690DE0"/>
    <w:rsid w:val="00691E8C"/>
    <w:rsid w:val="006A22C4"/>
    <w:rsid w:val="006A351B"/>
    <w:rsid w:val="006A4853"/>
    <w:rsid w:val="006B0422"/>
    <w:rsid w:val="006C1B53"/>
    <w:rsid w:val="006C1DCE"/>
    <w:rsid w:val="006D7730"/>
    <w:rsid w:val="006E5284"/>
    <w:rsid w:val="006F3EB5"/>
    <w:rsid w:val="00702E34"/>
    <w:rsid w:val="00702F2C"/>
    <w:rsid w:val="00704395"/>
    <w:rsid w:val="00717621"/>
    <w:rsid w:val="00720FF1"/>
    <w:rsid w:val="00727A53"/>
    <w:rsid w:val="007364FE"/>
    <w:rsid w:val="00787B42"/>
    <w:rsid w:val="007B0DB9"/>
    <w:rsid w:val="007C4539"/>
    <w:rsid w:val="007F3657"/>
    <w:rsid w:val="00812ED5"/>
    <w:rsid w:val="008277D9"/>
    <w:rsid w:val="00840D76"/>
    <w:rsid w:val="0084478C"/>
    <w:rsid w:val="00845E97"/>
    <w:rsid w:val="0086638C"/>
    <w:rsid w:val="0089754F"/>
    <w:rsid w:val="008A3E8D"/>
    <w:rsid w:val="008C41AE"/>
    <w:rsid w:val="008D2CCC"/>
    <w:rsid w:val="008D4DE4"/>
    <w:rsid w:val="009237C4"/>
    <w:rsid w:val="00944C48"/>
    <w:rsid w:val="00950252"/>
    <w:rsid w:val="00967F5D"/>
    <w:rsid w:val="009A0F95"/>
    <w:rsid w:val="009B3ADF"/>
    <w:rsid w:val="009C3B52"/>
    <w:rsid w:val="009C65A4"/>
    <w:rsid w:val="009E6817"/>
    <w:rsid w:val="009E6E9A"/>
    <w:rsid w:val="009F63F3"/>
    <w:rsid w:val="00A01D2B"/>
    <w:rsid w:val="00A060C7"/>
    <w:rsid w:val="00A42218"/>
    <w:rsid w:val="00A70249"/>
    <w:rsid w:val="00A70B02"/>
    <w:rsid w:val="00A71D9F"/>
    <w:rsid w:val="00A92E9F"/>
    <w:rsid w:val="00AC3829"/>
    <w:rsid w:val="00AE7348"/>
    <w:rsid w:val="00B16778"/>
    <w:rsid w:val="00B33BEA"/>
    <w:rsid w:val="00B57C9F"/>
    <w:rsid w:val="00B63572"/>
    <w:rsid w:val="00B845B3"/>
    <w:rsid w:val="00B85D8B"/>
    <w:rsid w:val="00B863BD"/>
    <w:rsid w:val="00BA70B1"/>
    <w:rsid w:val="00BB4A40"/>
    <w:rsid w:val="00BD4DE1"/>
    <w:rsid w:val="00BD6C3E"/>
    <w:rsid w:val="00BE1F67"/>
    <w:rsid w:val="00BE3674"/>
    <w:rsid w:val="00C10681"/>
    <w:rsid w:val="00C27556"/>
    <w:rsid w:val="00C3049A"/>
    <w:rsid w:val="00C31B1E"/>
    <w:rsid w:val="00C367E9"/>
    <w:rsid w:val="00C559E4"/>
    <w:rsid w:val="00C77645"/>
    <w:rsid w:val="00CC39C1"/>
    <w:rsid w:val="00CE04C3"/>
    <w:rsid w:val="00CE76A0"/>
    <w:rsid w:val="00D148C6"/>
    <w:rsid w:val="00D17A8A"/>
    <w:rsid w:val="00D415BA"/>
    <w:rsid w:val="00D644EE"/>
    <w:rsid w:val="00DA4646"/>
    <w:rsid w:val="00DB0960"/>
    <w:rsid w:val="00DD06FF"/>
    <w:rsid w:val="00DD5FE9"/>
    <w:rsid w:val="00DD602D"/>
    <w:rsid w:val="00DE1924"/>
    <w:rsid w:val="00E00C7A"/>
    <w:rsid w:val="00E22F7C"/>
    <w:rsid w:val="00E24959"/>
    <w:rsid w:val="00E37D6C"/>
    <w:rsid w:val="00E40FB4"/>
    <w:rsid w:val="00E55B68"/>
    <w:rsid w:val="00E67BE6"/>
    <w:rsid w:val="00E8683C"/>
    <w:rsid w:val="00EA2B72"/>
    <w:rsid w:val="00ED20A9"/>
    <w:rsid w:val="00F11C8E"/>
    <w:rsid w:val="00F150F4"/>
    <w:rsid w:val="00F35C19"/>
    <w:rsid w:val="00F74360"/>
    <w:rsid w:val="00F865DE"/>
    <w:rsid w:val="00FB462F"/>
    <w:rsid w:val="00FD2B75"/>
    <w:rsid w:val="00FE16FA"/>
    <w:rsid w:val="00FE328A"/>
    <w:rsid w:val="00FE62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8" w:qFormat="1"/>
    <w:lsdException w:name="toc 1" w:uiPriority="39"/>
    <w:lsdException w:name="toc 2" w:uiPriority="39"/>
    <w:lsdException w:name="toc 3" w:uiPriority="39"/>
    <w:lsdException w:name="toc 4" w:uiPriority="39"/>
    <w:lsdException w:name="toc 5" w:uiPriority="0" w:qFormat="1"/>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First Indent 2" w:uiPriority="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511A"/>
    <w:pPr>
      <w:widowControl w:val="0"/>
      <w:jc w:val="both"/>
    </w:pPr>
  </w:style>
  <w:style w:type="paragraph" w:styleId="1">
    <w:name w:val="heading 1"/>
    <w:basedOn w:val="a"/>
    <w:next w:val="a"/>
    <w:link w:val="1Char"/>
    <w:uiPriority w:val="9"/>
    <w:qFormat/>
    <w:rsid w:val="008D4DE4"/>
    <w:pPr>
      <w:keepNext/>
      <w:keepLines/>
      <w:spacing w:before="340" w:after="330" w:line="578" w:lineRule="auto"/>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 w:type="paragraph" w:styleId="a7">
    <w:name w:val="Normal (Web)"/>
    <w:basedOn w:val="a"/>
    <w:qFormat/>
    <w:rsid w:val="00E40FB4"/>
    <w:pPr>
      <w:spacing w:before="100" w:beforeAutospacing="1" w:after="100" w:afterAutospacing="1"/>
      <w:jc w:val="left"/>
    </w:pPr>
    <w:rPr>
      <w:rFonts w:ascii="Calibri" w:eastAsia="宋体" w:hAnsi="Calibri" w:cs="Times New Roman"/>
      <w:kern w:val="0"/>
      <w:sz w:val="24"/>
      <w:szCs w:val="24"/>
    </w:rPr>
  </w:style>
  <w:style w:type="character" w:customStyle="1" w:styleId="1Char">
    <w:name w:val="标题 1 Char"/>
    <w:basedOn w:val="a0"/>
    <w:link w:val="1"/>
    <w:uiPriority w:val="9"/>
    <w:rsid w:val="008D4DE4"/>
    <w:rPr>
      <w:rFonts w:ascii="Times New Roman" w:eastAsia="宋体" w:hAnsi="Times New Roman" w:cs="Times New Roman"/>
      <w:b/>
      <w:bCs/>
      <w:kern w:val="44"/>
      <w:sz w:val="44"/>
      <w:szCs w:val="44"/>
    </w:rPr>
  </w:style>
  <w:style w:type="paragraph" w:styleId="a8">
    <w:name w:val="Body Text"/>
    <w:basedOn w:val="a"/>
    <w:next w:val="5"/>
    <w:link w:val="Char2"/>
    <w:qFormat/>
    <w:rsid w:val="008D4DE4"/>
    <w:rPr>
      <w:szCs w:val="24"/>
    </w:rPr>
  </w:style>
  <w:style w:type="character" w:customStyle="1" w:styleId="Char2">
    <w:name w:val="正文文本 Char"/>
    <w:basedOn w:val="a0"/>
    <w:link w:val="a8"/>
    <w:rsid w:val="008D4DE4"/>
    <w:rPr>
      <w:szCs w:val="24"/>
    </w:rPr>
  </w:style>
  <w:style w:type="paragraph" w:styleId="5">
    <w:name w:val="toc 5"/>
    <w:basedOn w:val="a"/>
    <w:next w:val="a"/>
    <w:semiHidden/>
    <w:qFormat/>
    <w:rsid w:val="008D4DE4"/>
    <w:pPr>
      <w:ind w:leftChars="800" w:left="1680"/>
    </w:pPr>
    <w:rPr>
      <w:rFonts w:ascii="Times New Roman" w:hAnsi="Times New Roman"/>
      <w:szCs w:val="24"/>
    </w:rPr>
  </w:style>
  <w:style w:type="character" w:customStyle="1" w:styleId="s1">
    <w:name w:val="s1"/>
    <w:basedOn w:val="a0"/>
    <w:qFormat/>
    <w:rsid w:val="008D4DE4"/>
    <w:rPr>
      <w:rFonts w:ascii="Helvetica" w:eastAsia="Helvetica" w:hAnsi="Helvetica" w:cs="Helvetica"/>
      <w:sz w:val="24"/>
      <w:szCs w:val="24"/>
    </w:rPr>
  </w:style>
  <w:style w:type="character" w:styleId="a9">
    <w:name w:val="Strong"/>
    <w:basedOn w:val="a0"/>
    <w:qFormat/>
    <w:rsid w:val="008D4DE4"/>
    <w:rPr>
      <w:b/>
    </w:rPr>
  </w:style>
  <w:style w:type="character" w:styleId="aa">
    <w:name w:val="Hyperlink"/>
    <w:basedOn w:val="a0"/>
    <w:uiPriority w:val="99"/>
    <w:semiHidden/>
    <w:unhideWhenUsed/>
    <w:rsid w:val="00E22F7C"/>
    <w:rPr>
      <w:color w:val="0000FF"/>
      <w:u w:val="single"/>
    </w:rPr>
  </w:style>
  <w:style w:type="character" w:styleId="ab">
    <w:name w:val="FollowedHyperlink"/>
    <w:basedOn w:val="a0"/>
    <w:uiPriority w:val="99"/>
    <w:semiHidden/>
    <w:unhideWhenUsed/>
    <w:rsid w:val="00E22F7C"/>
    <w:rPr>
      <w:color w:val="800080"/>
      <w:u w:val="single"/>
    </w:rPr>
  </w:style>
  <w:style w:type="paragraph" w:customStyle="1" w:styleId="font5">
    <w:name w:val="font5"/>
    <w:basedOn w:val="a"/>
    <w:rsid w:val="00E22F7C"/>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E22F7C"/>
    <w:pPr>
      <w:widowControl/>
      <w:spacing w:before="100" w:beforeAutospacing="1" w:after="100" w:afterAutospacing="1"/>
      <w:jc w:val="center"/>
    </w:pPr>
    <w:rPr>
      <w:rFonts w:ascii="宋体" w:eastAsia="宋体" w:hAnsi="宋体" w:cs="宋体"/>
      <w:kern w:val="0"/>
      <w:sz w:val="24"/>
      <w:szCs w:val="24"/>
    </w:rPr>
  </w:style>
  <w:style w:type="paragraph" w:customStyle="1" w:styleId="xl66">
    <w:name w:val="xl66"/>
    <w:basedOn w:val="a"/>
    <w:rsid w:val="00E22F7C"/>
    <w:pPr>
      <w:widowControl/>
      <w:spacing w:before="100" w:beforeAutospacing="1" w:after="100" w:afterAutospacing="1"/>
      <w:jc w:val="right"/>
    </w:pPr>
    <w:rPr>
      <w:rFonts w:ascii="宋体" w:eastAsia="宋体" w:hAnsi="宋体" w:cs="宋体"/>
      <w:kern w:val="0"/>
      <w:sz w:val="24"/>
      <w:szCs w:val="24"/>
    </w:rPr>
  </w:style>
  <w:style w:type="paragraph" w:customStyle="1" w:styleId="xl67">
    <w:name w:val="xl67"/>
    <w:basedOn w:val="a"/>
    <w:rsid w:val="00E22F7C"/>
    <w:pPr>
      <w:widowControl/>
      <w:spacing w:before="100" w:beforeAutospacing="1" w:after="100" w:afterAutospacing="1"/>
      <w:jc w:val="left"/>
    </w:pPr>
    <w:rPr>
      <w:rFonts w:ascii="宋体" w:eastAsia="宋体" w:hAnsi="宋体" w:cs="宋体"/>
      <w:kern w:val="0"/>
      <w:sz w:val="24"/>
      <w:szCs w:val="24"/>
    </w:rPr>
  </w:style>
  <w:style w:type="paragraph" w:customStyle="1" w:styleId="xl68">
    <w:name w:val="xl68"/>
    <w:basedOn w:val="a"/>
    <w:rsid w:val="00E22F7C"/>
    <w:pPr>
      <w:widowControl/>
      <w:spacing w:before="100" w:beforeAutospacing="1" w:after="100" w:afterAutospacing="1"/>
      <w:jc w:val="center"/>
    </w:pPr>
    <w:rPr>
      <w:rFonts w:ascii="宋体" w:eastAsia="宋体" w:hAnsi="宋体" w:cs="宋体"/>
      <w:kern w:val="0"/>
      <w:sz w:val="44"/>
      <w:szCs w:val="44"/>
    </w:rPr>
  </w:style>
  <w:style w:type="paragraph" w:customStyle="1" w:styleId="xl69">
    <w:name w:val="xl69"/>
    <w:basedOn w:val="a"/>
    <w:rsid w:val="00E22F7C"/>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70">
    <w:name w:val="xl70"/>
    <w:basedOn w:val="a"/>
    <w:rsid w:val="00E22F7C"/>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71">
    <w:name w:val="xl71"/>
    <w:basedOn w:val="a"/>
    <w:rsid w:val="00E22F7C"/>
    <w:pPr>
      <w:widowControl/>
      <w:pBdr>
        <w:bottom w:val="single" w:sz="4" w:space="0" w:color="000000"/>
        <w:right w:val="single" w:sz="8"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72">
    <w:name w:val="xl72"/>
    <w:basedOn w:val="a"/>
    <w:rsid w:val="00E22F7C"/>
    <w:pPr>
      <w:widowControl/>
      <w:pBdr>
        <w:bottom w:val="single" w:sz="4" w:space="0" w:color="000000"/>
        <w:right w:val="single" w:sz="4" w:space="0" w:color="000000"/>
      </w:pBdr>
      <w:spacing w:before="100" w:beforeAutospacing="1" w:after="100" w:afterAutospacing="1"/>
      <w:jc w:val="right"/>
      <w:textAlignment w:val="center"/>
    </w:pPr>
    <w:rPr>
      <w:rFonts w:ascii="宋体" w:eastAsia="宋体" w:hAnsi="宋体" w:cs="宋体"/>
      <w:kern w:val="0"/>
      <w:sz w:val="22"/>
    </w:rPr>
  </w:style>
  <w:style w:type="paragraph" w:customStyle="1" w:styleId="xl73">
    <w:name w:val="xl73"/>
    <w:basedOn w:val="a"/>
    <w:rsid w:val="00E22F7C"/>
    <w:pPr>
      <w:widowControl/>
      <w:pBdr>
        <w:bottom w:val="single" w:sz="4" w:space="0" w:color="000000"/>
        <w:right w:val="single" w:sz="8" w:space="0" w:color="000000"/>
      </w:pBdr>
      <w:spacing w:before="100" w:beforeAutospacing="1" w:after="100" w:afterAutospacing="1"/>
      <w:jc w:val="right"/>
      <w:textAlignment w:val="center"/>
    </w:pPr>
    <w:rPr>
      <w:rFonts w:ascii="宋体" w:eastAsia="宋体" w:hAnsi="宋体" w:cs="宋体"/>
      <w:kern w:val="0"/>
      <w:sz w:val="22"/>
    </w:rPr>
  </w:style>
  <w:style w:type="paragraph" w:customStyle="1" w:styleId="xl74">
    <w:name w:val="xl74"/>
    <w:basedOn w:val="a"/>
    <w:rsid w:val="00E22F7C"/>
    <w:pPr>
      <w:widowControl/>
      <w:pBdr>
        <w:bottom w:val="single" w:sz="4" w:space="0" w:color="000000"/>
        <w:right w:val="single" w:sz="4" w:space="0" w:color="000000"/>
      </w:pBdr>
      <w:spacing w:before="100" w:beforeAutospacing="1" w:after="100" w:afterAutospacing="1"/>
      <w:jc w:val="left"/>
      <w:textAlignment w:val="center"/>
    </w:pPr>
    <w:rPr>
      <w:rFonts w:ascii="宋体" w:eastAsia="宋体" w:hAnsi="宋体" w:cs="宋体"/>
      <w:kern w:val="0"/>
      <w:sz w:val="22"/>
    </w:rPr>
  </w:style>
  <w:style w:type="paragraph" w:customStyle="1" w:styleId="xl75">
    <w:name w:val="xl75"/>
    <w:basedOn w:val="a"/>
    <w:rsid w:val="00E22F7C"/>
    <w:pPr>
      <w:widowControl/>
      <w:pBdr>
        <w:bottom w:val="single" w:sz="8" w:space="0" w:color="000000"/>
        <w:right w:val="single" w:sz="4" w:space="0" w:color="000000"/>
      </w:pBdr>
      <w:spacing w:before="100" w:beforeAutospacing="1" w:after="100" w:afterAutospacing="1"/>
      <w:jc w:val="left"/>
      <w:textAlignment w:val="center"/>
    </w:pPr>
    <w:rPr>
      <w:rFonts w:ascii="宋体" w:eastAsia="宋体" w:hAnsi="宋体" w:cs="宋体"/>
      <w:kern w:val="0"/>
      <w:sz w:val="22"/>
    </w:rPr>
  </w:style>
  <w:style w:type="paragraph" w:customStyle="1" w:styleId="xl76">
    <w:name w:val="xl76"/>
    <w:basedOn w:val="a"/>
    <w:rsid w:val="00E22F7C"/>
    <w:pPr>
      <w:widowControl/>
      <w:pBdr>
        <w:bottom w:val="single" w:sz="8" w:space="0" w:color="000000"/>
        <w:right w:val="single" w:sz="4" w:space="0" w:color="000000"/>
      </w:pBdr>
      <w:spacing w:before="100" w:beforeAutospacing="1" w:after="100" w:afterAutospacing="1"/>
      <w:jc w:val="right"/>
      <w:textAlignment w:val="center"/>
    </w:pPr>
    <w:rPr>
      <w:rFonts w:ascii="宋体" w:eastAsia="宋体" w:hAnsi="宋体" w:cs="宋体"/>
      <w:kern w:val="0"/>
      <w:sz w:val="22"/>
    </w:rPr>
  </w:style>
  <w:style w:type="paragraph" w:customStyle="1" w:styleId="xl77">
    <w:name w:val="xl77"/>
    <w:basedOn w:val="a"/>
    <w:rsid w:val="00E22F7C"/>
    <w:pPr>
      <w:widowControl/>
      <w:pBdr>
        <w:bottom w:val="single" w:sz="8" w:space="0" w:color="000000"/>
        <w:right w:val="single" w:sz="8" w:space="0" w:color="000000"/>
      </w:pBdr>
      <w:spacing w:before="100" w:beforeAutospacing="1" w:after="100" w:afterAutospacing="1"/>
      <w:jc w:val="right"/>
      <w:textAlignment w:val="center"/>
    </w:pPr>
    <w:rPr>
      <w:rFonts w:ascii="宋体" w:eastAsia="宋体" w:hAnsi="宋体" w:cs="宋体"/>
      <w:kern w:val="0"/>
      <w:sz w:val="22"/>
    </w:rPr>
  </w:style>
  <w:style w:type="paragraph" w:customStyle="1" w:styleId="xl78">
    <w:name w:val="xl78"/>
    <w:basedOn w:val="a"/>
    <w:rsid w:val="00E22F7C"/>
    <w:pPr>
      <w:widowControl/>
      <w:pBdr>
        <w:top w:val="single" w:sz="4" w:space="0" w:color="000000"/>
        <w:lef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79">
    <w:name w:val="xl79"/>
    <w:basedOn w:val="a"/>
    <w:rsid w:val="00E22F7C"/>
    <w:pPr>
      <w:widowControl/>
      <w:pBdr>
        <w:top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0">
    <w:name w:val="xl80"/>
    <w:basedOn w:val="a"/>
    <w:rsid w:val="00E22F7C"/>
    <w:pPr>
      <w:widowControl/>
      <w:pBdr>
        <w:top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1">
    <w:name w:val="xl81"/>
    <w:basedOn w:val="a"/>
    <w:rsid w:val="00E22F7C"/>
    <w:pPr>
      <w:widowControl/>
      <w:pBdr>
        <w:lef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2">
    <w:name w:val="xl82"/>
    <w:basedOn w:val="a"/>
    <w:rsid w:val="00E22F7C"/>
    <w:pPr>
      <w:widowControl/>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3">
    <w:name w:val="xl83"/>
    <w:basedOn w:val="a"/>
    <w:rsid w:val="00E22F7C"/>
    <w:pPr>
      <w:widowControl/>
      <w:pBdr>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4">
    <w:name w:val="xl84"/>
    <w:basedOn w:val="a"/>
    <w:rsid w:val="00E22F7C"/>
    <w:pPr>
      <w:widowControl/>
      <w:pBdr>
        <w:left w:val="single" w:sz="4" w:space="0" w:color="000000"/>
        <w:bottom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5">
    <w:name w:val="xl85"/>
    <w:basedOn w:val="a"/>
    <w:rsid w:val="00E22F7C"/>
    <w:pPr>
      <w:widowControl/>
      <w:pBdr>
        <w:bottom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6">
    <w:name w:val="xl86"/>
    <w:basedOn w:val="a"/>
    <w:rsid w:val="00E22F7C"/>
    <w:pPr>
      <w:widowControl/>
      <w:pBdr>
        <w:top w:val="single" w:sz="4" w:space="0" w:color="000000"/>
        <w:bottom w:val="single" w:sz="4" w:space="0" w:color="000000"/>
        <w:right w:val="single" w:sz="8"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7">
    <w:name w:val="xl87"/>
    <w:basedOn w:val="a"/>
    <w:rsid w:val="00E22F7C"/>
    <w:pPr>
      <w:widowControl/>
      <w:pBdr>
        <w:top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8">
    <w:name w:val="xl88"/>
    <w:basedOn w:val="a"/>
    <w:rsid w:val="00E22F7C"/>
    <w:pPr>
      <w:widowControl/>
      <w:pBdr>
        <w:top w:val="single" w:sz="4" w:space="0" w:color="000000"/>
        <w:left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9">
    <w:name w:val="xl89"/>
    <w:basedOn w:val="a"/>
    <w:rsid w:val="00E22F7C"/>
    <w:pPr>
      <w:widowControl/>
      <w:pBdr>
        <w:top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90">
    <w:name w:val="xl90"/>
    <w:basedOn w:val="a"/>
    <w:rsid w:val="00E22F7C"/>
    <w:pPr>
      <w:widowControl/>
      <w:pBdr>
        <w:top w:val="single" w:sz="4" w:space="0" w:color="000000"/>
        <w:left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91">
    <w:name w:val="xl91"/>
    <w:basedOn w:val="a"/>
    <w:rsid w:val="00E22F7C"/>
    <w:pPr>
      <w:widowControl/>
      <w:pBdr>
        <w:left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92">
    <w:name w:val="xl92"/>
    <w:basedOn w:val="a"/>
    <w:rsid w:val="00E22F7C"/>
    <w:pPr>
      <w:widowControl/>
      <w:pBdr>
        <w:left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93">
    <w:name w:val="xl93"/>
    <w:basedOn w:val="a"/>
    <w:rsid w:val="00E22F7C"/>
    <w:pPr>
      <w:widowControl/>
      <w:pBdr>
        <w:left w:val="single" w:sz="4" w:space="0" w:color="000000"/>
        <w:bottom w:val="single" w:sz="4" w:space="0" w:color="000000"/>
        <w:right w:val="single" w:sz="4" w:space="0" w:color="000000"/>
      </w:pBdr>
      <w:spacing w:before="100" w:beforeAutospacing="1" w:after="100" w:afterAutospacing="1"/>
      <w:jc w:val="left"/>
      <w:textAlignment w:val="center"/>
    </w:pPr>
    <w:rPr>
      <w:rFonts w:ascii="宋体" w:eastAsia="宋体" w:hAnsi="宋体" w:cs="宋体"/>
      <w:kern w:val="0"/>
      <w:sz w:val="22"/>
    </w:rPr>
  </w:style>
  <w:style w:type="paragraph" w:customStyle="1" w:styleId="xl94">
    <w:name w:val="xl94"/>
    <w:basedOn w:val="a"/>
    <w:rsid w:val="00E22F7C"/>
    <w:pPr>
      <w:widowControl/>
      <w:pBdr>
        <w:left w:val="single" w:sz="4" w:space="0" w:color="000000"/>
        <w:bottom w:val="single" w:sz="8" w:space="0" w:color="000000"/>
        <w:right w:val="single" w:sz="4" w:space="0" w:color="000000"/>
      </w:pBdr>
      <w:spacing w:before="100" w:beforeAutospacing="1" w:after="100" w:afterAutospacing="1"/>
      <w:jc w:val="left"/>
      <w:textAlignment w:val="center"/>
    </w:pPr>
    <w:rPr>
      <w:rFonts w:ascii="宋体" w:eastAsia="宋体" w:hAnsi="宋体" w:cs="宋体"/>
      <w:kern w:val="0"/>
      <w:sz w:val="22"/>
    </w:rPr>
  </w:style>
  <w:style w:type="paragraph" w:styleId="8">
    <w:name w:val="index 8"/>
    <w:basedOn w:val="a"/>
    <w:next w:val="a"/>
    <w:uiPriority w:val="99"/>
    <w:qFormat/>
    <w:rsid w:val="00690DE0"/>
    <w:pPr>
      <w:ind w:left="2940"/>
    </w:pPr>
    <w:rPr>
      <w:rFonts w:ascii="Calibri" w:eastAsia="宋体" w:hAnsi="Calibri" w:cs="Times New Roman"/>
      <w:szCs w:val="24"/>
    </w:rPr>
  </w:style>
  <w:style w:type="paragraph" w:customStyle="1" w:styleId="10">
    <w:name w:val="样式1"/>
    <w:basedOn w:val="a"/>
    <w:rsid w:val="00690DE0"/>
    <w:rPr>
      <w:rFonts w:ascii="宋体" w:eastAsia="宋体" w:hAnsi="宋体" w:cs="Times New Roman"/>
      <w:sz w:val="28"/>
      <w:szCs w:val="28"/>
    </w:rPr>
  </w:style>
  <w:style w:type="paragraph" w:styleId="ac">
    <w:name w:val="Body Text Indent"/>
    <w:basedOn w:val="a"/>
    <w:link w:val="Char3"/>
    <w:uiPriority w:val="99"/>
    <w:semiHidden/>
    <w:unhideWhenUsed/>
    <w:rsid w:val="006C1DCE"/>
    <w:pPr>
      <w:spacing w:after="120"/>
      <w:ind w:leftChars="200" w:left="420"/>
    </w:pPr>
  </w:style>
  <w:style w:type="character" w:customStyle="1" w:styleId="Char3">
    <w:name w:val="正文文本缩进 Char"/>
    <w:basedOn w:val="a0"/>
    <w:link w:val="ac"/>
    <w:uiPriority w:val="99"/>
    <w:semiHidden/>
    <w:rsid w:val="006C1DCE"/>
  </w:style>
  <w:style w:type="paragraph" w:styleId="2">
    <w:name w:val="Body Text First Indent 2"/>
    <w:basedOn w:val="ac"/>
    <w:link w:val="2Char"/>
    <w:qFormat/>
    <w:rsid w:val="006C1DCE"/>
    <w:pPr>
      <w:ind w:firstLineChars="200" w:firstLine="420"/>
    </w:pPr>
    <w:rPr>
      <w:rFonts w:ascii="Calibri" w:eastAsia="宋体" w:hAnsi="Calibri" w:cs="Times New Roman"/>
      <w:szCs w:val="24"/>
    </w:rPr>
  </w:style>
  <w:style w:type="character" w:customStyle="1" w:styleId="2Char">
    <w:name w:val="正文首行缩进 2 Char"/>
    <w:basedOn w:val="Char3"/>
    <w:link w:val="2"/>
    <w:rsid w:val="006C1DCE"/>
    <w:rPr>
      <w:rFonts w:ascii="Calibri" w:eastAsia="宋体" w:hAnsi="Calibri"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s>
</file>

<file path=word/webSettings.xml><?xml version="1.0" encoding="utf-8"?>
<w:webSettings xmlns:r="http://schemas.openxmlformats.org/officeDocument/2006/relationships" xmlns:w="http://schemas.openxmlformats.org/wordprocessingml/2006/main">
  <w:divs>
    <w:div w:id="57671757">
      <w:bodyDiv w:val="1"/>
      <w:marLeft w:val="0"/>
      <w:marRight w:val="0"/>
      <w:marTop w:val="0"/>
      <w:marBottom w:val="0"/>
      <w:divBdr>
        <w:top w:val="none" w:sz="0" w:space="0" w:color="auto"/>
        <w:left w:val="none" w:sz="0" w:space="0" w:color="auto"/>
        <w:bottom w:val="none" w:sz="0" w:space="0" w:color="auto"/>
        <w:right w:val="none" w:sz="0" w:space="0" w:color="auto"/>
      </w:divBdr>
    </w:div>
    <w:div w:id="144203911">
      <w:bodyDiv w:val="1"/>
      <w:marLeft w:val="0"/>
      <w:marRight w:val="0"/>
      <w:marTop w:val="0"/>
      <w:marBottom w:val="0"/>
      <w:divBdr>
        <w:top w:val="none" w:sz="0" w:space="0" w:color="auto"/>
        <w:left w:val="none" w:sz="0" w:space="0" w:color="auto"/>
        <w:bottom w:val="none" w:sz="0" w:space="0" w:color="auto"/>
        <w:right w:val="none" w:sz="0" w:space="0" w:color="auto"/>
      </w:divBdr>
    </w:div>
    <w:div w:id="180243062">
      <w:bodyDiv w:val="1"/>
      <w:marLeft w:val="0"/>
      <w:marRight w:val="0"/>
      <w:marTop w:val="0"/>
      <w:marBottom w:val="0"/>
      <w:divBdr>
        <w:top w:val="none" w:sz="0" w:space="0" w:color="auto"/>
        <w:left w:val="none" w:sz="0" w:space="0" w:color="auto"/>
        <w:bottom w:val="none" w:sz="0" w:space="0" w:color="auto"/>
        <w:right w:val="none" w:sz="0" w:space="0" w:color="auto"/>
      </w:divBdr>
    </w:div>
    <w:div w:id="218059389">
      <w:bodyDiv w:val="1"/>
      <w:marLeft w:val="0"/>
      <w:marRight w:val="0"/>
      <w:marTop w:val="0"/>
      <w:marBottom w:val="0"/>
      <w:divBdr>
        <w:top w:val="none" w:sz="0" w:space="0" w:color="auto"/>
        <w:left w:val="none" w:sz="0" w:space="0" w:color="auto"/>
        <w:bottom w:val="none" w:sz="0" w:space="0" w:color="auto"/>
        <w:right w:val="none" w:sz="0" w:space="0" w:color="auto"/>
      </w:divBdr>
    </w:div>
    <w:div w:id="228154638">
      <w:bodyDiv w:val="1"/>
      <w:marLeft w:val="0"/>
      <w:marRight w:val="0"/>
      <w:marTop w:val="0"/>
      <w:marBottom w:val="0"/>
      <w:divBdr>
        <w:top w:val="none" w:sz="0" w:space="0" w:color="auto"/>
        <w:left w:val="none" w:sz="0" w:space="0" w:color="auto"/>
        <w:bottom w:val="none" w:sz="0" w:space="0" w:color="auto"/>
        <w:right w:val="none" w:sz="0" w:space="0" w:color="auto"/>
      </w:divBdr>
    </w:div>
    <w:div w:id="268203221">
      <w:bodyDiv w:val="1"/>
      <w:marLeft w:val="0"/>
      <w:marRight w:val="0"/>
      <w:marTop w:val="0"/>
      <w:marBottom w:val="0"/>
      <w:divBdr>
        <w:top w:val="none" w:sz="0" w:space="0" w:color="auto"/>
        <w:left w:val="none" w:sz="0" w:space="0" w:color="auto"/>
        <w:bottom w:val="none" w:sz="0" w:space="0" w:color="auto"/>
        <w:right w:val="none" w:sz="0" w:space="0" w:color="auto"/>
      </w:divBdr>
    </w:div>
    <w:div w:id="304622360">
      <w:bodyDiv w:val="1"/>
      <w:marLeft w:val="0"/>
      <w:marRight w:val="0"/>
      <w:marTop w:val="0"/>
      <w:marBottom w:val="0"/>
      <w:divBdr>
        <w:top w:val="none" w:sz="0" w:space="0" w:color="auto"/>
        <w:left w:val="none" w:sz="0" w:space="0" w:color="auto"/>
        <w:bottom w:val="none" w:sz="0" w:space="0" w:color="auto"/>
        <w:right w:val="none" w:sz="0" w:space="0" w:color="auto"/>
      </w:divBdr>
    </w:div>
    <w:div w:id="349448827">
      <w:bodyDiv w:val="1"/>
      <w:marLeft w:val="0"/>
      <w:marRight w:val="0"/>
      <w:marTop w:val="0"/>
      <w:marBottom w:val="0"/>
      <w:divBdr>
        <w:top w:val="none" w:sz="0" w:space="0" w:color="auto"/>
        <w:left w:val="none" w:sz="0" w:space="0" w:color="auto"/>
        <w:bottom w:val="none" w:sz="0" w:space="0" w:color="auto"/>
        <w:right w:val="none" w:sz="0" w:space="0" w:color="auto"/>
      </w:divBdr>
    </w:div>
    <w:div w:id="361439226">
      <w:bodyDiv w:val="1"/>
      <w:marLeft w:val="0"/>
      <w:marRight w:val="0"/>
      <w:marTop w:val="0"/>
      <w:marBottom w:val="0"/>
      <w:divBdr>
        <w:top w:val="none" w:sz="0" w:space="0" w:color="auto"/>
        <w:left w:val="none" w:sz="0" w:space="0" w:color="auto"/>
        <w:bottom w:val="none" w:sz="0" w:space="0" w:color="auto"/>
        <w:right w:val="none" w:sz="0" w:space="0" w:color="auto"/>
      </w:divBdr>
    </w:div>
    <w:div w:id="377707092">
      <w:bodyDiv w:val="1"/>
      <w:marLeft w:val="0"/>
      <w:marRight w:val="0"/>
      <w:marTop w:val="0"/>
      <w:marBottom w:val="0"/>
      <w:divBdr>
        <w:top w:val="none" w:sz="0" w:space="0" w:color="auto"/>
        <w:left w:val="none" w:sz="0" w:space="0" w:color="auto"/>
        <w:bottom w:val="none" w:sz="0" w:space="0" w:color="auto"/>
        <w:right w:val="none" w:sz="0" w:space="0" w:color="auto"/>
      </w:divBdr>
    </w:div>
    <w:div w:id="390688756">
      <w:bodyDiv w:val="1"/>
      <w:marLeft w:val="0"/>
      <w:marRight w:val="0"/>
      <w:marTop w:val="0"/>
      <w:marBottom w:val="0"/>
      <w:divBdr>
        <w:top w:val="none" w:sz="0" w:space="0" w:color="auto"/>
        <w:left w:val="none" w:sz="0" w:space="0" w:color="auto"/>
        <w:bottom w:val="none" w:sz="0" w:space="0" w:color="auto"/>
        <w:right w:val="none" w:sz="0" w:space="0" w:color="auto"/>
      </w:divBdr>
    </w:div>
    <w:div w:id="406459372">
      <w:bodyDiv w:val="1"/>
      <w:marLeft w:val="0"/>
      <w:marRight w:val="0"/>
      <w:marTop w:val="0"/>
      <w:marBottom w:val="0"/>
      <w:divBdr>
        <w:top w:val="none" w:sz="0" w:space="0" w:color="auto"/>
        <w:left w:val="none" w:sz="0" w:space="0" w:color="auto"/>
        <w:bottom w:val="none" w:sz="0" w:space="0" w:color="auto"/>
        <w:right w:val="none" w:sz="0" w:space="0" w:color="auto"/>
      </w:divBdr>
    </w:div>
    <w:div w:id="426198525">
      <w:bodyDiv w:val="1"/>
      <w:marLeft w:val="0"/>
      <w:marRight w:val="0"/>
      <w:marTop w:val="0"/>
      <w:marBottom w:val="0"/>
      <w:divBdr>
        <w:top w:val="none" w:sz="0" w:space="0" w:color="auto"/>
        <w:left w:val="none" w:sz="0" w:space="0" w:color="auto"/>
        <w:bottom w:val="none" w:sz="0" w:space="0" w:color="auto"/>
        <w:right w:val="none" w:sz="0" w:space="0" w:color="auto"/>
      </w:divBdr>
    </w:div>
    <w:div w:id="428888503">
      <w:bodyDiv w:val="1"/>
      <w:marLeft w:val="0"/>
      <w:marRight w:val="0"/>
      <w:marTop w:val="0"/>
      <w:marBottom w:val="0"/>
      <w:divBdr>
        <w:top w:val="none" w:sz="0" w:space="0" w:color="auto"/>
        <w:left w:val="none" w:sz="0" w:space="0" w:color="auto"/>
        <w:bottom w:val="none" w:sz="0" w:space="0" w:color="auto"/>
        <w:right w:val="none" w:sz="0" w:space="0" w:color="auto"/>
      </w:divBdr>
    </w:div>
    <w:div w:id="509418765">
      <w:bodyDiv w:val="1"/>
      <w:marLeft w:val="0"/>
      <w:marRight w:val="0"/>
      <w:marTop w:val="0"/>
      <w:marBottom w:val="0"/>
      <w:divBdr>
        <w:top w:val="none" w:sz="0" w:space="0" w:color="auto"/>
        <w:left w:val="none" w:sz="0" w:space="0" w:color="auto"/>
        <w:bottom w:val="none" w:sz="0" w:space="0" w:color="auto"/>
        <w:right w:val="none" w:sz="0" w:space="0" w:color="auto"/>
      </w:divBdr>
    </w:div>
    <w:div w:id="530193196">
      <w:bodyDiv w:val="1"/>
      <w:marLeft w:val="0"/>
      <w:marRight w:val="0"/>
      <w:marTop w:val="0"/>
      <w:marBottom w:val="0"/>
      <w:divBdr>
        <w:top w:val="none" w:sz="0" w:space="0" w:color="auto"/>
        <w:left w:val="none" w:sz="0" w:space="0" w:color="auto"/>
        <w:bottom w:val="none" w:sz="0" w:space="0" w:color="auto"/>
        <w:right w:val="none" w:sz="0" w:space="0" w:color="auto"/>
      </w:divBdr>
    </w:div>
    <w:div w:id="622687089">
      <w:bodyDiv w:val="1"/>
      <w:marLeft w:val="0"/>
      <w:marRight w:val="0"/>
      <w:marTop w:val="0"/>
      <w:marBottom w:val="0"/>
      <w:divBdr>
        <w:top w:val="none" w:sz="0" w:space="0" w:color="auto"/>
        <w:left w:val="none" w:sz="0" w:space="0" w:color="auto"/>
        <w:bottom w:val="none" w:sz="0" w:space="0" w:color="auto"/>
        <w:right w:val="none" w:sz="0" w:space="0" w:color="auto"/>
      </w:divBdr>
    </w:div>
    <w:div w:id="709300290">
      <w:bodyDiv w:val="1"/>
      <w:marLeft w:val="0"/>
      <w:marRight w:val="0"/>
      <w:marTop w:val="0"/>
      <w:marBottom w:val="0"/>
      <w:divBdr>
        <w:top w:val="none" w:sz="0" w:space="0" w:color="auto"/>
        <w:left w:val="none" w:sz="0" w:space="0" w:color="auto"/>
        <w:bottom w:val="none" w:sz="0" w:space="0" w:color="auto"/>
        <w:right w:val="none" w:sz="0" w:space="0" w:color="auto"/>
      </w:divBdr>
    </w:div>
    <w:div w:id="721977097">
      <w:bodyDiv w:val="1"/>
      <w:marLeft w:val="0"/>
      <w:marRight w:val="0"/>
      <w:marTop w:val="0"/>
      <w:marBottom w:val="0"/>
      <w:divBdr>
        <w:top w:val="none" w:sz="0" w:space="0" w:color="auto"/>
        <w:left w:val="none" w:sz="0" w:space="0" w:color="auto"/>
        <w:bottom w:val="none" w:sz="0" w:space="0" w:color="auto"/>
        <w:right w:val="none" w:sz="0" w:space="0" w:color="auto"/>
      </w:divBdr>
    </w:div>
    <w:div w:id="726490261">
      <w:bodyDiv w:val="1"/>
      <w:marLeft w:val="0"/>
      <w:marRight w:val="0"/>
      <w:marTop w:val="0"/>
      <w:marBottom w:val="0"/>
      <w:divBdr>
        <w:top w:val="none" w:sz="0" w:space="0" w:color="auto"/>
        <w:left w:val="none" w:sz="0" w:space="0" w:color="auto"/>
        <w:bottom w:val="none" w:sz="0" w:space="0" w:color="auto"/>
        <w:right w:val="none" w:sz="0" w:space="0" w:color="auto"/>
      </w:divBdr>
    </w:div>
    <w:div w:id="768310406">
      <w:bodyDiv w:val="1"/>
      <w:marLeft w:val="0"/>
      <w:marRight w:val="0"/>
      <w:marTop w:val="0"/>
      <w:marBottom w:val="0"/>
      <w:divBdr>
        <w:top w:val="none" w:sz="0" w:space="0" w:color="auto"/>
        <w:left w:val="none" w:sz="0" w:space="0" w:color="auto"/>
        <w:bottom w:val="none" w:sz="0" w:space="0" w:color="auto"/>
        <w:right w:val="none" w:sz="0" w:space="0" w:color="auto"/>
      </w:divBdr>
    </w:div>
    <w:div w:id="865407224">
      <w:bodyDiv w:val="1"/>
      <w:marLeft w:val="0"/>
      <w:marRight w:val="0"/>
      <w:marTop w:val="0"/>
      <w:marBottom w:val="0"/>
      <w:divBdr>
        <w:top w:val="none" w:sz="0" w:space="0" w:color="auto"/>
        <w:left w:val="none" w:sz="0" w:space="0" w:color="auto"/>
        <w:bottom w:val="none" w:sz="0" w:space="0" w:color="auto"/>
        <w:right w:val="none" w:sz="0" w:space="0" w:color="auto"/>
      </w:divBdr>
    </w:div>
    <w:div w:id="955529938">
      <w:bodyDiv w:val="1"/>
      <w:marLeft w:val="0"/>
      <w:marRight w:val="0"/>
      <w:marTop w:val="0"/>
      <w:marBottom w:val="0"/>
      <w:divBdr>
        <w:top w:val="none" w:sz="0" w:space="0" w:color="auto"/>
        <w:left w:val="none" w:sz="0" w:space="0" w:color="auto"/>
        <w:bottom w:val="none" w:sz="0" w:space="0" w:color="auto"/>
        <w:right w:val="none" w:sz="0" w:space="0" w:color="auto"/>
      </w:divBdr>
    </w:div>
    <w:div w:id="1043601073">
      <w:bodyDiv w:val="1"/>
      <w:marLeft w:val="0"/>
      <w:marRight w:val="0"/>
      <w:marTop w:val="0"/>
      <w:marBottom w:val="0"/>
      <w:divBdr>
        <w:top w:val="none" w:sz="0" w:space="0" w:color="auto"/>
        <w:left w:val="none" w:sz="0" w:space="0" w:color="auto"/>
        <w:bottom w:val="none" w:sz="0" w:space="0" w:color="auto"/>
        <w:right w:val="none" w:sz="0" w:space="0" w:color="auto"/>
      </w:divBdr>
    </w:div>
    <w:div w:id="1084495244">
      <w:bodyDiv w:val="1"/>
      <w:marLeft w:val="0"/>
      <w:marRight w:val="0"/>
      <w:marTop w:val="0"/>
      <w:marBottom w:val="0"/>
      <w:divBdr>
        <w:top w:val="none" w:sz="0" w:space="0" w:color="auto"/>
        <w:left w:val="none" w:sz="0" w:space="0" w:color="auto"/>
        <w:bottom w:val="none" w:sz="0" w:space="0" w:color="auto"/>
        <w:right w:val="none" w:sz="0" w:space="0" w:color="auto"/>
      </w:divBdr>
    </w:div>
    <w:div w:id="1110735497">
      <w:bodyDiv w:val="1"/>
      <w:marLeft w:val="0"/>
      <w:marRight w:val="0"/>
      <w:marTop w:val="0"/>
      <w:marBottom w:val="0"/>
      <w:divBdr>
        <w:top w:val="none" w:sz="0" w:space="0" w:color="auto"/>
        <w:left w:val="none" w:sz="0" w:space="0" w:color="auto"/>
        <w:bottom w:val="none" w:sz="0" w:space="0" w:color="auto"/>
        <w:right w:val="none" w:sz="0" w:space="0" w:color="auto"/>
      </w:divBdr>
    </w:div>
    <w:div w:id="1169055171">
      <w:bodyDiv w:val="1"/>
      <w:marLeft w:val="0"/>
      <w:marRight w:val="0"/>
      <w:marTop w:val="0"/>
      <w:marBottom w:val="0"/>
      <w:divBdr>
        <w:top w:val="none" w:sz="0" w:space="0" w:color="auto"/>
        <w:left w:val="none" w:sz="0" w:space="0" w:color="auto"/>
        <w:bottom w:val="none" w:sz="0" w:space="0" w:color="auto"/>
        <w:right w:val="none" w:sz="0" w:space="0" w:color="auto"/>
      </w:divBdr>
    </w:div>
    <w:div w:id="1338459898">
      <w:bodyDiv w:val="1"/>
      <w:marLeft w:val="0"/>
      <w:marRight w:val="0"/>
      <w:marTop w:val="0"/>
      <w:marBottom w:val="0"/>
      <w:divBdr>
        <w:top w:val="none" w:sz="0" w:space="0" w:color="auto"/>
        <w:left w:val="none" w:sz="0" w:space="0" w:color="auto"/>
        <w:bottom w:val="none" w:sz="0" w:space="0" w:color="auto"/>
        <w:right w:val="none" w:sz="0" w:space="0" w:color="auto"/>
      </w:divBdr>
    </w:div>
    <w:div w:id="1371150000">
      <w:bodyDiv w:val="1"/>
      <w:marLeft w:val="0"/>
      <w:marRight w:val="0"/>
      <w:marTop w:val="0"/>
      <w:marBottom w:val="0"/>
      <w:divBdr>
        <w:top w:val="none" w:sz="0" w:space="0" w:color="auto"/>
        <w:left w:val="none" w:sz="0" w:space="0" w:color="auto"/>
        <w:bottom w:val="none" w:sz="0" w:space="0" w:color="auto"/>
        <w:right w:val="none" w:sz="0" w:space="0" w:color="auto"/>
      </w:divBdr>
    </w:div>
    <w:div w:id="1479616703">
      <w:bodyDiv w:val="1"/>
      <w:marLeft w:val="0"/>
      <w:marRight w:val="0"/>
      <w:marTop w:val="0"/>
      <w:marBottom w:val="0"/>
      <w:divBdr>
        <w:top w:val="none" w:sz="0" w:space="0" w:color="auto"/>
        <w:left w:val="none" w:sz="0" w:space="0" w:color="auto"/>
        <w:bottom w:val="none" w:sz="0" w:space="0" w:color="auto"/>
        <w:right w:val="none" w:sz="0" w:space="0" w:color="auto"/>
      </w:divBdr>
    </w:div>
    <w:div w:id="1514688268">
      <w:bodyDiv w:val="1"/>
      <w:marLeft w:val="0"/>
      <w:marRight w:val="0"/>
      <w:marTop w:val="0"/>
      <w:marBottom w:val="0"/>
      <w:divBdr>
        <w:top w:val="none" w:sz="0" w:space="0" w:color="auto"/>
        <w:left w:val="none" w:sz="0" w:space="0" w:color="auto"/>
        <w:bottom w:val="none" w:sz="0" w:space="0" w:color="auto"/>
        <w:right w:val="none" w:sz="0" w:space="0" w:color="auto"/>
      </w:divBdr>
    </w:div>
    <w:div w:id="1537234617">
      <w:bodyDiv w:val="1"/>
      <w:marLeft w:val="0"/>
      <w:marRight w:val="0"/>
      <w:marTop w:val="0"/>
      <w:marBottom w:val="0"/>
      <w:divBdr>
        <w:top w:val="none" w:sz="0" w:space="0" w:color="auto"/>
        <w:left w:val="none" w:sz="0" w:space="0" w:color="auto"/>
        <w:bottom w:val="none" w:sz="0" w:space="0" w:color="auto"/>
        <w:right w:val="none" w:sz="0" w:space="0" w:color="auto"/>
      </w:divBdr>
    </w:div>
    <w:div w:id="1551190597">
      <w:bodyDiv w:val="1"/>
      <w:marLeft w:val="0"/>
      <w:marRight w:val="0"/>
      <w:marTop w:val="0"/>
      <w:marBottom w:val="0"/>
      <w:divBdr>
        <w:top w:val="none" w:sz="0" w:space="0" w:color="auto"/>
        <w:left w:val="none" w:sz="0" w:space="0" w:color="auto"/>
        <w:bottom w:val="none" w:sz="0" w:space="0" w:color="auto"/>
        <w:right w:val="none" w:sz="0" w:space="0" w:color="auto"/>
      </w:divBdr>
    </w:div>
    <w:div w:id="1569337247">
      <w:bodyDiv w:val="1"/>
      <w:marLeft w:val="0"/>
      <w:marRight w:val="0"/>
      <w:marTop w:val="0"/>
      <w:marBottom w:val="0"/>
      <w:divBdr>
        <w:top w:val="none" w:sz="0" w:space="0" w:color="auto"/>
        <w:left w:val="none" w:sz="0" w:space="0" w:color="auto"/>
        <w:bottom w:val="none" w:sz="0" w:space="0" w:color="auto"/>
        <w:right w:val="none" w:sz="0" w:space="0" w:color="auto"/>
      </w:divBdr>
    </w:div>
    <w:div w:id="1583290992">
      <w:bodyDiv w:val="1"/>
      <w:marLeft w:val="0"/>
      <w:marRight w:val="0"/>
      <w:marTop w:val="0"/>
      <w:marBottom w:val="0"/>
      <w:divBdr>
        <w:top w:val="none" w:sz="0" w:space="0" w:color="auto"/>
        <w:left w:val="none" w:sz="0" w:space="0" w:color="auto"/>
        <w:bottom w:val="none" w:sz="0" w:space="0" w:color="auto"/>
        <w:right w:val="none" w:sz="0" w:space="0" w:color="auto"/>
      </w:divBdr>
    </w:div>
    <w:div w:id="1614945064">
      <w:bodyDiv w:val="1"/>
      <w:marLeft w:val="0"/>
      <w:marRight w:val="0"/>
      <w:marTop w:val="0"/>
      <w:marBottom w:val="0"/>
      <w:divBdr>
        <w:top w:val="none" w:sz="0" w:space="0" w:color="auto"/>
        <w:left w:val="none" w:sz="0" w:space="0" w:color="auto"/>
        <w:bottom w:val="none" w:sz="0" w:space="0" w:color="auto"/>
        <w:right w:val="none" w:sz="0" w:space="0" w:color="auto"/>
      </w:divBdr>
    </w:div>
    <w:div w:id="1661495438">
      <w:bodyDiv w:val="1"/>
      <w:marLeft w:val="0"/>
      <w:marRight w:val="0"/>
      <w:marTop w:val="0"/>
      <w:marBottom w:val="0"/>
      <w:divBdr>
        <w:top w:val="none" w:sz="0" w:space="0" w:color="auto"/>
        <w:left w:val="none" w:sz="0" w:space="0" w:color="auto"/>
        <w:bottom w:val="none" w:sz="0" w:space="0" w:color="auto"/>
        <w:right w:val="none" w:sz="0" w:space="0" w:color="auto"/>
      </w:divBdr>
    </w:div>
    <w:div w:id="1776056258">
      <w:bodyDiv w:val="1"/>
      <w:marLeft w:val="0"/>
      <w:marRight w:val="0"/>
      <w:marTop w:val="0"/>
      <w:marBottom w:val="0"/>
      <w:divBdr>
        <w:top w:val="none" w:sz="0" w:space="0" w:color="auto"/>
        <w:left w:val="none" w:sz="0" w:space="0" w:color="auto"/>
        <w:bottom w:val="none" w:sz="0" w:space="0" w:color="auto"/>
        <w:right w:val="none" w:sz="0" w:space="0" w:color="auto"/>
      </w:divBdr>
    </w:div>
    <w:div w:id="1796827610">
      <w:bodyDiv w:val="1"/>
      <w:marLeft w:val="0"/>
      <w:marRight w:val="0"/>
      <w:marTop w:val="0"/>
      <w:marBottom w:val="0"/>
      <w:divBdr>
        <w:top w:val="none" w:sz="0" w:space="0" w:color="auto"/>
        <w:left w:val="none" w:sz="0" w:space="0" w:color="auto"/>
        <w:bottom w:val="none" w:sz="0" w:space="0" w:color="auto"/>
        <w:right w:val="none" w:sz="0" w:space="0" w:color="auto"/>
      </w:divBdr>
    </w:div>
    <w:div w:id="1920794953">
      <w:bodyDiv w:val="1"/>
      <w:marLeft w:val="0"/>
      <w:marRight w:val="0"/>
      <w:marTop w:val="0"/>
      <w:marBottom w:val="0"/>
      <w:divBdr>
        <w:top w:val="none" w:sz="0" w:space="0" w:color="auto"/>
        <w:left w:val="none" w:sz="0" w:space="0" w:color="auto"/>
        <w:bottom w:val="none" w:sz="0" w:space="0" w:color="auto"/>
        <w:right w:val="none" w:sz="0" w:space="0" w:color="auto"/>
      </w:divBdr>
    </w:div>
    <w:div w:id="2009942334">
      <w:bodyDiv w:val="1"/>
      <w:marLeft w:val="0"/>
      <w:marRight w:val="0"/>
      <w:marTop w:val="0"/>
      <w:marBottom w:val="0"/>
      <w:divBdr>
        <w:top w:val="none" w:sz="0" w:space="0" w:color="auto"/>
        <w:left w:val="none" w:sz="0" w:space="0" w:color="auto"/>
        <w:bottom w:val="none" w:sz="0" w:space="0" w:color="auto"/>
        <w:right w:val="none" w:sz="0" w:space="0" w:color="auto"/>
      </w:divBdr>
    </w:div>
    <w:div w:id="2013143040">
      <w:bodyDiv w:val="1"/>
      <w:marLeft w:val="0"/>
      <w:marRight w:val="0"/>
      <w:marTop w:val="0"/>
      <w:marBottom w:val="0"/>
      <w:divBdr>
        <w:top w:val="none" w:sz="0" w:space="0" w:color="auto"/>
        <w:left w:val="none" w:sz="0" w:space="0" w:color="auto"/>
        <w:bottom w:val="none" w:sz="0" w:space="0" w:color="auto"/>
        <w:right w:val="none" w:sz="0" w:space="0" w:color="auto"/>
      </w:divBdr>
    </w:div>
    <w:div w:id="2142385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924E2A-0371-4717-8699-82C8B876C0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17</Pages>
  <Words>1174</Words>
  <Characters>6693</Characters>
  <Application>Microsoft Office Word</Application>
  <DocSecurity>0</DocSecurity>
  <Lines>55</Lines>
  <Paragraphs>15</Paragraphs>
  <ScaleCrop>false</ScaleCrop>
  <Company>Microsoft</Company>
  <LinksUpToDate>false</LinksUpToDate>
  <CharactersWithSpaces>7852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8</cp:revision>
  <cp:lastPrinted>2022-09-03T01:19:00Z</cp:lastPrinted>
  <dcterms:created xsi:type="dcterms:W3CDTF">2022-09-03T01:11:00Z</dcterms:created>
  <dcterms:modified xsi:type="dcterms:W3CDTF">2022-09-05T00:12:00Z</dcterms:modified>
</cp:coreProperties>
</file>