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sz w:val="44"/>
          <w:szCs w:val="44"/>
          <w:lang w:val="en-US" w:eastAsia="zh-CN"/>
        </w:rPr>
      </w:pPr>
      <w:r>
        <w:rPr>
          <w:rFonts w:hint="eastAsia" w:ascii="方正小标宋简体" w:eastAsia="方正小标宋简体" w:cs="方正小标宋简体"/>
          <w:sz w:val="44"/>
          <w:szCs w:val="44"/>
          <w:lang w:val="en-US" w:eastAsia="zh-CN"/>
        </w:rPr>
        <w:t>202</w:t>
      </w:r>
      <w:r>
        <w:rPr>
          <w:rFonts w:hint="default" w:ascii="方正小标宋简体" w:eastAsia="方正小标宋简体" w:cs="方正小标宋简体"/>
          <w:sz w:val="44"/>
          <w:szCs w:val="44"/>
          <w:lang w:val="en" w:eastAsia="zh-CN"/>
        </w:rPr>
        <w:t>2</w:t>
      </w:r>
      <w:r>
        <w:rPr>
          <w:rFonts w:hint="eastAsia" w:ascii="方正小标宋简体" w:eastAsia="方正小标宋简体" w:cs="方正小标宋简体"/>
          <w:sz w:val="44"/>
          <w:szCs w:val="44"/>
          <w:lang w:val="en-US" w:eastAsia="zh-CN"/>
        </w:rPr>
        <w:t>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97"/>
        <w:gridCol w:w="1276"/>
        <w:gridCol w:w="1676"/>
        <w:gridCol w:w="1642"/>
        <w:gridCol w:w="1630"/>
        <w:gridCol w:w="1068"/>
        <w:gridCol w:w="1596"/>
        <w:gridCol w:w="768"/>
        <w:gridCol w:w="707"/>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当事人</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统一社会信用代码</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行政处罚机关</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作出行政处罚的日期</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湘乡农（动监）罚（2022）1号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运输依法应当检疫而未经检疫动物案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 w:eastAsia="zh-CN"/>
              </w:rPr>
            </w:pPr>
            <w:r>
              <w:rPr>
                <w:rFonts w:hint="default" w:ascii="仿宋" w:eastAsia="仿宋" w:cs="仿宋"/>
                <w:sz w:val="21"/>
                <w:szCs w:val="21"/>
                <w:vertAlign w:val="baseline"/>
                <w:lang w:val="en" w:eastAsia="zh-CN"/>
              </w:rPr>
              <w:t>易文某</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当事人经营依法应当检疫而未经检疫或者检疫不合格的动物</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《中华人民共和国动物防疫法》</w:t>
            </w:r>
            <w:r>
              <w:rPr>
                <w:rFonts w:hint="default" w:ascii="仿宋" w:eastAsia="仿宋" w:cs="仿宋"/>
                <w:sz w:val="21"/>
                <w:szCs w:val="21"/>
                <w:vertAlign w:val="baseline"/>
                <w:lang w:val="en" w:eastAsia="zh-CN"/>
              </w:rPr>
              <w:t>(2021</w:t>
            </w:r>
            <w:r>
              <w:rPr>
                <w:rFonts w:hint="eastAsia" w:ascii="仿宋" w:eastAsia="仿宋" w:cs="仿宋"/>
                <w:sz w:val="21"/>
                <w:szCs w:val="21"/>
                <w:vertAlign w:val="baseline"/>
                <w:lang w:val="en" w:eastAsia="zh-CN"/>
              </w:rPr>
              <w:t>年第二次修订</w:t>
            </w:r>
            <w:r>
              <w:rPr>
                <w:rFonts w:hint="default" w:ascii="仿宋" w:eastAsia="仿宋" w:cs="仿宋"/>
                <w:sz w:val="21"/>
                <w:szCs w:val="21"/>
                <w:vertAlign w:val="baseline"/>
                <w:lang w:val="en" w:eastAsia="zh-CN"/>
              </w:rPr>
              <w:t>)</w:t>
            </w:r>
            <w:r>
              <w:rPr>
                <w:rFonts w:hint="eastAsia" w:ascii="仿宋" w:eastAsia="仿宋" w:cs="仿宋"/>
                <w:sz w:val="21"/>
                <w:szCs w:val="21"/>
                <w:vertAlign w:val="baseline"/>
                <w:lang w:val="en-US" w:eastAsia="zh-CN"/>
              </w:rPr>
              <w:t>第九十七条、第一百条，参照《湖南省农业行政处罚自由裁量权适用规定》</w:t>
            </w:r>
          </w:p>
        </w:tc>
        <w:tc>
          <w:tcPr>
            <w:tcW w:w="1630" w:type="dxa"/>
            <w:vAlign w:val="center"/>
          </w:tcPr>
          <w:p>
            <w:pPr>
              <w:keepNext w:val="0"/>
              <w:keepLines w:val="0"/>
              <w:pageBreakBefore w:val="0"/>
              <w:widowControl w:val="0"/>
              <w:numPr>
                <w:numId w:val="0"/>
              </w:numPr>
              <w:tabs>
                <w:tab w:val="left" w:pos="0"/>
              </w:tabs>
              <w:kinsoku/>
              <w:wordWrap/>
              <w:overflowPunct/>
              <w:topLinePunct w:val="0"/>
              <w:autoSpaceDE/>
              <w:autoSpaceDN/>
              <w:bidi w:val="0"/>
              <w:adjustRightInd/>
              <w:snapToGrid/>
              <w:spacing w:line="240" w:lineRule="atLeast"/>
              <w:ind w:leftChars="0"/>
              <w:jc w:val="both"/>
              <w:textAlignment w:val="auto"/>
              <w:rPr>
                <w:rFonts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罚款人民币贰万零柒佰陆拾元整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湘乡市农业农村局</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2022.5.23</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sz w:val="44"/>
          <w:szCs w:val="44"/>
          <w:lang w:val="en-US" w:eastAsia="zh-CN"/>
        </w:rPr>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97"/>
        <w:gridCol w:w="1276"/>
        <w:gridCol w:w="1676"/>
        <w:gridCol w:w="1642"/>
        <w:gridCol w:w="1630"/>
        <w:gridCol w:w="1068"/>
        <w:gridCol w:w="1596"/>
        <w:gridCol w:w="768"/>
        <w:gridCol w:w="707"/>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当事人</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统一社会信用代码</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行政处罚机关</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作出行政处罚的日期</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5"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湘乡农（动监）罚（2022）1-1号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运输未附有检疫证明的生猪案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庞某</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当事人运输依法应当检疫而未经检疫或者检疫不合格的动物</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《中华人民共和国动物防疫法》</w:t>
            </w:r>
            <w:r>
              <w:rPr>
                <w:rFonts w:hint="default" w:ascii="仿宋" w:eastAsia="仿宋" w:cs="仿宋"/>
                <w:sz w:val="21"/>
                <w:szCs w:val="21"/>
                <w:vertAlign w:val="baseline"/>
                <w:lang w:val="en" w:eastAsia="zh-CN"/>
              </w:rPr>
              <w:t>(2021</w:t>
            </w:r>
            <w:r>
              <w:rPr>
                <w:rFonts w:hint="eastAsia" w:ascii="仿宋" w:eastAsia="仿宋" w:cs="仿宋"/>
                <w:sz w:val="21"/>
                <w:szCs w:val="21"/>
                <w:vertAlign w:val="baseline"/>
                <w:lang w:val="en" w:eastAsia="zh-CN"/>
              </w:rPr>
              <w:t>年第二次修订</w:t>
            </w:r>
            <w:r>
              <w:rPr>
                <w:rFonts w:hint="default" w:ascii="仿宋" w:eastAsia="仿宋" w:cs="仿宋"/>
                <w:sz w:val="21"/>
                <w:szCs w:val="21"/>
                <w:vertAlign w:val="baseline"/>
                <w:lang w:val="en" w:eastAsia="zh-CN"/>
              </w:rPr>
              <w:t>)</w:t>
            </w:r>
            <w:r>
              <w:rPr>
                <w:rFonts w:hint="eastAsia" w:ascii="仿宋" w:eastAsia="仿宋" w:cs="仿宋"/>
                <w:sz w:val="21"/>
                <w:szCs w:val="21"/>
                <w:vertAlign w:val="baseline"/>
                <w:lang w:val="en-US" w:eastAsia="zh-CN"/>
              </w:rPr>
              <w:t>第五十一条、第一百条，参照《湖南省农业行政处罚自由裁量权适用规定》</w:t>
            </w:r>
          </w:p>
        </w:tc>
        <w:tc>
          <w:tcPr>
            <w:tcW w:w="1630" w:type="dxa"/>
            <w:vAlign w:val="center"/>
          </w:tcPr>
          <w:p>
            <w:pPr>
              <w:keepNext w:val="0"/>
              <w:keepLines w:val="0"/>
              <w:pageBreakBefore w:val="0"/>
              <w:widowControl w:val="0"/>
              <w:numPr>
                <w:numId w:val="0"/>
              </w:numPr>
              <w:tabs>
                <w:tab w:val="left" w:pos="0"/>
              </w:tabs>
              <w:kinsoku/>
              <w:wordWrap/>
              <w:overflowPunct/>
              <w:topLinePunct w:val="0"/>
              <w:autoSpaceDE/>
              <w:autoSpaceDN/>
              <w:bidi w:val="0"/>
              <w:adjustRightInd/>
              <w:snapToGrid/>
              <w:spacing w:line="240" w:lineRule="atLeast"/>
              <w:ind w:leftChars="0"/>
              <w:jc w:val="both"/>
              <w:textAlignment w:val="auto"/>
              <w:rPr>
                <w:rFonts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罚款人民币壹万贰仟元整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湘乡市农业农村局</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2022.5.12</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sz w:val="44"/>
          <w:szCs w:val="44"/>
          <w:lang w:val="en-US" w:eastAsia="zh-CN"/>
        </w:rPr>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97"/>
        <w:gridCol w:w="1276"/>
        <w:gridCol w:w="1676"/>
        <w:gridCol w:w="1642"/>
        <w:gridCol w:w="1630"/>
        <w:gridCol w:w="1068"/>
        <w:gridCol w:w="1596"/>
        <w:gridCol w:w="768"/>
        <w:gridCol w:w="707"/>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当事人</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统一社会信用代码</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行政处罚机关</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作出行政处罚的日期</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0"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湘乡农（动监）罚（2022）2号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ascii="仿宋" w:eastAsia="仿宋" w:cs="仿宋"/>
                <w:sz w:val="21"/>
                <w:szCs w:val="21"/>
                <w:vertAlign w:val="baseline"/>
                <w:lang w:val="en-US" w:eastAsia="zh-CN"/>
              </w:rPr>
              <w:t>经营</w:t>
            </w:r>
            <w:r>
              <w:rPr>
                <w:rFonts w:hint="eastAsia" w:ascii="仿宋" w:eastAsia="仿宋" w:cs="仿宋"/>
                <w:sz w:val="21"/>
                <w:szCs w:val="21"/>
                <w:vertAlign w:val="baseline"/>
                <w:lang w:val="en-US" w:eastAsia="zh-CN"/>
              </w:rPr>
              <w:t>依法应当检疫而未经检疫的生猪</w:t>
            </w:r>
            <w:r>
              <w:rPr>
                <w:rFonts w:ascii="仿宋" w:eastAsia="仿宋" w:cs="仿宋"/>
                <w:sz w:val="21"/>
                <w:szCs w:val="21"/>
                <w:vertAlign w:val="baseline"/>
                <w:lang w:val="en-US" w:eastAsia="zh-CN"/>
              </w:rPr>
              <w:t>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李某</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当事人经营依法应当检疫而未经检疫或者检疫不合格的动物</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《中华人民共和国动物防疫法》</w:t>
            </w:r>
            <w:r>
              <w:rPr>
                <w:rFonts w:hint="default" w:ascii="仿宋" w:eastAsia="仿宋" w:cs="仿宋"/>
                <w:sz w:val="21"/>
                <w:szCs w:val="21"/>
                <w:vertAlign w:val="baseline"/>
                <w:lang w:val="en" w:eastAsia="zh-CN"/>
              </w:rPr>
              <w:t>(2021</w:t>
            </w:r>
            <w:r>
              <w:rPr>
                <w:rFonts w:hint="eastAsia" w:ascii="仿宋" w:eastAsia="仿宋" w:cs="仿宋"/>
                <w:sz w:val="21"/>
                <w:szCs w:val="21"/>
                <w:vertAlign w:val="baseline"/>
                <w:lang w:val="en" w:eastAsia="zh-CN"/>
              </w:rPr>
              <w:t>年第二次修订</w:t>
            </w:r>
            <w:r>
              <w:rPr>
                <w:rFonts w:hint="default" w:ascii="仿宋" w:eastAsia="仿宋" w:cs="仿宋"/>
                <w:sz w:val="21"/>
                <w:szCs w:val="21"/>
                <w:vertAlign w:val="baseline"/>
                <w:lang w:val="en" w:eastAsia="zh-CN"/>
              </w:rPr>
              <w:t>)</w:t>
            </w:r>
            <w:r>
              <w:rPr>
                <w:rFonts w:hint="eastAsia" w:ascii="仿宋" w:eastAsia="仿宋" w:cs="仿宋"/>
                <w:sz w:val="21"/>
                <w:szCs w:val="21"/>
                <w:vertAlign w:val="baseline"/>
                <w:lang w:val="en-US" w:eastAsia="zh-CN"/>
              </w:rPr>
              <w:t>第九十七条、第一百条，参照《湖南省农业行政处罚自由裁量权适用规定》</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  玖仟陆佰肆拾捌元整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履行方式：湘乡市农村商业银行支行缴纳罚款，收款单位：湘乡市财政局非税收入汇款结算户。期限：收到处罚决定书之日起15日内。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湘乡市农业农村局</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ascii="仿宋" w:eastAsia="仿宋" w:cs="仿宋"/>
                <w:sz w:val="21"/>
                <w:szCs w:val="21"/>
                <w:vertAlign w:val="baseline"/>
                <w:lang w:val="en-US" w:eastAsia="zh-CN"/>
              </w:rPr>
              <w:t>202</w:t>
            </w:r>
            <w:r>
              <w:rPr>
                <w:rFonts w:hint="eastAsia" w:ascii="仿宋" w:eastAsia="仿宋" w:cs="仿宋"/>
                <w:sz w:val="21"/>
                <w:szCs w:val="21"/>
                <w:vertAlign w:val="baseline"/>
                <w:lang w:val="en-US" w:eastAsia="zh-CN"/>
              </w:rPr>
              <w:t>2</w:t>
            </w:r>
            <w:r>
              <w:rPr>
                <w:rFonts w:ascii="仿宋" w:eastAsia="仿宋" w:cs="仿宋"/>
                <w:sz w:val="21"/>
                <w:szCs w:val="21"/>
                <w:vertAlign w:val="baseline"/>
                <w:lang w:val="en-US" w:eastAsia="zh-CN"/>
              </w:rPr>
              <w:t>5.</w:t>
            </w:r>
            <w:r>
              <w:rPr>
                <w:rFonts w:hint="eastAsia" w:ascii="仿宋" w:eastAsia="仿宋" w:cs="仿宋"/>
                <w:sz w:val="21"/>
                <w:szCs w:val="21"/>
                <w:vertAlign w:val="baseline"/>
                <w:lang w:val="en-US" w:eastAsia="zh-CN"/>
              </w:rPr>
              <w:t>24</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ind w:firstLine="1760" w:firstLineChars="400"/>
        <w:jc w:val="both"/>
        <w:textAlignment w:val="auto"/>
        <w:rPr>
          <w:rFonts w:hint="eastAsia" w:ascii="方正小标宋简体" w:eastAsia="方正小标宋简体" w:cs="方正小标宋简体"/>
          <w:sz w:val="44"/>
          <w:szCs w:val="44"/>
          <w:lang w:val="en-US" w:eastAsia="zh-CN"/>
        </w:rPr>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97"/>
        <w:gridCol w:w="1276"/>
        <w:gridCol w:w="1676"/>
        <w:gridCol w:w="1642"/>
        <w:gridCol w:w="1630"/>
        <w:gridCol w:w="1068"/>
        <w:gridCol w:w="1596"/>
        <w:gridCol w:w="768"/>
        <w:gridCol w:w="707"/>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当事人</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统一社会信用代码</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行政处罚机关</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作出行政处罚的日期</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5"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湘乡农（动监）罚（2022）3号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运输未附有检疫证明的动物案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罗某珍</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当事人运输未附有检疫证明的动物案</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《中华人民共和国动物防疫法》</w:t>
            </w:r>
            <w:r>
              <w:rPr>
                <w:rFonts w:hint="default" w:ascii="仿宋" w:eastAsia="仿宋" w:cs="仿宋"/>
                <w:sz w:val="21"/>
                <w:szCs w:val="21"/>
                <w:vertAlign w:val="baseline"/>
                <w:lang w:val="en" w:eastAsia="zh-CN"/>
              </w:rPr>
              <w:t>(2021</w:t>
            </w:r>
            <w:r>
              <w:rPr>
                <w:rFonts w:hint="eastAsia" w:ascii="仿宋" w:eastAsia="仿宋" w:cs="仿宋"/>
                <w:sz w:val="21"/>
                <w:szCs w:val="21"/>
                <w:vertAlign w:val="baseline"/>
                <w:lang w:val="en" w:eastAsia="zh-CN"/>
              </w:rPr>
              <w:t>年第二次修订</w:t>
            </w:r>
            <w:r>
              <w:rPr>
                <w:rFonts w:hint="default" w:ascii="仿宋" w:eastAsia="仿宋" w:cs="仿宋"/>
                <w:sz w:val="21"/>
                <w:szCs w:val="21"/>
                <w:vertAlign w:val="baseline"/>
                <w:lang w:val="en" w:eastAsia="zh-CN"/>
              </w:rPr>
              <w:t>)</w:t>
            </w:r>
            <w:r>
              <w:rPr>
                <w:rFonts w:hint="eastAsia" w:ascii="仿宋" w:eastAsia="仿宋" w:cs="仿宋"/>
                <w:sz w:val="21"/>
                <w:szCs w:val="21"/>
                <w:vertAlign w:val="baseline"/>
                <w:lang w:val="en-US" w:eastAsia="zh-CN"/>
              </w:rPr>
              <w:t>第五十一条、第一百条，参照《湖南省农业行政处罚自由裁量权适用规定》</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  贰仟叁佰玖拾伍元整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履行方式：湘乡市农村商业银行支行缴纳罚款，收款单位：湘乡市财政局非税收入汇款结算户。期限：收到处罚决定书之日起15日内。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湘乡市农业农村局</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ascii="仿宋" w:eastAsia="仿宋" w:cs="仿宋"/>
                <w:sz w:val="21"/>
                <w:szCs w:val="21"/>
                <w:vertAlign w:val="baseline"/>
                <w:lang w:val="en-US" w:eastAsia="zh-CN"/>
              </w:rPr>
              <w:t>202</w:t>
            </w:r>
            <w:r>
              <w:rPr>
                <w:rFonts w:hint="eastAsia" w:ascii="仿宋" w:eastAsia="仿宋" w:cs="仿宋"/>
                <w:sz w:val="21"/>
                <w:szCs w:val="21"/>
                <w:vertAlign w:val="baseline"/>
                <w:lang w:val="en-US" w:eastAsia="zh-CN"/>
              </w:rPr>
              <w:t>26.23</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1760" w:firstLineChars="400"/>
        <w:jc w:val="both"/>
        <w:textAlignment w:val="auto"/>
        <w:rPr>
          <w:rFonts w:hint="eastAsia" w:ascii="方正小标宋简体" w:eastAsia="方正小标宋简体" w:cs="方正小标宋简体"/>
          <w:sz w:val="44"/>
          <w:szCs w:val="44"/>
          <w:lang w:val="en-US" w:eastAsia="zh-CN"/>
        </w:rPr>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97"/>
        <w:gridCol w:w="1276"/>
        <w:gridCol w:w="1676"/>
        <w:gridCol w:w="1642"/>
        <w:gridCol w:w="1630"/>
        <w:gridCol w:w="1068"/>
        <w:gridCol w:w="1596"/>
        <w:gridCol w:w="768"/>
        <w:gridCol w:w="707"/>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当事人</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统一社会信用代码</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行政处罚机关</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作出行政处罚的日期</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0"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湘乡农（动监）罚（2022）4号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运输依法应当检疫而未经检疫的生猪</w:t>
            </w:r>
            <w:r>
              <w:rPr>
                <w:rFonts w:ascii="仿宋" w:eastAsia="仿宋" w:cs="仿宋"/>
                <w:sz w:val="21"/>
                <w:szCs w:val="21"/>
                <w:vertAlign w:val="baseline"/>
                <w:lang w:val="en-US" w:eastAsia="zh-CN"/>
              </w:rPr>
              <w:t>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彭某南</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当事人运输依法应当检疫而未经检疫或者检疫不合格的动物</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《中华人民共和国动物防疫法》</w:t>
            </w:r>
            <w:r>
              <w:rPr>
                <w:rFonts w:hint="default" w:ascii="仿宋" w:eastAsia="仿宋" w:cs="仿宋"/>
                <w:sz w:val="21"/>
                <w:szCs w:val="21"/>
                <w:vertAlign w:val="baseline"/>
                <w:lang w:val="en" w:eastAsia="zh-CN"/>
              </w:rPr>
              <w:t>(2021</w:t>
            </w:r>
            <w:r>
              <w:rPr>
                <w:rFonts w:hint="eastAsia" w:ascii="仿宋" w:eastAsia="仿宋" w:cs="仿宋"/>
                <w:sz w:val="21"/>
                <w:szCs w:val="21"/>
                <w:vertAlign w:val="baseline"/>
                <w:lang w:val="en" w:eastAsia="zh-CN"/>
              </w:rPr>
              <w:t>年第二次修订</w:t>
            </w:r>
            <w:r>
              <w:rPr>
                <w:rFonts w:hint="default" w:ascii="仿宋" w:eastAsia="仿宋" w:cs="仿宋"/>
                <w:sz w:val="21"/>
                <w:szCs w:val="21"/>
                <w:vertAlign w:val="baseline"/>
                <w:lang w:val="en" w:eastAsia="zh-CN"/>
              </w:rPr>
              <w:t>)</w:t>
            </w:r>
            <w:r>
              <w:rPr>
                <w:rFonts w:hint="eastAsia" w:ascii="仿宋" w:eastAsia="仿宋" w:cs="仿宋"/>
                <w:sz w:val="21"/>
                <w:szCs w:val="21"/>
                <w:vertAlign w:val="baseline"/>
                <w:lang w:val="en-US" w:eastAsia="zh-CN"/>
              </w:rPr>
              <w:t>第九十七条、第一百条，参照《湖南省农业行政处罚自由裁量权适用规定》</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  贰仟零肆拾元整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履行方式：湘乡市农村商业银行支行缴纳罚款，收款单位：湘乡市财政局非税收入汇款结算户。期限：收到处罚决定书之日起15日内。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湘乡市农业农村局</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ascii="仿宋" w:eastAsia="仿宋" w:cs="仿宋"/>
                <w:sz w:val="21"/>
                <w:szCs w:val="21"/>
                <w:vertAlign w:val="baseline"/>
                <w:lang w:val="en-US" w:eastAsia="zh-CN"/>
              </w:rPr>
              <w:t>202</w:t>
            </w:r>
            <w:r>
              <w:rPr>
                <w:rFonts w:hint="eastAsia" w:ascii="仿宋" w:eastAsia="仿宋" w:cs="仿宋"/>
                <w:sz w:val="21"/>
                <w:szCs w:val="21"/>
                <w:vertAlign w:val="baseline"/>
                <w:lang w:val="en-US" w:eastAsia="zh-CN"/>
              </w:rPr>
              <w:t>2.7.8</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sz w:val="44"/>
          <w:szCs w:val="44"/>
          <w:lang w:val="en-US" w:eastAsia="zh-CN"/>
        </w:rPr>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97"/>
        <w:gridCol w:w="1276"/>
        <w:gridCol w:w="1676"/>
        <w:gridCol w:w="1642"/>
        <w:gridCol w:w="1630"/>
        <w:gridCol w:w="1068"/>
        <w:gridCol w:w="1596"/>
        <w:gridCol w:w="768"/>
        <w:gridCol w:w="707"/>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当事人</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统一社会信用代码</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行政处罚机关</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作出行政处罚的日期</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3"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湘乡农（动监）罚（2022）5号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ascii="仿宋" w:eastAsia="仿宋" w:cs="仿宋"/>
                <w:sz w:val="21"/>
                <w:szCs w:val="21"/>
                <w:vertAlign w:val="baseline"/>
                <w:lang w:val="en-US" w:eastAsia="zh-CN"/>
              </w:rPr>
              <w:t>经营</w:t>
            </w:r>
            <w:r>
              <w:rPr>
                <w:rFonts w:hint="eastAsia" w:ascii="仿宋" w:eastAsia="仿宋" w:cs="仿宋"/>
                <w:sz w:val="21"/>
                <w:szCs w:val="21"/>
                <w:vertAlign w:val="baseline"/>
                <w:lang w:val="en-US" w:eastAsia="zh-CN"/>
              </w:rPr>
              <w:t>依法应当检疫而未经检疫的生猪</w:t>
            </w:r>
            <w:r>
              <w:rPr>
                <w:rFonts w:ascii="仿宋" w:eastAsia="仿宋" w:cs="仿宋"/>
                <w:sz w:val="21"/>
                <w:szCs w:val="21"/>
                <w:vertAlign w:val="baseline"/>
                <w:lang w:val="en-US" w:eastAsia="zh-CN"/>
              </w:rPr>
              <w:t>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张某裕</w:t>
            </w:r>
          </w:p>
        </w:tc>
        <w:tc>
          <w:tcPr>
            <w:tcW w:w="119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当事人当事人经营、运输依法应当检疫而未经检疫或者检疫不合格的动物</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《中华人民共和国动物防疫法》</w:t>
            </w:r>
            <w:r>
              <w:rPr>
                <w:rFonts w:hint="default" w:ascii="仿宋" w:eastAsia="仿宋" w:cs="仿宋"/>
                <w:sz w:val="21"/>
                <w:szCs w:val="21"/>
                <w:vertAlign w:val="baseline"/>
                <w:lang w:val="en" w:eastAsia="zh-CN"/>
              </w:rPr>
              <w:t>(2021</w:t>
            </w:r>
            <w:r>
              <w:rPr>
                <w:rFonts w:hint="eastAsia" w:ascii="仿宋" w:eastAsia="仿宋" w:cs="仿宋"/>
                <w:sz w:val="21"/>
                <w:szCs w:val="21"/>
                <w:vertAlign w:val="baseline"/>
                <w:lang w:val="en" w:eastAsia="zh-CN"/>
              </w:rPr>
              <w:t>年第二次修订</w:t>
            </w:r>
            <w:r>
              <w:rPr>
                <w:rFonts w:hint="default" w:ascii="仿宋" w:eastAsia="仿宋" w:cs="仿宋"/>
                <w:sz w:val="21"/>
                <w:szCs w:val="21"/>
                <w:vertAlign w:val="baseline"/>
                <w:lang w:val="en" w:eastAsia="zh-CN"/>
              </w:rPr>
              <w:t>)</w:t>
            </w:r>
            <w:r>
              <w:rPr>
                <w:rFonts w:hint="eastAsia" w:ascii="仿宋" w:eastAsia="仿宋" w:cs="仿宋"/>
                <w:sz w:val="21"/>
                <w:szCs w:val="21"/>
                <w:vertAlign w:val="baseline"/>
                <w:lang w:val="en-US" w:eastAsia="zh-CN"/>
              </w:rPr>
              <w:t>第九十七条、第一百条，参照《湖南省农业行政处罚自由裁量权适用规定》</w:t>
            </w:r>
          </w:p>
        </w:tc>
        <w:tc>
          <w:tcPr>
            <w:tcW w:w="1630" w:type="dxa"/>
            <w:vAlign w:val="center"/>
          </w:tcPr>
          <w:p>
            <w:pPr>
              <w:keepNext w:val="0"/>
              <w:keepLines w:val="0"/>
              <w:pageBreakBefore w:val="0"/>
              <w:widowControl w:val="0"/>
              <w:numPr>
                <w:numId w:val="0"/>
              </w:numPr>
              <w:kinsoku/>
              <w:wordWrap/>
              <w:overflowPunct/>
              <w:topLinePunct w:val="0"/>
              <w:autoSpaceDE/>
              <w:autoSpaceDN/>
              <w:bidi w:val="0"/>
              <w:adjustRightInd/>
              <w:snapToGrid/>
              <w:spacing w:line="240" w:lineRule="atLeast"/>
              <w:jc w:val="both"/>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罚款人民币壹万柒仟叁佰贰拾元整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履行方式：湘乡市中国工商银行支行缴纳罚款，收款单位：湘乡市财政局非税收入汇款结算户。期限：收到处罚决定书之日起15日内。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eastAsia="仿宋" w:cs="仿宋"/>
                <w:sz w:val="21"/>
                <w:szCs w:val="21"/>
                <w:vertAlign w:val="baseline"/>
                <w:lang w:val="en-US" w:eastAsia="zh-CN"/>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湘乡市农业农村局</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ascii="仿宋" w:eastAsia="仿宋" w:cs="仿宋"/>
                <w:sz w:val="21"/>
                <w:szCs w:val="21"/>
                <w:vertAlign w:val="baseline"/>
                <w:lang w:val="en-US" w:eastAsia="zh-CN"/>
              </w:rPr>
              <w:t>202</w:t>
            </w:r>
            <w:r>
              <w:rPr>
                <w:rFonts w:hint="eastAsia" w:ascii="仿宋" w:eastAsia="仿宋" w:cs="仿宋"/>
                <w:sz w:val="21"/>
                <w:szCs w:val="21"/>
                <w:vertAlign w:val="baseline"/>
                <w:lang w:val="en-US" w:eastAsia="zh-CN"/>
              </w:rPr>
              <w:t>27.11</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sz w:val="44"/>
          <w:szCs w:val="44"/>
          <w:lang w:val="en-US" w:eastAsia="zh-CN"/>
        </w:rPr>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28"/>
        <w:gridCol w:w="1276"/>
        <w:gridCol w:w="1676"/>
        <w:gridCol w:w="1642"/>
        <w:gridCol w:w="1630"/>
        <w:gridCol w:w="1068"/>
        <w:gridCol w:w="1596"/>
        <w:gridCol w:w="768"/>
        <w:gridCol w:w="707"/>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当事人</w:t>
            </w:r>
          </w:p>
        </w:tc>
        <w:tc>
          <w:tcPr>
            <w:tcW w:w="1197" w:type="dxa"/>
            <w:gridSpan w:val="2"/>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统一社会信用代码</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行政处罚机关</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作出行政处罚的日期</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eastAsia="黑体" w:cs="黑体"/>
                <w:sz w:val="21"/>
                <w:szCs w:val="21"/>
                <w:vertAlign w:val="baseline"/>
                <w:lang w:val="en-US" w:eastAsia="zh-CN"/>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3"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湘乡农（动监）罚（2022）6号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运输依法应当检疫而未经检疫的生猪案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彭某求</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3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hAnsi="Calibri" w:eastAsia="仿宋" w:cs="仿宋"/>
                <w:kern w:val="2"/>
                <w:sz w:val="21"/>
                <w:szCs w:val="21"/>
                <w:vertAlign w:val="baseline"/>
                <w:lang w:val="en" w:eastAsia="zh-CN" w:bidi="ar-SA"/>
              </w:rPr>
            </w:pPr>
            <w:r>
              <w:rPr>
                <w:rFonts w:hint="eastAsia" w:ascii="仿宋" w:eastAsia="仿宋" w:cs="仿宋"/>
                <w:sz w:val="21"/>
                <w:szCs w:val="21"/>
                <w:vertAlign w:val="baseline"/>
                <w:lang w:val="en-US" w:eastAsia="zh-CN"/>
              </w:rPr>
              <w:t>当事人经营、运输依法应当检疫而未经检疫或者检疫不合格的动物</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《中华人民共和国动物防疫法》</w:t>
            </w:r>
            <w:r>
              <w:rPr>
                <w:rFonts w:hint="default" w:ascii="仿宋" w:eastAsia="仿宋" w:cs="仿宋"/>
                <w:sz w:val="21"/>
                <w:szCs w:val="21"/>
                <w:vertAlign w:val="baseline"/>
                <w:lang w:val="en" w:eastAsia="zh-CN"/>
              </w:rPr>
              <w:t>(2021</w:t>
            </w:r>
            <w:r>
              <w:rPr>
                <w:rFonts w:hint="eastAsia" w:ascii="仿宋" w:eastAsia="仿宋" w:cs="仿宋"/>
                <w:sz w:val="21"/>
                <w:szCs w:val="21"/>
                <w:vertAlign w:val="baseline"/>
                <w:lang w:val="en" w:eastAsia="zh-CN"/>
              </w:rPr>
              <w:t>年第二次修订</w:t>
            </w:r>
            <w:r>
              <w:rPr>
                <w:rFonts w:hint="default" w:ascii="仿宋" w:eastAsia="仿宋" w:cs="仿宋"/>
                <w:sz w:val="21"/>
                <w:szCs w:val="21"/>
                <w:vertAlign w:val="baseline"/>
                <w:lang w:val="en" w:eastAsia="zh-CN"/>
              </w:rPr>
              <w:t>)</w:t>
            </w:r>
            <w:r>
              <w:rPr>
                <w:rFonts w:hint="eastAsia" w:ascii="仿宋" w:eastAsia="仿宋" w:cs="仿宋"/>
                <w:sz w:val="21"/>
                <w:szCs w:val="21"/>
                <w:vertAlign w:val="baseline"/>
                <w:lang w:val="en-US" w:eastAsia="zh-CN"/>
              </w:rPr>
              <w:t>第九十七条、第一百条，参照《湖南省农业行政处罚自由裁量权适用规定》</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  叁仟零玖拾陆元整。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湘乡市农业农</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村局</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2022.8.29</w:t>
            </w:r>
          </w:p>
        </w:tc>
        <w:tc>
          <w:tcPr>
            <w:tcW w:w="70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湘乡农（动监）罚（2022）6-1号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运输依法应当检疫而未经检疫的生猪案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hAnsi="Calibri" w:eastAsia="仿宋" w:cs="仿宋"/>
                <w:kern w:val="2"/>
                <w:sz w:val="21"/>
                <w:szCs w:val="21"/>
                <w:vertAlign w:val="baseline"/>
                <w:lang w:val="en" w:eastAsia="zh-CN" w:bidi="ar-SA"/>
              </w:rPr>
            </w:pPr>
            <w:r>
              <w:rPr>
                <w:rFonts w:hint="eastAsia" w:ascii="仿宋" w:eastAsia="仿宋" w:cs="仿宋"/>
                <w:sz w:val="21"/>
                <w:szCs w:val="21"/>
                <w:vertAlign w:val="baseline"/>
                <w:lang w:val="en-US" w:eastAsia="zh-CN"/>
              </w:rPr>
              <w:t>刘某云</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当事人运输依法应当检疫而未经检疫或者检疫不合格的动物</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《中华人民共和国动物防疫法》</w:t>
            </w:r>
            <w:r>
              <w:rPr>
                <w:rFonts w:hint="default" w:ascii="仿宋" w:eastAsia="仿宋" w:cs="仿宋"/>
                <w:sz w:val="21"/>
                <w:szCs w:val="21"/>
                <w:vertAlign w:val="baseline"/>
                <w:lang w:val="en" w:eastAsia="zh-CN"/>
              </w:rPr>
              <w:t>(2021</w:t>
            </w:r>
            <w:r>
              <w:rPr>
                <w:rFonts w:hint="eastAsia" w:ascii="仿宋" w:eastAsia="仿宋" w:cs="仿宋"/>
                <w:sz w:val="21"/>
                <w:szCs w:val="21"/>
                <w:vertAlign w:val="baseline"/>
                <w:lang w:val="en" w:eastAsia="zh-CN"/>
              </w:rPr>
              <w:t>年第二次修订</w:t>
            </w:r>
            <w:r>
              <w:rPr>
                <w:rFonts w:hint="default" w:ascii="仿宋" w:eastAsia="仿宋" w:cs="仿宋"/>
                <w:sz w:val="21"/>
                <w:szCs w:val="21"/>
                <w:vertAlign w:val="baseline"/>
                <w:lang w:val="en" w:eastAsia="zh-CN"/>
              </w:rPr>
              <w:t>)</w:t>
            </w:r>
            <w:r>
              <w:rPr>
                <w:rFonts w:hint="eastAsia" w:ascii="仿宋" w:eastAsia="仿宋" w:cs="仿宋"/>
                <w:sz w:val="21"/>
                <w:szCs w:val="21"/>
                <w:vertAlign w:val="baseline"/>
                <w:lang w:val="en-US" w:eastAsia="zh-CN"/>
              </w:rPr>
              <w:t>第五十一条、第一百条，参照《湖南省农业行政处罚自由裁量权适用规定》</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罚款人民币  玖佰元整。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2022.8.29</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5"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湘乡农（农产品）罚（2022）1号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销售兽药残留不符合农产品质量安全标准的鸭蛋案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陈彦某</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当事人销售兽药残留不符合农产品质量安全标准的鸭蛋</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《中华人民共和国农产品质量安全法》（2018修正）第三十三条、第五十条，参照《湖南省农业行政处罚自由裁量权适用规定》</w:t>
            </w:r>
          </w:p>
        </w:tc>
        <w:tc>
          <w:tcPr>
            <w:tcW w:w="1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  贰仟元整。</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没收“恶瘟死不了”2包。</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没收违法所得陆佰柒拾柒元整。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2022.8.5</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0"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湘乡农（屠宰）涉刑移（2022）1号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涉嫌未经定点从事生猪屠宰活动案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kern w:val="2"/>
                <w:sz w:val="21"/>
                <w:szCs w:val="21"/>
                <w:vertAlign w:val="baseline"/>
                <w:lang w:val="en-US" w:eastAsia="zh-CN" w:bidi="ar-SA"/>
              </w:rPr>
              <w:t>柳某阳</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当事人未经定点从事生猪屠宰活动</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《中华人民共和国刑法》第二百二十五条，《中华人民共和国行政处罚法》第二十七条，《农业行政处罚程序规定》第二十一条</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移送公安立案</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2022.5.16</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ind w:firstLine="1760" w:firstLineChars="400"/>
        <w:jc w:val="both"/>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3"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湘乡农（兽药）责改（2022）1号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湖南花西农牧有限公司无《兽药生产许可证》、《兽药经营许可证》生产、经营假兽药案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陈某炉</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hAnsi="Calibri" w:eastAsia="仿宋" w:cs="仿宋"/>
                <w:kern w:val="2"/>
                <w:sz w:val="21"/>
                <w:szCs w:val="21"/>
                <w:vertAlign w:val="baseline"/>
                <w:lang w:val="en-US" w:eastAsia="zh-CN" w:bidi="ar-SA"/>
              </w:rPr>
            </w:pPr>
            <w:r>
              <w:rPr>
                <w:rFonts w:hint="eastAsia" w:ascii="仿宋" w:eastAsia="仿宋" w:cs="仿宋"/>
                <w:kern w:val="2"/>
                <w:sz w:val="21"/>
                <w:szCs w:val="21"/>
                <w:vertAlign w:val="baseline"/>
                <w:lang w:val="en-US" w:eastAsia="zh-CN" w:bidi="ar-SA"/>
              </w:rPr>
              <w:t>91430381MAL68LA3H</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湖南花西农牧有限公司无《兽药生产许可证》、《兽药经营许可证》生产、经营假兽药</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hAnsi="Calibri" w:eastAsia="仿宋" w:cs="仿宋"/>
                <w:kern w:val="2"/>
                <w:sz w:val="21"/>
                <w:szCs w:val="21"/>
                <w:vertAlign w:val="baseline"/>
                <w:lang w:val="en-US" w:eastAsia="zh-CN" w:bidi="ar-SA"/>
              </w:rPr>
            </w:pPr>
            <w:r>
              <w:rPr>
                <w:rFonts w:hint="eastAsia" w:ascii="仿宋" w:eastAsia="仿宋" w:cs="仿宋"/>
                <w:kern w:val="2"/>
                <w:sz w:val="21"/>
                <w:szCs w:val="21"/>
                <w:vertAlign w:val="baseline"/>
                <w:lang w:val="en-US" w:eastAsia="zh-CN" w:bidi="ar-SA"/>
              </w:rPr>
              <w:t>《兽药管理条例》第五十六条</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default"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根据上级文件1、农业农村部畜牧兽医局（农牧便函【2021】792号），2、湖南省农业农村厅办公室关于组织开展兽用抗菌药使用减量化运动试点养殖（第三批）减抗效果评价工作的通知。对本案酌情处理，处罚如下：1没收扣押相关物品2、责令改正。</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2022.3.4</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5"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湘乡农（兽药）罚（2022）2号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湘乡市新湘路向红利民兽药店经营假兽药案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湘乡市新湘路向红利民兽药店</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92430381MA4ME35E50</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吴某华</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湘乡市新湘路向红利民兽药店经营假兽药</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kern w:val="2"/>
                <w:sz w:val="21"/>
                <w:szCs w:val="21"/>
                <w:vertAlign w:val="baseline"/>
                <w:lang w:val="en-US" w:eastAsia="zh-CN" w:bidi="ar-SA"/>
              </w:rPr>
              <w:t>《兽药管理条例》第五十六条，</w:t>
            </w:r>
            <w:r>
              <w:rPr>
                <w:rFonts w:hint="eastAsia" w:ascii="仿宋" w:eastAsia="仿宋" w:cs="仿宋"/>
                <w:sz w:val="21"/>
                <w:szCs w:val="21"/>
                <w:vertAlign w:val="baseline"/>
                <w:lang w:val="en-US" w:eastAsia="zh-CN"/>
              </w:rPr>
              <w:t>参照《湖南省农业行政处罚自由裁量基准（兽药管理条例）》湘农发【2021】5号文件</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1、罚款人民币  壹仟陆佰元整。2、没收违法所得捌佰元整。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2022.4.22</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湘乡农（农药）罚〔2022〕1号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未取得农药经营许可证经营农药案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彭某</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92430381MA4MEYU55N</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当事人未取得农药经营许可证经营农药</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《农药管理条例》第五十五条</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1、罚款人民币  伍仟元整。2、没收限制使用农药56%磷化铝252支，</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2022.7.7</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湘乡农（农药）罚（2022）2号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使用禁用农药案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钱某林</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当事人使用禁用农药</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《农药管理条例》第六十条，参照《湖南省农业行政处罚自由裁量权适用规定》</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1、罚款人民币  贰仟元整。2、没收该批次百草枯水剂29瓶。</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2022.6.22</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湘乡农（渔业）罚〔2022〕1号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周某军在禁渔区、禁渔期进行捕捞案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周某军</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当事人周某军在禁渔区、禁渔期进行捕捞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《中华人民共和国渔业法》（2013年第四次修正版）第三十八条，参照《湖南省农业行政处罚自由裁量权适用规定》</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  贰仟元整。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2022.4.6</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湘乡农（渔业）罚〔2022〕2号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谭某平在禁渔区、禁渔期进行捕捞案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谭某平</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当事人谭某平在禁渔区、禁渔期进行捕捞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《中华人民共和国渔业法》（2013年第四次修正版）第三十八条，参照《湖南省农业行政处罚自由裁量权适用规定》</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  贰仟元整。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2022.4.6</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湘乡农（渔业）罚〔2022〕3号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朱某发在禁渔区、禁渔期进行捕捞案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朱某发</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当事人朱某发在禁渔区、禁渔期进行捕捞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《中华人民共和国渔业法》（2013年第四次修正版）第三十八条，参照《湖南省农业行政处罚自由裁量权适用规定》</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  贰仟元整。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2022.5.6</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1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湘乡农（渔业）罚〔2022〕4号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谢某在禁渔区、禁渔期进行捕捞案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谢某</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当事人谢某在禁渔区、禁渔期进行捕捞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《中华人民共和国渔业法》（2013年第四次修正版）第三十八条，参照《湖南省农业行政处罚自由裁量权适用规定》</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  贰仟贰佰元整。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2022.5.12</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湘乡农（渔业）罚〔2022〕5号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黄某乔在禁渔区、禁渔期进行捕捞案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黄某乔</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当事人黄某乔在禁渔区、禁渔期进行捕捞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《中华人民共和国渔业法》（2013年第四次修正版）第三十八条，参照《湖南省农业行政处罚自由裁量权适用规定》</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罚款人民币  贰仟元整。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2022.5.30</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湘乡农（渔业）罚〔2022〕6号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刘某民在禁渔区、禁渔期使用地笼网工具捕捞案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刘某民</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当事人刘某民在禁渔区、禁渔期使用地笼网工具捕捞案</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《中华人民共和国渔业法》（2013年第四次修正版）第三十八条，参照《湖南省农业行政处罚自由裁量权适用规定》</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没收钢制船舶一艘。</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2021.8.24</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湘乡农（渔业）罚〔2022〕7号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肖某良使用禁用渔具捕捞案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肖某良</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当事人肖某良使用禁用渔具捕捞案</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《中华人民共和国渔业法》（2013年第四次修正版）第三十八条，参照《湖南省农业行政处罚自由裁量权适用规定》</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罚款贰仟元整。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2022.7.25</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cs="方正小标宋简体"/>
          <w:sz w:val="44"/>
          <w:szCs w:val="44"/>
          <w:lang w:val="en-US" w:eastAsia="zh-CN"/>
        </w:rPr>
        <w:t>2022年</w:t>
      </w:r>
      <w:r>
        <w:rPr>
          <w:rFonts w:ascii="方正小标宋简体" w:eastAsia="方正小标宋简体" w:cs="方正小标宋简体"/>
          <w:sz w:val="44"/>
          <w:szCs w:val="44"/>
          <w:lang w:val="en-US" w:eastAsia="zh-CN"/>
        </w:rPr>
        <w:t>湘乡</w:t>
      </w:r>
      <w:r>
        <w:rPr>
          <w:rFonts w:hint="eastAsia" w:ascii="方正小标宋简体" w:eastAsia="方正小标宋简体" w:cs="方正小标宋简体"/>
          <w:sz w:val="44"/>
          <w:szCs w:val="44"/>
          <w:lang w:val="en-US" w:eastAsia="zh-CN"/>
        </w:rPr>
        <w:t>市农业农村局行政处罚案件信息公示表</w:t>
      </w:r>
    </w:p>
    <w:tbl>
      <w:tblPr>
        <w:tblStyle w:val="2"/>
        <w:tblW w:w="16368"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373"/>
        <w:gridCol w:w="1085"/>
        <w:gridCol w:w="1169"/>
        <w:gridCol w:w="1304"/>
        <w:gridCol w:w="1676"/>
        <w:gridCol w:w="1642"/>
        <w:gridCol w:w="1630"/>
        <w:gridCol w:w="1068"/>
        <w:gridCol w:w="1596"/>
        <w:gridCol w:w="768"/>
        <w:gridCol w:w="828"/>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行政处罚决定案号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案件名称</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当事人</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统一社会信用代码</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法定代表人（负责人）</w:t>
            </w: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主要违法事实</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行政处罚依据</w:t>
            </w:r>
          </w:p>
        </w:tc>
        <w:tc>
          <w:tcPr>
            <w:tcW w:w="1630"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行政处罚结果</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行政处罚履行方式和期限</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救济渠道</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行政处罚机关</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作出行政处罚的日期</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Calibri" w:eastAsia="黑体" w:cs="黑体"/>
                <w:kern w:val="2"/>
                <w:sz w:val="21"/>
                <w:szCs w:val="21"/>
                <w:vertAlign w:val="baseline"/>
                <w:lang w:val="en-US" w:eastAsia="zh-CN" w:bidi="ar-SA"/>
              </w:rPr>
            </w:pPr>
            <w:r>
              <w:rPr>
                <w:rFonts w:hint="eastAsia" w:ascii="黑体" w:eastAsia="黑体" w:cs="黑体"/>
                <w:sz w:val="21"/>
                <w:szCs w:val="21"/>
                <w:vertAlign w:val="baseline"/>
                <w:lang w:val="en-US" w:eastAsia="zh-CN"/>
              </w:rPr>
              <w:t>公示期限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7" w:hRule="atLeast"/>
        </w:trPr>
        <w:tc>
          <w:tcPr>
            <w:tcW w:w="164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湘乡农（渔业）罚〔2022〕8号</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段某连使用禁用渔具捕捞案</w:t>
            </w:r>
          </w:p>
        </w:tc>
        <w:tc>
          <w:tcPr>
            <w:tcW w:w="1085"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段某连</w:t>
            </w:r>
          </w:p>
        </w:tc>
        <w:tc>
          <w:tcPr>
            <w:tcW w:w="116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p>
        </w:tc>
        <w:tc>
          <w:tcPr>
            <w:tcW w:w="167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当事人段某连使用禁用渔具捕捞案使用禁用渔具捕捞案</w:t>
            </w:r>
          </w:p>
        </w:tc>
        <w:tc>
          <w:tcPr>
            <w:tcW w:w="16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《中华人民共和国渔业法》（2013年第四次修正版）第三十八条，参照《湖南省农业行政处罚自由裁量权适用规定》</w:t>
            </w:r>
          </w:p>
        </w:tc>
        <w:tc>
          <w:tcPr>
            <w:tcW w:w="16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罚款贰仟元整。</w:t>
            </w:r>
          </w:p>
        </w:tc>
        <w:tc>
          <w:tcPr>
            <w:tcW w:w="10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履行方式：工商银行湘乡支行缴纳罚款，收款单位：湘乡市财政局非税收入汇款结算户。期限：收到处罚决定书之日起15日内。</w:t>
            </w:r>
          </w:p>
        </w:tc>
        <w:tc>
          <w:tcPr>
            <w:tcW w:w="159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仿宋" w:hAnsi="Calibri" w:eastAsia="仿宋" w:cs="仿宋"/>
                <w:kern w:val="2"/>
                <w:sz w:val="21"/>
                <w:szCs w:val="21"/>
                <w:vertAlign w:val="baseline"/>
                <w:lang w:val="en-US" w:eastAsia="zh-CN" w:bidi="ar-SA"/>
              </w:rPr>
            </w:pPr>
            <w:r>
              <w:rPr>
                <w:rFonts w:ascii="仿宋" w:eastAsia="仿宋" w:cs="仿宋"/>
                <w:sz w:val="21"/>
                <w:szCs w:val="21"/>
                <w:vertAlign w:val="baseline"/>
                <w:lang w:val="en-US" w:eastAsia="zh-CN"/>
              </w:rPr>
              <w:t>当事人对本处罚决定不服的，可以在收到本处罚决定书之日起60日内向湘</w:t>
            </w:r>
            <w:r>
              <w:rPr>
                <w:rFonts w:hint="eastAsia" w:ascii="仿宋" w:eastAsia="仿宋" w:cs="仿宋"/>
                <w:sz w:val="21"/>
                <w:szCs w:val="21"/>
                <w:vertAlign w:val="baseline"/>
                <w:lang w:val="en-US" w:eastAsia="zh-CN"/>
              </w:rPr>
              <w:t>乡</w:t>
            </w:r>
            <w:r>
              <w:rPr>
                <w:rFonts w:ascii="仿宋" w:eastAsia="仿宋" w:cs="仿宋"/>
                <w:sz w:val="21"/>
                <w:szCs w:val="21"/>
                <w:vertAlign w:val="baseline"/>
                <w:lang w:val="en-US" w:eastAsia="zh-CN"/>
              </w:rPr>
              <w:t>市人民政府申请行政复议；或者六个月内向湘潭市</w:t>
            </w:r>
            <w:r>
              <w:rPr>
                <w:rFonts w:hint="eastAsia" w:ascii="仿宋" w:eastAsia="仿宋" w:cs="仿宋"/>
                <w:sz w:val="21"/>
                <w:szCs w:val="21"/>
                <w:vertAlign w:val="baseline"/>
                <w:lang w:val="en-US" w:eastAsia="zh-CN"/>
              </w:rPr>
              <w:t>岳塘</w:t>
            </w:r>
            <w:r>
              <w:rPr>
                <w:rFonts w:ascii="仿宋" w:eastAsia="仿宋" w:cs="仿宋"/>
                <w:sz w:val="21"/>
                <w:szCs w:val="21"/>
                <w:vertAlign w:val="baseline"/>
                <w:lang w:val="en-US" w:eastAsia="zh-CN"/>
              </w:rPr>
              <w:t>区人民法院提起行政诉讼。行政复议和行政诉讼期间，本处罚决定不停止执行。</w:t>
            </w:r>
          </w:p>
        </w:tc>
        <w:tc>
          <w:tcPr>
            <w:tcW w:w="76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Calibri" w:eastAsia="仿宋" w:cs="仿宋"/>
                <w:kern w:val="2"/>
                <w:sz w:val="21"/>
                <w:szCs w:val="21"/>
                <w:vertAlign w:val="baseline"/>
                <w:lang w:val="en-US" w:eastAsia="zh-CN" w:bidi="ar-SA"/>
              </w:rPr>
            </w:pPr>
            <w:r>
              <w:rPr>
                <w:rFonts w:hint="eastAsia" w:ascii="仿宋" w:eastAsia="仿宋" w:cs="仿宋"/>
                <w:sz w:val="21"/>
                <w:szCs w:val="21"/>
                <w:vertAlign w:val="baseline"/>
                <w:lang w:val="en-US" w:eastAsia="zh-CN"/>
              </w:rPr>
              <w:t>湘乡市农业农村局</w:t>
            </w:r>
          </w:p>
        </w:tc>
        <w:tc>
          <w:tcPr>
            <w:tcW w:w="82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2022.9.4</w:t>
            </w:r>
          </w:p>
        </w:tc>
        <w:tc>
          <w:tcPr>
            <w:tcW w:w="586"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eastAsia="仿宋" w:cs="仿宋"/>
                <w:sz w:val="21"/>
                <w:szCs w:val="21"/>
                <w:vertAlign w:val="baseline"/>
                <w:lang w:val="en-US" w:eastAsia="zh-CN"/>
              </w:rPr>
            </w:pPr>
            <w:r>
              <w:rPr>
                <w:rFonts w:hint="eastAsia" w:ascii="仿宋" w:eastAsia="仿宋" w:cs="仿宋"/>
                <w:sz w:val="21"/>
                <w:szCs w:val="21"/>
                <w:vertAlign w:val="baseline"/>
                <w:lang w:val="en-US" w:eastAsia="zh-CN"/>
              </w:rPr>
              <w:t>2年</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swiss"/>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BE7805"/>
    <w:multiLevelType w:val="singleLevel"/>
    <w:tmpl w:val="EFBE780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E3D93"/>
    <w:rsid w:val="0E6C0832"/>
    <w:rsid w:val="0F786CE2"/>
    <w:rsid w:val="13E93203"/>
    <w:rsid w:val="154D4A43"/>
    <w:rsid w:val="1A3E7996"/>
    <w:rsid w:val="1E1C04D7"/>
    <w:rsid w:val="21AC6389"/>
    <w:rsid w:val="28700291"/>
    <w:rsid w:val="2FF7382C"/>
    <w:rsid w:val="2FFF9983"/>
    <w:rsid w:val="36393E15"/>
    <w:rsid w:val="3B7B4ACC"/>
    <w:rsid w:val="3FEFA418"/>
    <w:rsid w:val="3FFF16FC"/>
    <w:rsid w:val="44970CF7"/>
    <w:rsid w:val="46493620"/>
    <w:rsid w:val="470A36E1"/>
    <w:rsid w:val="48C129C2"/>
    <w:rsid w:val="4A3D1E47"/>
    <w:rsid w:val="4AA5596D"/>
    <w:rsid w:val="4C2E2532"/>
    <w:rsid w:val="53414FAA"/>
    <w:rsid w:val="55FE7C43"/>
    <w:rsid w:val="576FFE56"/>
    <w:rsid w:val="5D4F52CC"/>
    <w:rsid w:val="5DFD6BD0"/>
    <w:rsid w:val="5FEF1DDB"/>
    <w:rsid w:val="6B4F93EB"/>
    <w:rsid w:val="6EBF2869"/>
    <w:rsid w:val="6EEFE70F"/>
    <w:rsid w:val="6FFFC163"/>
    <w:rsid w:val="74EFFCFB"/>
    <w:rsid w:val="777F0F36"/>
    <w:rsid w:val="77B7A3EE"/>
    <w:rsid w:val="78D7558B"/>
    <w:rsid w:val="78DF2C83"/>
    <w:rsid w:val="7DBC74B0"/>
    <w:rsid w:val="7DFEC71C"/>
    <w:rsid w:val="7EB518B2"/>
    <w:rsid w:val="7EC16994"/>
    <w:rsid w:val="7FCAEB4F"/>
    <w:rsid w:val="7FF82FBC"/>
    <w:rsid w:val="8E7FB594"/>
    <w:rsid w:val="BFEDF9DD"/>
    <w:rsid w:val="DFDE4271"/>
    <w:rsid w:val="F6DDDC59"/>
    <w:rsid w:val="FB7F1199"/>
    <w:rsid w:val="FBF6819B"/>
    <w:rsid w:val="FF6B2512"/>
    <w:rsid w:val="FFDEDA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2021-01-11T16:28:00Z</dcterms:created>
  <dc:creator>Administrator</dc:creator>
  <cp:lastModifiedBy>user</cp:lastModifiedBy>
  <dcterms:modified xsi:type="dcterms:W3CDTF">2022-10-10T08:39:03Z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8A27D4866A064ED583F42908E5C06D18</vt:lpwstr>
  </property>
</Properties>
</file>