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rFonts w:hint="eastAsia"/>
          <w:sz w:val="84"/>
          <w:szCs w:val="84"/>
          <w:lang w:val="en-US" w:eastAsia="zh-CN"/>
        </w:rPr>
      </w:pPr>
      <w:r>
        <w:rPr>
          <w:rFonts w:hint="eastAsia"/>
          <w:sz w:val="84"/>
          <w:szCs w:val="84"/>
          <w:lang w:val="en-US" w:eastAsia="zh-CN"/>
        </w:rPr>
        <w:t>湘乡市东郊中心学校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00" w:lineRule="exact"/>
        <w:jc w:val="both"/>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湘乡市教育局（本级）单位概况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hint="eastAsia" w:ascii="黑体" w:hAnsi="黑体" w:eastAsia="黑体" w:cs="黑体"/>
          <w:b/>
          <w:color w:val="000000"/>
          <w:kern w:val="0"/>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sz w:val="84"/>
          <w:szCs w:val="84"/>
          <w:lang w:val="en-US" w:eastAsia="zh-CN"/>
        </w:rPr>
      </w:pPr>
      <w:r>
        <w:rPr>
          <w:rFonts w:hint="eastAsia"/>
          <w:sz w:val="84"/>
          <w:szCs w:val="84"/>
          <w:lang w:val="en-US" w:eastAsia="zh-CN"/>
        </w:rPr>
        <w:t>湘乡市东郊中心学校</w:t>
      </w:r>
    </w:p>
    <w:p>
      <w:pPr>
        <w:pStyle w:val="10"/>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0" w:leftChars="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heme="minorEastAsia" w:hAnsiTheme="minorEastAsia"/>
          <w:sz w:val="32"/>
          <w:szCs w:val="32"/>
        </w:rPr>
      </w:pPr>
      <w:r>
        <w:rPr>
          <w:rFonts w:hint="eastAsia" w:asciiTheme="minorEastAsia" w:hAnsiTheme="minorEastAsia"/>
          <w:sz w:val="32"/>
          <w:szCs w:val="32"/>
        </w:rPr>
        <w:t>（一）贯彻落实国家、省、市关于教育工作的方针政策和法律法规，制定教育有关规范性文件并组织实施。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heme="minorEastAsia" w:hAnsiTheme="minorEastAsia"/>
          <w:sz w:val="32"/>
          <w:szCs w:val="32"/>
        </w:rPr>
      </w:pPr>
      <w:r>
        <w:rPr>
          <w:rFonts w:hint="eastAsia" w:asciiTheme="minorEastAsia" w:hAnsiTheme="minorEastAsia"/>
          <w:sz w:val="32"/>
          <w:szCs w:val="32"/>
        </w:rPr>
        <w:t>（二）负责,指导各学校的教育教学改革；负责教育基本信息的统计、分析和发布；指导教育信息化工作和网络信息安全工作。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heme="minorEastAsia" w:hAnsiTheme="minorEastAsia"/>
          <w:sz w:val="32"/>
          <w:szCs w:val="32"/>
        </w:rPr>
      </w:pPr>
      <w:r>
        <w:rPr>
          <w:rFonts w:hint="eastAsia" w:asciiTheme="minorEastAsia" w:hAnsiTheme="minorEastAsia"/>
          <w:sz w:val="32"/>
          <w:szCs w:val="32"/>
        </w:rPr>
        <w:t>（三）负责推进义务教育均衡发展和促进教育公平,负责学前教育工作；执行落实基础教育教学基本要求和教学基本文件,全面实施素质教育。</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四</w:t>
      </w:r>
      <w:r>
        <w:rPr>
          <w:rFonts w:hint="eastAsia" w:asciiTheme="minorEastAsia" w:hAnsiTheme="minorEastAsia"/>
          <w:sz w:val="32"/>
          <w:szCs w:val="32"/>
        </w:rPr>
        <w:t>）负责</w:t>
      </w:r>
      <w:r>
        <w:rPr>
          <w:rFonts w:hint="eastAsia" w:asciiTheme="minorEastAsia" w:hAnsiTheme="minorEastAsia"/>
          <w:sz w:val="32"/>
          <w:szCs w:val="32"/>
          <w:lang w:eastAsia="zh-CN"/>
        </w:rPr>
        <w:t>各校</w:t>
      </w:r>
      <w:r>
        <w:rPr>
          <w:rFonts w:hint="eastAsia" w:asciiTheme="minorEastAsia" w:hAnsiTheme="minorEastAsia"/>
          <w:sz w:val="32"/>
          <w:szCs w:val="32"/>
        </w:rPr>
        <w:t>教育经费管理</w:t>
      </w:r>
      <w:r>
        <w:rPr>
          <w:rFonts w:hint="eastAsia" w:asciiTheme="minorEastAsia" w:hAnsiTheme="minorEastAsia"/>
          <w:sz w:val="32"/>
          <w:szCs w:val="32"/>
          <w:lang w:eastAsia="zh-CN"/>
        </w:rPr>
        <w:t>、</w:t>
      </w:r>
      <w:r>
        <w:rPr>
          <w:rFonts w:hint="eastAsia" w:asciiTheme="minorEastAsia" w:hAnsiTheme="minorEastAsia"/>
          <w:sz w:val="32"/>
          <w:szCs w:val="32"/>
        </w:rPr>
        <w:t>教育经费的投入和使用情况；负责监督管理</w:t>
      </w:r>
      <w:r>
        <w:rPr>
          <w:rFonts w:hint="eastAsia" w:asciiTheme="minorEastAsia" w:hAnsiTheme="minorEastAsia"/>
          <w:sz w:val="32"/>
          <w:szCs w:val="32"/>
          <w:lang w:eastAsia="zh-CN"/>
        </w:rPr>
        <w:t>各</w:t>
      </w:r>
      <w:r>
        <w:rPr>
          <w:rFonts w:hint="eastAsia" w:asciiTheme="minorEastAsia" w:hAnsiTheme="minorEastAsia"/>
          <w:sz w:val="32"/>
          <w:szCs w:val="32"/>
        </w:rPr>
        <w:t>学校学校建设。</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五</w:t>
      </w:r>
      <w:r>
        <w:rPr>
          <w:rFonts w:hint="eastAsia" w:asciiTheme="minorEastAsia" w:hAnsiTheme="minorEastAsia"/>
          <w:sz w:val="32"/>
          <w:szCs w:val="32"/>
        </w:rPr>
        <w:t>）承办</w:t>
      </w:r>
      <w:r>
        <w:rPr>
          <w:rFonts w:hint="eastAsia" w:asciiTheme="minorEastAsia" w:hAnsiTheme="minorEastAsia"/>
          <w:sz w:val="32"/>
          <w:szCs w:val="32"/>
          <w:lang w:eastAsia="zh-CN"/>
        </w:rPr>
        <w:t>教育局</w:t>
      </w:r>
      <w:r>
        <w:rPr>
          <w:rFonts w:hint="eastAsia" w:asciiTheme="minorEastAsia" w:hAnsiTheme="minorEastAsia"/>
          <w:sz w:val="32"/>
          <w:szCs w:val="32"/>
        </w:rPr>
        <w:t>交办的其他任务。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highlight w:val="none"/>
          <w:lang w:val="en-US" w:eastAsia="zh-CN"/>
        </w:rPr>
        <w:t>东郊</w:t>
      </w:r>
      <w:r>
        <w:rPr>
          <w:rFonts w:hint="default" w:asciiTheme="minorEastAsia" w:hAnsiTheme="minorEastAsia"/>
          <w:bCs/>
          <w:kern w:val="0"/>
          <w:sz w:val="32"/>
          <w:szCs w:val="32"/>
          <w:highlight w:val="none"/>
          <w:lang w:val="en-US"/>
        </w:rPr>
        <w:t>中心校内设机构包括:财务室、工会、扶贫办、办公室</w:t>
      </w:r>
    </w:p>
    <w:p>
      <w:pPr>
        <w:widowControl/>
        <w:spacing w:line="600" w:lineRule="exact"/>
        <w:ind w:firstLine="640" w:firstLineChars="200"/>
        <w:rPr>
          <w:rFonts w:hint="default" w:asciiTheme="minorEastAsia" w:hAnsiTheme="minorEastAsia" w:eastAsiaTheme="minorEastAsia"/>
          <w:bCs/>
          <w:kern w:val="0"/>
          <w:sz w:val="32"/>
          <w:szCs w:val="32"/>
          <w:lang w:val="en-US" w:eastAsia="zh-CN"/>
        </w:rPr>
      </w:pPr>
      <w:r>
        <w:rPr>
          <w:rFonts w:hint="eastAsia" w:asciiTheme="minorEastAsia" w:hAnsiTheme="minorEastAsia"/>
          <w:bCs/>
          <w:kern w:val="0"/>
          <w:sz w:val="32"/>
          <w:szCs w:val="32"/>
        </w:rPr>
        <w:t>（二）</w:t>
      </w:r>
      <w:r>
        <w:rPr>
          <w:rFonts w:hint="eastAsia" w:asciiTheme="minorEastAsia" w:hAnsiTheme="minorEastAsia" w:eastAsiaTheme="minorEastAsia" w:cstheme="minorBidi"/>
          <w:bCs/>
          <w:color w:val="auto"/>
          <w:kern w:val="0"/>
          <w:sz w:val="32"/>
          <w:szCs w:val="32"/>
          <w:lang w:val="en-US" w:eastAsia="zh-CN" w:bidi="ar-SA"/>
        </w:rPr>
        <w:t>决算单位构成。</w:t>
      </w:r>
      <w:r>
        <w:rPr>
          <w:rFonts w:hint="eastAsia" w:asciiTheme="minorEastAsia" w:hAnsiTheme="minorEastAsia"/>
          <w:sz w:val="32"/>
          <w:szCs w:val="32"/>
          <w:lang w:eastAsia="zh-CN"/>
        </w:rPr>
        <w:t>单位包括一所九年一贯制学校长丰学校，</w:t>
      </w:r>
      <w:r>
        <w:rPr>
          <w:rFonts w:hint="eastAsia" w:asciiTheme="minorEastAsia" w:hAnsiTheme="minorEastAsia"/>
          <w:sz w:val="32"/>
          <w:szCs w:val="32"/>
          <w:lang w:val="en-US" w:eastAsia="zh-CN"/>
        </w:rPr>
        <w:t>8所完全小学，实验小学、横洲完小、向红学校、炭棚学校、石江学校、石竹学校、大桥学校、西北小学。一所公办幼儿园中心幼儿园</w:t>
      </w:r>
    </w:p>
    <w:p>
      <w:pPr>
        <w:pStyle w:val="10"/>
        <w:ind w:firstLine="640" w:firstLineChars="200"/>
        <w:jc w:val="both"/>
        <w:rPr>
          <w:rFonts w:hint="eastAsia" w:asciiTheme="minorEastAsia" w:hAnsiTheme="minorEastAsia" w:eastAsiaTheme="minorEastAsia" w:cstheme="minorBidi"/>
          <w:bCs/>
          <w:color w:val="auto"/>
          <w:kern w:val="0"/>
          <w:sz w:val="32"/>
          <w:szCs w:val="32"/>
          <w:lang w:val="en-US" w:eastAsia="zh-CN" w:bidi="ar-SA"/>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both"/>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both"/>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湘乡市东郊中心学校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542.92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3468.02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16.55</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3414.08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3468.02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53.94</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3468.02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3468.02</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3900" w:type="dxa"/>
        <w:tblInd w:w="0" w:type="dxa"/>
        <w:tblLayout w:type="autofit"/>
        <w:tblCellMar>
          <w:top w:w="0" w:type="dxa"/>
          <w:left w:w="0" w:type="dxa"/>
          <w:bottom w:w="0" w:type="dxa"/>
          <w:right w:w="0" w:type="dxa"/>
        </w:tblCellMar>
      </w:tblPr>
      <w:tblGrid>
        <w:gridCol w:w="406"/>
        <w:gridCol w:w="370"/>
        <w:gridCol w:w="2763"/>
        <w:gridCol w:w="1731"/>
        <w:gridCol w:w="1700"/>
        <w:gridCol w:w="1353"/>
        <w:gridCol w:w="1623"/>
        <w:gridCol w:w="1353"/>
        <w:gridCol w:w="1353"/>
        <w:gridCol w:w="1920"/>
      </w:tblGrid>
      <w:tr>
        <w:tblPrEx>
          <w:tblCellMar>
            <w:top w:w="0" w:type="dxa"/>
            <w:left w:w="0" w:type="dxa"/>
            <w:bottom w:w="0" w:type="dxa"/>
            <w:right w:w="0" w:type="dxa"/>
          </w:tblCellMar>
        </w:tblPrEx>
        <w:trPr>
          <w:trHeight w:val="435" w:hRule="atLeast"/>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eastAsia="zh-CN"/>
              </w:rPr>
              <w:t>湘乡市东郊中心学校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0"/>
                <w:szCs w:val="20"/>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4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3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3414.08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748"/>
                <w:tab w:val="right" w:pos="1827"/>
              </w:tabs>
              <w:jc w:val="right"/>
              <w:rPr>
                <w:rFonts w:ascii="宋体" w:hAnsi="宋体" w:eastAsia="宋体" w:cs="宋体"/>
                <w:sz w:val="24"/>
                <w:szCs w:val="24"/>
              </w:rPr>
            </w:pPr>
            <w:r>
              <w:rPr>
                <w:rFonts w:hint="eastAsia"/>
                <w:lang w:val="en-US" w:eastAsia="zh-CN"/>
              </w:rPr>
              <w:t>2854.62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542.92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16.55</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3414.08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2854.62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542.92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16.55</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4"/>
                <w:szCs w:val="24"/>
              </w:rPr>
            </w:pPr>
            <w:r>
              <w:rPr>
                <w:rFonts w:hint="eastAsia" w:ascii="华文中宋" w:hAnsi="华文中宋" w:eastAsia="华文中宋"/>
                <w:lang w:val="en-US" w:eastAsia="zh-CN"/>
              </w:rPr>
              <w:t>3414.08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2854.62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542.92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16.55</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189.37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189.37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1008"/>
                <w:tab w:val="right" w:pos="2347"/>
              </w:tabs>
              <w:jc w:val="right"/>
              <w:rPr>
                <w:rFonts w:ascii="宋体" w:hAnsi="宋体" w:eastAsia="宋体" w:cs="宋体"/>
                <w:sz w:val="24"/>
                <w:szCs w:val="24"/>
              </w:rPr>
            </w:pPr>
            <w:r>
              <w:rPr>
                <w:rFonts w:hint="eastAsia"/>
                <w:lang w:val="en-US" w:eastAsia="zh-CN"/>
              </w:rPr>
              <w:t>2726.53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2167.07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542.92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16.55</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498.18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498.18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615" w:hRule="atLeast"/>
        </w:trPr>
        <w:tc>
          <w:tcPr>
            <w:tcW w:w="139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22"/>
        <w:gridCol w:w="1461"/>
        <w:gridCol w:w="1750"/>
        <w:gridCol w:w="1363"/>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61"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75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6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61"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18"/>
                <w:szCs w:val="18"/>
                <w:lang w:eastAsia="zh-CN"/>
              </w:rPr>
              <w:t>东郊中心学校</w:t>
            </w:r>
          </w:p>
        </w:tc>
        <w:tc>
          <w:tcPr>
            <w:tcW w:w="175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6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0"/>
                <w:szCs w:val="20"/>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72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6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6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6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72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72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3468.02</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3349.9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118.12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w:t>
            </w: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教育支出</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3468.02</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3349.9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118.12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w:t>
            </w: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普通教育</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3468.02</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3349.9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118.12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2050201</w:t>
            </w: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学前教育</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189.37</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189.37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2050202</w:t>
            </w: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小学教育</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2780.47</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2662.35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118.12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2050203</w:t>
            </w: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初中教育</w:t>
            </w: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498.18</w:t>
            </w: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498.18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46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7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36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湘乡市东郊中心学校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2854.62</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湘乡市东郊中心学校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2854.62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2736.50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118.12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教育支出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2854.62</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2736.50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118.12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普通教育</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2854.62</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2736.5</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118.12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学前教育</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189.37</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189.37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小学教育</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2167.07</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2048.96</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118.12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2050203</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初中教育</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498.18</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6014" w:type="dxa"/>
        <w:tblInd w:w="0" w:type="dxa"/>
        <w:tblLayout w:type="fixed"/>
        <w:tblCellMar>
          <w:top w:w="0" w:type="dxa"/>
          <w:left w:w="108" w:type="dxa"/>
          <w:bottom w:w="0" w:type="dxa"/>
          <w:right w:w="108" w:type="dxa"/>
        </w:tblCellMar>
      </w:tblPr>
      <w:tblGrid>
        <w:gridCol w:w="1211"/>
        <w:gridCol w:w="3012"/>
        <w:gridCol w:w="1563"/>
        <w:gridCol w:w="1478"/>
        <w:gridCol w:w="1507"/>
        <w:gridCol w:w="1001"/>
        <w:gridCol w:w="1185"/>
        <w:gridCol w:w="3467"/>
        <w:gridCol w:w="1590"/>
      </w:tblGrid>
      <w:tr>
        <w:tblPrEx>
          <w:tblCellMar>
            <w:top w:w="0" w:type="dxa"/>
            <w:left w:w="108" w:type="dxa"/>
            <w:bottom w:w="0" w:type="dxa"/>
            <w:right w:w="108" w:type="dxa"/>
          </w:tblCellMar>
        </w:tblPrEx>
        <w:trPr>
          <w:trHeight w:val="789" w:hRule="atLeast"/>
        </w:trPr>
        <w:tc>
          <w:tcPr>
            <w:tcW w:w="160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公开06表单位：万元</w:t>
            </w:r>
          </w:p>
        </w:tc>
      </w:tr>
      <w:tr>
        <w:tblPrEx>
          <w:tblCellMar>
            <w:top w:w="0" w:type="dxa"/>
            <w:left w:w="108" w:type="dxa"/>
            <w:bottom w:w="0" w:type="dxa"/>
            <w:right w:w="108" w:type="dxa"/>
          </w:tblCellMar>
        </w:tblPrEx>
        <w:trPr>
          <w:trHeight w:val="113" w:hRule="atLeast"/>
        </w:trPr>
        <w:tc>
          <w:tcPr>
            <w:tcW w:w="12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5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2551.49</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124.97</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924.75</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77.39</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320.91</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1.75</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rPr>
            </w:pPr>
            <w:r>
              <w:rPr>
                <w:rFonts w:hint="eastAsia" w:ascii="宋体" w:hAnsi="宋体" w:eastAsia="宋体" w:cs="宋体"/>
                <w:color w:val="000000"/>
                <w:kern w:val="0"/>
                <w:szCs w:val="20"/>
                <w:lang w:val="en-US" w:eastAsia="zh-CN"/>
              </w:rPr>
              <w:t>22.10</w:t>
            </w: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12.39</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467.73</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22.10</w:t>
            </w: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428.34</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9.74</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67.43</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189.54</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29.82</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6.08</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110.59</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37.94</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0.48</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30.83</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7.11</w:t>
            </w: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28.54</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0.99</w:t>
            </w: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01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p>
        </w:tc>
        <w:tc>
          <w:tcPr>
            <w:tcW w:w="14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15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0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7" w:hRule="exact"/>
        </w:trPr>
        <w:tc>
          <w:tcPr>
            <w:tcW w:w="422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2589.44</w:t>
            </w:r>
          </w:p>
        </w:tc>
        <w:tc>
          <w:tcPr>
            <w:tcW w:w="8638"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5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147.07</w:t>
            </w:r>
          </w:p>
        </w:tc>
      </w:tr>
      <w:tr>
        <w:tblPrEx>
          <w:tblCellMar>
            <w:top w:w="0" w:type="dxa"/>
            <w:left w:w="108" w:type="dxa"/>
            <w:bottom w:w="0" w:type="dxa"/>
            <w:right w:w="108" w:type="dxa"/>
          </w:tblCellMar>
        </w:tblPrEx>
        <w:trPr>
          <w:trHeight w:val="284" w:hRule="exact"/>
        </w:trPr>
        <w:tc>
          <w:tcPr>
            <w:tcW w:w="160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318"/>
        <w:gridCol w:w="1122"/>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318"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2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318"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2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318"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1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318"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本表无数据</w:t>
            </w:r>
          </w:p>
        </w:tc>
        <w:tc>
          <w:tcPr>
            <w:tcW w:w="112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w:t>
      </w:r>
      <w:r>
        <w:rPr>
          <w:rFonts w:hint="eastAsia" w:ascii="Times New Roman" w:hAnsi="Times New Roman" w:eastAsia="仿宋_GB2312" w:cs="Times New Roman"/>
          <w:kern w:val="0"/>
          <w:szCs w:val="21"/>
          <w:lang w:eastAsia="zh-CN"/>
        </w:rPr>
        <w:t>湘乡市东郊中心学校</w:t>
      </w:r>
      <w:r>
        <w:rPr>
          <w:rFonts w:hint="eastAsia" w:ascii="Times New Roman" w:hAnsi="Times New Roman" w:eastAsia="仿宋_GB2312" w:cs="Times New Roman"/>
          <w:kern w:val="0"/>
          <w:szCs w:val="21"/>
        </w:rPr>
        <w:t>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28"/>
          <w:szCs w:val="28"/>
          <w:lang w:val="en-US" w:eastAsia="zh-CN"/>
        </w:rPr>
        <w:t>6882.1</w:t>
      </w:r>
      <w:r>
        <w:rPr>
          <w:rFonts w:hint="eastAsia" w:asciiTheme="minorEastAsia" w:hAnsiTheme="minorEastAsia" w:eastAsiaTheme="minorEastAsia"/>
          <w:sz w:val="32"/>
          <w:szCs w:val="32"/>
        </w:rPr>
        <w:t>万元。2</w:t>
      </w:r>
      <w:r>
        <w:rPr>
          <w:rFonts w:hint="eastAsia" w:asciiTheme="minorEastAsia" w:hAnsiTheme="minorEastAsia" w:eastAsiaTheme="minorEastAsia"/>
          <w:sz w:val="28"/>
          <w:szCs w:val="28"/>
        </w:rPr>
        <w:t>与上年相比，增加</w:t>
      </w:r>
      <w:r>
        <w:rPr>
          <w:rFonts w:hint="eastAsia" w:asciiTheme="minorEastAsia" w:hAnsiTheme="minorEastAsia" w:eastAsiaTheme="minorEastAsia"/>
          <w:sz w:val="28"/>
          <w:szCs w:val="28"/>
          <w:lang w:val="en-US" w:eastAsia="zh-CN"/>
        </w:rPr>
        <w:t>587</w:t>
      </w:r>
      <w:r>
        <w:rPr>
          <w:rFonts w:hint="eastAsia" w:asciiTheme="minorEastAsia" w:hAnsiTheme="minorEastAsia" w:eastAsiaTheme="minorEastAsia"/>
          <w:sz w:val="28"/>
          <w:szCs w:val="28"/>
        </w:rPr>
        <w:t>万元，增长</w:t>
      </w:r>
      <w:r>
        <w:rPr>
          <w:rFonts w:hint="eastAsia" w:asciiTheme="minorEastAsia" w:hAnsiTheme="minorEastAsia" w:eastAsiaTheme="minorEastAsia"/>
          <w:sz w:val="28"/>
          <w:szCs w:val="28"/>
          <w:lang w:val="en-US" w:eastAsia="zh-CN"/>
        </w:rPr>
        <w:t>8.53</w:t>
      </w:r>
      <w:r>
        <w:rPr>
          <w:rFonts w:hint="eastAsia" w:asciiTheme="minorEastAsia" w:hAnsiTheme="minorEastAsia" w:eastAsiaTheme="minorEastAsia"/>
          <w:sz w:val="28"/>
          <w:szCs w:val="28"/>
        </w:rPr>
        <w:t>%，主要是因为</w:t>
      </w:r>
      <w:r>
        <w:rPr>
          <w:rFonts w:hint="default" w:asciiTheme="minorEastAsia" w:hAnsiTheme="minorEastAsia" w:eastAsiaTheme="minorEastAsia"/>
          <w:sz w:val="28"/>
          <w:szCs w:val="28"/>
          <w:lang w:val="en-US"/>
        </w:rPr>
        <w:t>:</w:t>
      </w:r>
      <w:r>
        <w:rPr>
          <w:rFonts w:hint="eastAsia" w:asciiTheme="minorEastAsia" w:hAnsiTheme="minorEastAsia" w:eastAsiaTheme="minorEastAsia"/>
          <w:sz w:val="28"/>
          <w:szCs w:val="28"/>
          <w:lang w:val="en-US" w:eastAsia="zh-CN"/>
        </w:rPr>
        <w:t>2020年比2021年度事业</w:t>
      </w:r>
      <w:r>
        <w:rPr>
          <w:rFonts w:hint="default" w:asciiTheme="minorEastAsia" w:hAnsiTheme="minorEastAsia" w:eastAsiaTheme="minorEastAsia"/>
          <w:sz w:val="28"/>
          <w:szCs w:val="28"/>
          <w:lang w:val="en-US"/>
        </w:rPr>
        <w:t>收入</w:t>
      </w:r>
      <w:r>
        <w:rPr>
          <w:rFonts w:hint="eastAsia" w:asciiTheme="minorEastAsia" w:hAnsiTheme="minorEastAsia" w:eastAsiaTheme="minorEastAsia"/>
          <w:sz w:val="28"/>
          <w:szCs w:val="28"/>
          <w:lang w:val="en-US" w:eastAsia="zh-CN"/>
        </w:rPr>
        <w:t>和其他收入</w:t>
      </w:r>
      <w:r>
        <w:rPr>
          <w:rFonts w:hint="eastAsia" w:asciiTheme="minorEastAsia" w:hAnsiTheme="minorEastAsia" w:eastAsiaTheme="minorEastAsia"/>
          <w:sz w:val="28"/>
          <w:szCs w:val="28"/>
        </w:rPr>
        <w:t>增加</w:t>
      </w:r>
      <w:r>
        <w:rPr>
          <w:rFonts w:hint="eastAsia" w:asciiTheme="minorEastAsia" w:hAnsiTheme="minorEastAsia" w:eastAsiaTheme="minorEastAsia"/>
          <w:sz w:val="28"/>
          <w:szCs w:val="28"/>
          <w:lang w:val="en-US" w:eastAsia="zh-CN"/>
        </w:rPr>
        <w:t>。</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二、收入决算情况说明</w:t>
      </w:r>
    </w:p>
    <w:p>
      <w:pPr>
        <w:pStyle w:val="1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2021年度收入合计</w:t>
      </w:r>
      <w:r>
        <w:rPr>
          <w:rFonts w:hint="eastAsia" w:asciiTheme="minorEastAsia" w:hAnsiTheme="minorEastAsia" w:eastAsiaTheme="minorEastAsia"/>
          <w:sz w:val="28"/>
          <w:szCs w:val="28"/>
          <w:lang w:val="en-US" w:eastAsia="zh-CN"/>
        </w:rPr>
        <w:t>3414.08</w:t>
      </w:r>
      <w:r>
        <w:rPr>
          <w:rFonts w:hint="eastAsia" w:asciiTheme="minorEastAsia" w:hAnsiTheme="minorEastAsia" w:eastAsiaTheme="minorEastAsia"/>
          <w:sz w:val="28"/>
          <w:szCs w:val="28"/>
        </w:rPr>
        <w:t>万元，其中：财政拨款收入</w:t>
      </w:r>
      <w:r>
        <w:rPr>
          <w:rFonts w:hint="eastAsia" w:asciiTheme="minorEastAsia" w:hAnsiTheme="minorEastAsia" w:eastAsiaTheme="minorEastAsia"/>
          <w:sz w:val="28"/>
          <w:szCs w:val="28"/>
          <w:lang w:val="en-US" w:eastAsia="zh-CN"/>
        </w:rPr>
        <w:t>2854.62</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83.62</w:t>
      </w:r>
      <w:r>
        <w:rPr>
          <w:rFonts w:hint="eastAsia" w:asciiTheme="minorEastAsia" w:hAnsiTheme="minorEastAsia" w:eastAsiaTheme="minorEastAsia"/>
          <w:sz w:val="28"/>
          <w:szCs w:val="28"/>
        </w:rPr>
        <w:t>%；上级补助收入</w:t>
      </w:r>
      <w:r>
        <w:rPr>
          <w:rFonts w:hint="eastAsia" w:asciiTheme="minorEastAsia" w:hAnsiTheme="minorEastAsia" w:eastAsiaTheme="minorEastAsia"/>
          <w:sz w:val="28"/>
          <w:szCs w:val="28"/>
          <w:lang w:val="en-US" w:eastAsia="zh-CN"/>
        </w:rPr>
        <w:t>0</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0</w:t>
      </w:r>
      <w:r>
        <w:rPr>
          <w:rFonts w:hint="eastAsia" w:asciiTheme="minorEastAsia" w:hAnsiTheme="minorEastAsia" w:eastAsiaTheme="minorEastAsia"/>
          <w:sz w:val="28"/>
          <w:szCs w:val="28"/>
        </w:rPr>
        <w:t>%；事业收入</w:t>
      </w:r>
      <w:r>
        <w:rPr>
          <w:rFonts w:hint="eastAsia" w:asciiTheme="minorEastAsia" w:hAnsiTheme="minorEastAsia" w:eastAsiaTheme="minorEastAsia"/>
          <w:sz w:val="28"/>
          <w:szCs w:val="28"/>
          <w:lang w:val="en-US" w:eastAsia="zh-CN"/>
        </w:rPr>
        <w:t>542.92</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15.9</w:t>
      </w:r>
      <w:r>
        <w:rPr>
          <w:rFonts w:hint="eastAsia" w:asciiTheme="minorEastAsia" w:hAnsiTheme="minorEastAsia" w:eastAsiaTheme="minorEastAsia"/>
          <w:sz w:val="28"/>
          <w:szCs w:val="28"/>
        </w:rPr>
        <w:t>%；其他收入</w:t>
      </w:r>
      <w:r>
        <w:rPr>
          <w:rFonts w:hint="eastAsia" w:asciiTheme="minorEastAsia" w:hAnsiTheme="minorEastAsia" w:eastAsiaTheme="minorEastAsia"/>
          <w:sz w:val="28"/>
          <w:szCs w:val="28"/>
          <w:lang w:val="en-US" w:eastAsia="zh-CN"/>
        </w:rPr>
        <w:t>16.55</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0.48</w:t>
      </w:r>
      <w:r>
        <w:rPr>
          <w:rFonts w:hint="eastAsia" w:asciiTheme="minorEastAsia" w:hAnsiTheme="minorEastAsia" w:eastAsiaTheme="minorEastAsia"/>
          <w:sz w:val="28"/>
          <w:szCs w:val="28"/>
        </w:rPr>
        <w:t>%。</w:t>
      </w:r>
    </w:p>
    <w:p>
      <w:pPr>
        <w:pStyle w:val="10"/>
        <w:rPr>
          <w:rFonts w:hAnsi="黑体"/>
          <w:b/>
          <w:sz w:val="32"/>
          <w:szCs w:val="32"/>
        </w:rPr>
      </w:pPr>
      <w:r>
        <w:rPr>
          <w:rFonts w:hint="eastAsia" w:hAnsi="黑体"/>
          <w:b/>
          <w:sz w:val="32"/>
          <w:szCs w:val="32"/>
        </w:rPr>
        <w:t>三、支出决算情况说明</w:t>
      </w:r>
    </w:p>
    <w:p>
      <w:pPr>
        <w:pStyle w:val="1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2021年度支出合计</w:t>
      </w:r>
      <w:r>
        <w:rPr>
          <w:rFonts w:hint="eastAsia" w:asciiTheme="minorEastAsia" w:hAnsiTheme="minorEastAsia" w:eastAsiaTheme="minorEastAsia"/>
          <w:sz w:val="28"/>
          <w:szCs w:val="28"/>
          <w:lang w:val="en-US" w:eastAsia="zh-CN"/>
        </w:rPr>
        <w:t>3468.02</w:t>
      </w:r>
      <w:r>
        <w:rPr>
          <w:rFonts w:hint="eastAsia" w:asciiTheme="minorEastAsia" w:hAnsiTheme="minorEastAsia" w:eastAsiaTheme="minorEastAsia"/>
          <w:sz w:val="28"/>
          <w:szCs w:val="28"/>
        </w:rPr>
        <w:t>万元，其中：基本支出</w:t>
      </w:r>
      <w:r>
        <w:rPr>
          <w:rFonts w:hint="eastAsia" w:asciiTheme="minorEastAsia" w:hAnsiTheme="minorEastAsia" w:eastAsiaTheme="minorEastAsia"/>
          <w:sz w:val="28"/>
          <w:szCs w:val="28"/>
          <w:lang w:val="en-US" w:eastAsia="zh-CN"/>
        </w:rPr>
        <w:t>3349.9</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96.59</w:t>
      </w:r>
      <w:r>
        <w:rPr>
          <w:rFonts w:hint="eastAsia" w:asciiTheme="minorEastAsia" w:hAnsiTheme="minorEastAsia" w:eastAsiaTheme="minorEastAsia"/>
          <w:sz w:val="28"/>
          <w:szCs w:val="28"/>
        </w:rPr>
        <w:t>%；项目支出</w:t>
      </w:r>
      <w:r>
        <w:rPr>
          <w:rFonts w:hint="eastAsia" w:asciiTheme="minorEastAsia" w:hAnsiTheme="minorEastAsia" w:eastAsiaTheme="minorEastAsia"/>
          <w:sz w:val="28"/>
          <w:szCs w:val="28"/>
          <w:lang w:val="en-US" w:eastAsia="zh-CN"/>
        </w:rPr>
        <w:t>118.12</w:t>
      </w:r>
      <w:r>
        <w:rPr>
          <w:rFonts w:hint="eastAsia" w:asciiTheme="minorEastAsia" w:hAnsiTheme="minorEastAsia" w:eastAsiaTheme="minorEastAsia"/>
          <w:sz w:val="28"/>
          <w:szCs w:val="28"/>
        </w:rPr>
        <w:t>万元，占</w:t>
      </w:r>
      <w:r>
        <w:rPr>
          <w:rFonts w:hint="eastAsia" w:asciiTheme="minorEastAsia" w:hAnsiTheme="minorEastAsia" w:eastAsiaTheme="minorEastAsia"/>
          <w:sz w:val="28"/>
          <w:szCs w:val="28"/>
          <w:lang w:val="en-US" w:eastAsia="zh-CN"/>
        </w:rPr>
        <w:t>3.61</w:t>
      </w:r>
      <w:r>
        <w:rPr>
          <w:rFonts w:hint="eastAsia" w:asciiTheme="minorEastAsia" w:hAnsiTheme="minorEastAsia" w:eastAsiaTheme="minorEastAsia"/>
          <w:sz w:val="28"/>
          <w:szCs w:val="28"/>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default" w:asciiTheme="minorEastAsia" w:hAnsiTheme="minorEastAsia" w:eastAsiaTheme="minorEastAsia"/>
          <w:sz w:val="32"/>
          <w:szCs w:val="32"/>
          <w:highlight w:val="none"/>
          <w:lang w:val="en-US"/>
        </w:rPr>
      </w:pPr>
      <w:r>
        <w:rPr>
          <w:rFonts w:hint="eastAsia" w:asciiTheme="minorEastAsia" w:hAnsiTheme="minorEastAsia" w:eastAsiaTheme="minorEastAsia"/>
          <w:sz w:val="28"/>
          <w:szCs w:val="28"/>
        </w:rPr>
        <w:t>2021年度收、支总计</w:t>
      </w:r>
      <w:r>
        <w:rPr>
          <w:rFonts w:hint="eastAsia" w:asciiTheme="minorEastAsia" w:hAnsiTheme="minorEastAsia" w:eastAsiaTheme="minorEastAsia"/>
          <w:sz w:val="28"/>
          <w:szCs w:val="28"/>
          <w:lang w:val="en-US" w:eastAsia="zh-CN"/>
        </w:rPr>
        <w:t>5709.24</w:t>
      </w:r>
      <w:r>
        <w:rPr>
          <w:rFonts w:hint="eastAsia" w:asciiTheme="minorEastAsia" w:hAnsiTheme="minorEastAsia" w:eastAsiaTheme="minorEastAsia"/>
          <w:sz w:val="28"/>
          <w:szCs w:val="28"/>
        </w:rPr>
        <w:t>万元。与上年相比，</w:t>
      </w:r>
      <w:r>
        <w:rPr>
          <w:rFonts w:hint="eastAsia" w:asciiTheme="minorEastAsia" w:hAnsiTheme="minorEastAsia" w:eastAsiaTheme="minorEastAsia"/>
          <w:sz w:val="28"/>
          <w:szCs w:val="28"/>
          <w:lang w:eastAsia="zh-CN"/>
        </w:rPr>
        <w:t>减少</w:t>
      </w:r>
      <w:r>
        <w:rPr>
          <w:rFonts w:hint="eastAsia" w:asciiTheme="minorEastAsia" w:hAnsiTheme="minorEastAsia" w:eastAsiaTheme="minorEastAsia"/>
          <w:sz w:val="28"/>
          <w:szCs w:val="28"/>
          <w:lang w:val="en-US" w:eastAsia="zh-CN"/>
        </w:rPr>
        <w:t>546.35</w:t>
      </w:r>
      <w:r>
        <w:rPr>
          <w:rFonts w:hint="eastAsia" w:asciiTheme="minorEastAsia" w:hAnsiTheme="minorEastAsia" w:eastAsiaTheme="minorEastAsia"/>
          <w:sz w:val="28"/>
          <w:szCs w:val="28"/>
        </w:rPr>
        <w:t>万元，</w:t>
      </w:r>
      <w:r>
        <w:rPr>
          <w:rFonts w:hint="eastAsia" w:asciiTheme="minorEastAsia" w:hAnsiTheme="minorEastAsia" w:eastAsiaTheme="minorEastAsia"/>
          <w:sz w:val="28"/>
          <w:szCs w:val="28"/>
          <w:lang w:eastAsia="zh-CN"/>
        </w:rPr>
        <w:t>减少</w:t>
      </w:r>
      <w:r>
        <w:rPr>
          <w:rFonts w:hint="eastAsia" w:asciiTheme="minorEastAsia" w:hAnsiTheme="minorEastAsia" w:eastAsiaTheme="minorEastAsia"/>
          <w:sz w:val="28"/>
          <w:szCs w:val="28"/>
          <w:lang w:val="en-US" w:eastAsia="zh-CN"/>
        </w:rPr>
        <w:t>9.57</w:t>
      </w:r>
      <w:r>
        <w:rPr>
          <w:rFonts w:hint="eastAsia" w:asciiTheme="minorEastAsia" w:hAnsiTheme="minorEastAsia" w:eastAsiaTheme="minorEastAsia"/>
          <w:sz w:val="28"/>
          <w:szCs w:val="28"/>
        </w:rPr>
        <w:t>%，主要是因为</w:t>
      </w:r>
      <w:r>
        <w:rPr>
          <w:rFonts w:hint="default" w:asciiTheme="minorEastAsia" w:hAnsiTheme="minorEastAsia" w:eastAsiaTheme="minorEastAsia"/>
          <w:sz w:val="28"/>
          <w:szCs w:val="28"/>
          <w:lang w:val="en-US"/>
        </w:rPr>
        <w:t>:</w:t>
      </w:r>
      <w:r>
        <w:rPr>
          <w:rFonts w:hint="default" w:asciiTheme="minorEastAsia" w:hAnsiTheme="minorEastAsia" w:eastAsiaTheme="minorEastAsia"/>
          <w:sz w:val="32"/>
          <w:szCs w:val="32"/>
          <w:highlight w:val="none"/>
          <w:lang w:val="en-US"/>
        </w:rPr>
        <w:t>1、</w:t>
      </w:r>
      <w:r>
        <w:rPr>
          <w:rFonts w:hint="eastAsia" w:asciiTheme="minorEastAsia" w:hAnsiTheme="minorEastAsia" w:eastAsiaTheme="minorEastAsia"/>
          <w:sz w:val="32"/>
          <w:szCs w:val="32"/>
          <w:highlight w:val="none"/>
          <w:lang w:val="en-US" w:eastAsia="zh-CN"/>
        </w:rPr>
        <w:t>2020年比2021年度</w:t>
      </w:r>
      <w:r>
        <w:rPr>
          <w:rFonts w:hint="default" w:asciiTheme="minorEastAsia" w:hAnsiTheme="minorEastAsia" w:eastAsiaTheme="minorEastAsia"/>
          <w:sz w:val="32"/>
          <w:szCs w:val="32"/>
          <w:highlight w:val="none"/>
          <w:lang w:val="en-US"/>
        </w:rPr>
        <w:t>一般公共预算财政拨款收入减少。2、按照国家政策关于过“紧日子”的有关要求，厉行节约办一切事业，大力压减一般性支出。</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420" w:firstLineChars="150"/>
        <w:rPr>
          <w:rFonts w:asciiTheme="minorEastAsia" w:hAnsiTheme="minorEastAsia" w:eastAsiaTheme="minorEastAsia"/>
          <w:sz w:val="32"/>
          <w:szCs w:val="32"/>
        </w:rPr>
      </w:pPr>
      <w:r>
        <w:rPr>
          <w:rFonts w:hint="eastAsia" w:asciiTheme="minorEastAsia" w:hAnsiTheme="minorEastAsia" w:eastAsiaTheme="minorEastAsia"/>
          <w:sz w:val="28"/>
          <w:szCs w:val="28"/>
        </w:rPr>
        <w:t>2021年度财政拨款支出</w:t>
      </w:r>
      <w:r>
        <w:rPr>
          <w:rFonts w:hint="eastAsia" w:asciiTheme="minorEastAsia" w:hAnsiTheme="minorEastAsia" w:eastAsiaTheme="minorEastAsia"/>
          <w:sz w:val="28"/>
          <w:szCs w:val="28"/>
          <w:lang w:val="en-US" w:eastAsia="zh-CN"/>
        </w:rPr>
        <w:t>2854.62</w:t>
      </w:r>
      <w:r>
        <w:rPr>
          <w:rFonts w:hint="eastAsia" w:asciiTheme="minorEastAsia" w:hAnsiTheme="minorEastAsia" w:eastAsiaTheme="minorEastAsia"/>
          <w:sz w:val="28"/>
          <w:szCs w:val="28"/>
        </w:rPr>
        <w:t>万元，占本年支出合计的</w:t>
      </w:r>
      <w:r>
        <w:rPr>
          <w:rFonts w:hint="eastAsia" w:asciiTheme="minorEastAsia" w:hAnsiTheme="minorEastAsia" w:eastAsiaTheme="minorEastAsia"/>
          <w:sz w:val="28"/>
          <w:szCs w:val="28"/>
          <w:lang w:val="en-US" w:eastAsia="zh-CN"/>
        </w:rPr>
        <w:t>82.31</w:t>
      </w:r>
      <w:r>
        <w:rPr>
          <w:rFonts w:hint="eastAsia" w:asciiTheme="minorEastAsia" w:hAnsiTheme="minorEastAsia" w:eastAsiaTheme="minorEastAsia"/>
          <w:sz w:val="28"/>
          <w:szCs w:val="28"/>
        </w:rPr>
        <w:t>%，与上年相比，财政拨款支出减少</w:t>
      </w:r>
      <w:r>
        <w:rPr>
          <w:rFonts w:hint="eastAsia" w:asciiTheme="minorEastAsia" w:hAnsiTheme="minorEastAsia" w:eastAsiaTheme="minorEastAsia"/>
          <w:sz w:val="28"/>
          <w:szCs w:val="28"/>
          <w:lang w:val="en-US" w:eastAsia="zh-CN"/>
        </w:rPr>
        <w:t>269.68</w:t>
      </w:r>
      <w:r>
        <w:rPr>
          <w:rFonts w:hint="eastAsia" w:asciiTheme="minorEastAsia" w:hAnsiTheme="minorEastAsia" w:eastAsiaTheme="minorEastAsia"/>
          <w:sz w:val="28"/>
          <w:szCs w:val="28"/>
        </w:rPr>
        <w:t>万元，减少</w:t>
      </w:r>
      <w:r>
        <w:rPr>
          <w:rFonts w:hint="eastAsia" w:asciiTheme="minorEastAsia" w:hAnsiTheme="minorEastAsia" w:eastAsiaTheme="minorEastAsia"/>
          <w:sz w:val="28"/>
          <w:szCs w:val="28"/>
          <w:lang w:val="en-US" w:eastAsia="zh-CN"/>
        </w:rPr>
        <w:t>9.45</w:t>
      </w:r>
      <w:r>
        <w:rPr>
          <w:rFonts w:hint="eastAsia" w:asciiTheme="minorEastAsia" w:hAnsiTheme="minorEastAsia" w:eastAsiaTheme="minorEastAsia"/>
          <w:sz w:val="28"/>
          <w:szCs w:val="28"/>
        </w:rPr>
        <w:t>%，主要是因为</w:t>
      </w:r>
      <w:r>
        <w:rPr>
          <w:rFonts w:hint="eastAsia" w:asciiTheme="minorEastAsia" w:hAnsiTheme="minorEastAsia" w:eastAsiaTheme="minorEastAsia"/>
          <w:sz w:val="28"/>
          <w:szCs w:val="28"/>
          <w:lang w:val="en-US" w:eastAsia="zh-CN"/>
        </w:rPr>
        <w:t>;</w:t>
      </w:r>
      <w:r>
        <w:rPr>
          <w:rFonts w:hint="eastAsia" w:asciiTheme="minorEastAsia" w:hAnsiTheme="minorEastAsia" w:eastAsiaTheme="minorEastAsia"/>
          <w:sz w:val="32"/>
          <w:szCs w:val="32"/>
          <w:highlight w:val="none"/>
          <w:lang w:val="en-US" w:eastAsia="zh-CN"/>
        </w:rPr>
        <w:t>2021年比2020年度</w:t>
      </w:r>
      <w:r>
        <w:rPr>
          <w:rFonts w:hint="default" w:asciiTheme="minorEastAsia" w:hAnsiTheme="minorEastAsia" w:eastAsiaTheme="minorEastAsia"/>
          <w:sz w:val="32"/>
          <w:szCs w:val="32"/>
          <w:highlight w:val="none"/>
          <w:lang w:val="en-US"/>
        </w:rPr>
        <w:t>一般公共预算财政拨款收入减少</w:t>
      </w:r>
      <w:r>
        <w:rPr>
          <w:rFonts w:hint="eastAsia" w:asciiTheme="minorEastAsia" w:hAnsiTheme="minorEastAsia" w:eastAsiaTheme="minorEastAsia"/>
          <w:sz w:val="32"/>
          <w:szCs w:val="32"/>
          <w:highlight w:val="none"/>
          <w:lang w:val="en-US" w:eastAsia="zh-CN"/>
        </w:rPr>
        <w:t>。</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32"/>
          <w:szCs w:val="32"/>
          <w:highlight w:val="none"/>
        </w:rPr>
        <w:t>2021年度财政拨款支出2</w:t>
      </w:r>
      <w:r>
        <w:rPr>
          <w:rFonts w:hint="default" w:asciiTheme="minorEastAsia" w:hAnsiTheme="minorEastAsia" w:eastAsiaTheme="minorEastAsia"/>
          <w:sz w:val="32"/>
          <w:szCs w:val="32"/>
          <w:highlight w:val="none"/>
          <w:lang w:val="en-US"/>
        </w:rPr>
        <w:t>,</w:t>
      </w:r>
      <w:r>
        <w:rPr>
          <w:rFonts w:hint="eastAsia" w:asciiTheme="minorEastAsia" w:hAnsiTheme="minorEastAsia" w:eastAsiaTheme="minorEastAsia"/>
          <w:sz w:val="32"/>
          <w:szCs w:val="32"/>
          <w:highlight w:val="none"/>
          <w:lang w:val="en-US" w:eastAsia="zh-CN"/>
        </w:rPr>
        <w:t>854.62</w:t>
      </w:r>
      <w:r>
        <w:rPr>
          <w:rFonts w:hint="eastAsia" w:asciiTheme="minorEastAsia" w:hAnsiTheme="minorEastAsia" w:eastAsiaTheme="minorEastAsia"/>
          <w:sz w:val="32"/>
          <w:szCs w:val="32"/>
          <w:highlight w:val="none"/>
        </w:rPr>
        <w:t>万元，主要用于以下方面：教育支出</w:t>
      </w:r>
      <w:r>
        <w:rPr>
          <w:rFonts w:hint="eastAsia" w:asciiTheme="minorEastAsia" w:hAnsiTheme="minorEastAsia" w:eastAsiaTheme="minorEastAsia"/>
          <w:sz w:val="32"/>
          <w:szCs w:val="32"/>
          <w:highlight w:val="none"/>
          <w:lang w:val="en-US" w:eastAsia="zh-CN"/>
        </w:rPr>
        <w:t>2854.62</w:t>
      </w:r>
      <w:r>
        <w:rPr>
          <w:rFonts w:hint="eastAsia" w:asciiTheme="minorEastAsia" w:hAnsiTheme="minorEastAsia" w:eastAsiaTheme="minorEastAsia"/>
          <w:sz w:val="32"/>
          <w:szCs w:val="32"/>
          <w:highlight w:val="none"/>
        </w:rPr>
        <w:t>万元，占</w:t>
      </w:r>
      <w:r>
        <w:rPr>
          <w:rFonts w:hint="eastAsia" w:asciiTheme="minorEastAsia" w:hAnsiTheme="minorEastAsia" w:eastAsiaTheme="minorEastAsia"/>
          <w:sz w:val="32"/>
          <w:szCs w:val="32"/>
          <w:highlight w:val="none"/>
          <w:lang w:val="en-US" w:eastAsia="zh-CN"/>
        </w:rPr>
        <w:t>100.00</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2021年度财政拨款支出年初预算数为</w:t>
      </w:r>
      <w:r>
        <w:rPr>
          <w:rFonts w:hint="eastAsia" w:asciiTheme="minorEastAsia" w:hAnsiTheme="minorEastAsia" w:eastAsiaTheme="minorEastAsia"/>
          <w:sz w:val="32"/>
          <w:szCs w:val="32"/>
          <w:highlight w:val="none"/>
          <w:lang w:val="en-US" w:eastAsia="zh-CN"/>
        </w:rPr>
        <w:t>2820.07</w:t>
      </w:r>
      <w:r>
        <w:rPr>
          <w:rFonts w:hint="eastAsia" w:asciiTheme="minorEastAsia" w:hAnsiTheme="minorEastAsia" w:eastAsiaTheme="minorEastAsia"/>
          <w:sz w:val="32"/>
          <w:szCs w:val="32"/>
          <w:highlight w:val="none"/>
        </w:rPr>
        <w:t>万元，支出决算数为</w:t>
      </w:r>
      <w:r>
        <w:rPr>
          <w:rFonts w:hint="eastAsia" w:asciiTheme="minorEastAsia" w:hAnsiTheme="minorEastAsia" w:eastAsiaTheme="minorEastAsia"/>
          <w:sz w:val="32"/>
          <w:szCs w:val="32"/>
          <w:highlight w:val="none"/>
          <w:lang w:val="en-US" w:eastAsia="zh-CN"/>
        </w:rPr>
        <w:t>2854.62</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%，其中：</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1、教育支出（类）普通教育（款）学前教育（项）</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年初预算为0</w:t>
      </w:r>
      <w:r>
        <w:rPr>
          <w:rFonts w:hint="default" w:asciiTheme="minorEastAsia" w:hAnsiTheme="minorEastAsia" w:eastAsiaTheme="minorEastAsia"/>
          <w:sz w:val="32"/>
          <w:szCs w:val="32"/>
          <w:highlight w:val="none"/>
          <w:lang w:val="en-US"/>
        </w:rPr>
        <w:t>.00</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189.37</w:t>
      </w:r>
      <w:r>
        <w:rPr>
          <w:rFonts w:hint="eastAsia" w:asciiTheme="minorEastAsia" w:hAnsiTheme="minorEastAsia" w:eastAsiaTheme="minorEastAsia"/>
          <w:sz w:val="32"/>
          <w:szCs w:val="32"/>
          <w:highlight w:val="none"/>
        </w:rPr>
        <w:t>万元，完成年初预算的0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大</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2021年教师人数增加</w:t>
      </w:r>
      <w:r>
        <w:rPr>
          <w:rFonts w:hint="eastAsia" w:asciiTheme="minorEastAsia" w:hAnsiTheme="minorEastAsia" w:eastAsiaTheme="minorEastAsia"/>
          <w:sz w:val="32"/>
          <w:szCs w:val="32"/>
          <w:highlight w:val="none"/>
        </w:rPr>
        <w:t>。</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2、教育支出（类）普通教育（款）小学教育（项）</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2132.55</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2167.07</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大</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2021年教师人数增加</w:t>
      </w:r>
      <w:r>
        <w:rPr>
          <w:rFonts w:hint="eastAsia" w:asciiTheme="minorEastAsia" w:hAnsiTheme="minorEastAsia" w:eastAsiaTheme="minorEastAsia"/>
          <w:sz w:val="32"/>
          <w:szCs w:val="32"/>
          <w:highlight w:val="none"/>
        </w:rPr>
        <w:t>。</w:t>
      </w:r>
    </w:p>
    <w:p>
      <w:pPr>
        <w:pStyle w:val="10"/>
        <w:numPr>
          <w:ilvl w:val="0"/>
          <w:numId w:val="0"/>
        </w:numPr>
        <w:ind w:firstLine="960" w:firstLineChars="3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3、教育支出（类）普通教育（款）初中教育（项）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sz w:val="32"/>
          <w:szCs w:val="32"/>
          <w:highlight w:val="none"/>
          <w:lang w:val="en-US" w:eastAsia="zh-CN"/>
        </w:rPr>
        <w:t>498.18</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498.18</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100</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大</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2021年教师人数增加</w:t>
      </w:r>
      <w:r>
        <w:rPr>
          <w:rFonts w:hint="eastAsia" w:asciiTheme="minorEastAsia" w:hAnsiTheme="minorEastAsia" w:eastAsiaTheme="minorEastAsia"/>
          <w:sz w:val="32"/>
          <w:szCs w:val="32"/>
          <w:highlight w:val="none"/>
        </w:rPr>
        <w:t>。</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32"/>
          <w:szCs w:val="32"/>
          <w:highlight w:val="none"/>
        </w:rPr>
        <w:t>2021年度财政拨款基本支出</w:t>
      </w:r>
      <w:r>
        <w:rPr>
          <w:rFonts w:hint="eastAsia" w:asciiTheme="minorEastAsia" w:hAnsiTheme="minorEastAsia" w:eastAsiaTheme="minorEastAsia"/>
          <w:sz w:val="32"/>
          <w:szCs w:val="32"/>
          <w:highlight w:val="none"/>
          <w:lang w:val="en-US" w:eastAsia="zh-CN"/>
        </w:rPr>
        <w:t>2854.62</w:t>
      </w:r>
      <w:r>
        <w:rPr>
          <w:rFonts w:hint="eastAsia" w:asciiTheme="minorEastAsia" w:hAnsiTheme="minorEastAsia" w:eastAsiaTheme="minorEastAsia"/>
          <w:sz w:val="32"/>
          <w:szCs w:val="32"/>
          <w:highlight w:val="none"/>
        </w:rPr>
        <w:t>万元，其中：人员经费</w:t>
      </w:r>
      <w:r>
        <w:rPr>
          <w:rFonts w:hint="eastAsia" w:asciiTheme="minorEastAsia" w:hAnsiTheme="minorEastAsia" w:eastAsiaTheme="minorEastAsia"/>
          <w:sz w:val="32"/>
          <w:szCs w:val="32"/>
          <w:highlight w:val="none"/>
          <w:lang w:val="en-US" w:eastAsia="zh-CN"/>
        </w:rPr>
        <w:t>2551.49</w:t>
      </w:r>
      <w:r>
        <w:rPr>
          <w:rFonts w:hint="eastAsia" w:asciiTheme="minorEastAsia" w:hAnsiTheme="minorEastAsia" w:eastAsiaTheme="minorEastAsia"/>
          <w:sz w:val="32"/>
          <w:szCs w:val="32"/>
          <w:highlight w:val="none"/>
        </w:rPr>
        <w:t>万元，占基本支出的</w:t>
      </w:r>
      <w:r>
        <w:rPr>
          <w:rFonts w:hint="eastAsia" w:asciiTheme="minorEastAsia" w:hAnsiTheme="minorEastAsia" w:eastAsiaTheme="minorEastAsia"/>
          <w:sz w:val="32"/>
          <w:szCs w:val="32"/>
          <w:highlight w:val="none"/>
          <w:lang w:val="en-US" w:eastAsia="zh-CN"/>
        </w:rPr>
        <w:t>89.38</w:t>
      </w:r>
      <w:r>
        <w:rPr>
          <w:rFonts w:hint="eastAsia" w:asciiTheme="minorEastAsia" w:hAnsiTheme="minorEastAsia" w:eastAsiaTheme="minorEastAsia"/>
          <w:sz w:val="32"/>
          <w:szCs w:val="32"/>
          <w:highlight w:val="none"/>
        </w:rPr>
        <w:t>%,主要包括基本工资</w:t>
      </w:r>
      <w:r>
        <w:rPr>
          <w:rFonts w:hint="eastAsia" w:asciiTheme="minorEastAsia" w:hAnsiTheme="minorEastAsia" w:eastAsiaTheme="minorEastAsia"/>
          <w:sz w:val="32"/>
          <w:szCs w:val="32"/>
          <w:highlight w:val="none"/>
          <w:lang w:val="en-US" w:eastAsia="zh-CN"/>
        </w:rPr>
        <w:t>924.75</w:t>
      </w:r>
      <w:r>
        <w:rPr>
          <w:rFonts w:hint="eastAsia" w:asciiTheme="minorEastAsia" w:hAnsiTheme="minorEastAsia" w:eastAsiaTheme="minorEastAsia"/>
          <w:sz w:val="32"/>
          <w:szCs w:val="32"/>
          <w:highlight w:val="none"/>
          <w:lang w:eastAsia="zh-CN"/>
        </w:rPr>
        <w:t>万元</w:t>
      </w:r>
      <w:r>
        <w:rPr>
          <w:rFonts w:hint="eastAsia" w:asciiTheme="minorEastAsia" w:hAnsiTheme="minorEastAsia" w:eastAsiaTheme="minorEastAsia"/>
          <w:sz w:val="32"/>
          <w:szCs w:val="32"/>
          <w:highlight w:val="none"/>
        </w:rPr>
        <w:t>、津贴补贴</w:t>
      </w:r>
      <w:r>
        <w:rPr>
          <w:rFonts w:hint="eastAsia" w:asciiTheme="minorEastAsia" w:hAnsiTheme="minorEastAsia" w:eastAsiaTheme="minorEastAsia"/>
          <w:sz w:val="32"/>
          <w:szCs w:val="32"/>
          <w:highlight w:val="none"/>
          <w:lang w:val="en-US" w:eastAsia="zh-CN"/>
        </w:rPr>
        <w:t>320.91</w:t>
      </w:r>
      <w:r>
        <w:rPr>
          <w:rFonts w:hint="eastAsia" w:asciiTheme="minorEastAsia" w:hAnsiTheme="minorEastAsia" w:eastAsiaTheme="minorEastAsia"/>
          <w:sz w:val="32"/>
          <w:szCs w:val="32"/>
          <w:highlight w:val="none"/>
          <w:lang w:eastAsia="zh-CN"/>
        </w:rPr>
        <w:t>万元</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lang w:eastAsia="zh-CN"/>
        </w:rPr>
        <w:t>伙食补助费</w:t>
      </w:r>
      <w:r>
        <w:rPr>
          <w:rFonts w:hint="eastAsia" w:asciiTheme="minorEastAsia" w:hAnsiTheme="minorEastAsia" w:eastAsiaTheme="minorEastAsia"/>
          <w:sz w:val="32"/>
          <w:szCs w:val="32"/>
          <w:highlight w:val="none"/>
          <w:lang w:val="en-US" w:eastAsia="zh-CN"/>
        </w:rPr>
        <w:t>12.39</w:t>
      </w:r>
      <w:r>
        <w:rPr>
          <w:rFonts w:hint="eastAsia" w:asciiTheme="minorEastAsia" w:hAnsiTheme="minorEastAsia" w:eastAsiaTheme="minorEastAsia"/>
          <w:sz w:val="32"/>
          <w:szCs w:val="32"/>
          <w:highlight w:val="none"/>
          <w:lang w:eastAsia="zh-CN"/>
        </w:rPr>
        <w:t>万元、绩效工资</w:t>
      </w:r>
      <w:r>
        <w:rPr>
          <w:rFonts w:hint="eastAsia" w:asciiTheme="minorEastAsia" w:hAnsiTheme="minorEastAsia" w:eastAsiaTheme="minorEastAsia"/>
          <w:sz w:val="32"/>
          <w:szCs w:val="32"/>
          <w:highlight w:val="none"/>
          <w:lang w:val="en-US" w:eastAsia="zh-CN"/>
        </w:rPr>
        <w:t>467.73</w:t>
      </w:r>
      <w:r>
        <w:rPr>
          <w:rFonts w:hint="eastAsia" w:asciiTheme="minorEastAsia" w:hAnsiTheme="minorEastAsia" w:eastAsiaTheme="minorEastAsia"/>
          <w:sz w:val="32"/>
          <w:szCs w:val="32"/>
          <w:highlight w:val="none"/>
          <w:lang w:eastAsia="zh-CN"/>
        </w:rPr>
        <w:t>万元、机关事业单位基本养老保险缴费</w:t>
      </w:r>
      <w:r>
        <w:rPr>
          <w:rFonts w:hint="eastAsia" w:asciiTheme="minorEastAsia" w:hAnsiTheme="minorEastAsia" w:eastAsiaTheme="minorEastAsia"/>
          <w:sz w:val="32"/>
          <w:szCs w:val="32"/>
          <w:highlight w:val="none"/>
          <w:lang w:val="en-US" w:eastAsia="zh-CN"/>
        </w:rPr>
        <w:t>428.34</w:t>
      </w:r>
      <w:r>
        <w:rPr>
          <w:rFonts w:hint="eastAsia" w:asciiTheme="minorEastAsia" w:hAnsiTheme="minorEastAsia" w:eastAsiaTheme="minorEastAsia"/>
          <w:sz w:val="32"/>
          <w:szCs w:val="32"/>
          <w:highlight w:val="none"/>
          <w:lang w:eastAsia="zh-CN"/>
        </w:rPr>
        <w:t>万元、职业年金缴费</w:t>
      </w:r>
      <w:r>
        <w:rPr>
          <w:rFonts w:hint="eastAsia" w:asciiTheme="minorEastAsia" w:hAnsiTheme="minorEastAsia" w:eastAsiaTheme="minorEastAsia"/>
          <w:sz w:val="32"/>
          <w:szCs w:val="32"/>
          <w:highlight w:val="none"/>
          <w:lang w:val="en-US" w:eastAsia="zh-CN"/>
        </w:rPr>
        <w:t>67.43</w:t>
      </w:r>
      <w:r>
        <w:rPr>
          <w:rFonts w:hint="eastAsia" w:asciiTheme="minorEastAsia" w:hAnsiTheme="minorEastAsia" w:eastAsiaTheme="minorEastAsia"/>
          <w:sz w:val="32"/>
          <w:szCs w:val="32"/>
          <w:highlight w:val="none"/>
          <w:lang w:eastAsia="zh-CN"/>
        </w:rPr>
        <w:t>万元、职工基本医疗保险缴费</w:t>
      </w:r>
      <w:r>
        <w:rPr>
          <w:rFonts w:hint="eastAsia" w:asciiTheme="minorEastAsia" w:hAnsiTheme="minorEastAsia" w:eastAsiaTheme="minorEastAsia"/>
          <w:sz w:val="32"/>
          <w:szCs w:val="32"/>
          <w:highlight w:val="none"/>
          <w:lang w:val="en-US" w:eastAsia="zh-CN"/>
        </w:rPr>
        <w:t>189.54</w:t>
      </w:r>
      <w:r>
        <w:rPr>
          <w:rFonts w:hint="eastAsia" w:asciiTheme="minorEastAsia" w:hAnsiTheme="minorEastAsia" w:eastAsiaTheme="minorEastAsia"/>
          <w:sz w:val="32"/>
          <w:szCs w:val="32"/>
          <w:highlight w:val="none"/>
          <w:lang w:eastAsia="zh-CN"/>
        </w:rPr>
        <w:t>万元、其他社会保障缴费</w:t>
      </w:r>
      <w:r>
        <w:rPr>
          <w:rFonts w:hint="eastAsia" w:asciiTheme="minorEastAsia" w:hAnsiTheme="minorEastAsia" w:eastAsiaTheme="minorEastAsia"/>
          <w:sz w:val="32"/>
          <w:szCs w:val="32"/>
          <w:highlight w:val="none"/>
          <w:lang w:val="en-US" w:eastAsia="zh-CN"/>
        </w:rPr>
        <w:t>29.82</w:t>
      </w:r>
      <w:r>
        <w:rPr>
          <w:rFonts w:hint="eastAsia" w:asciiTheme="minorEastAsia" w:hAnsiTheme="minorEastAsia" w:eastAsiaTheme="minorEastAsia"/>
          <w:sz w:val="32"/>
          <w:szCs w:val="32"/>
          <w:highlight w:val="none"/>
          <w:lang w:eastAsia="zh-CN"/>
        </w:rPr>
        <w:t>万元、住房公积金</w:t>
      </w:r>
      <w:r>
        <w:rPr>
          <w:rFonts w:hint="eastAsia" w:asciiTheme="minorEastAsia" w:hAnsiTheme="minorEastAsia" w:eastAsiaTheme="minorEastAsia"/>
          <w:sz w:val="32"/>
          <w:szCs w:val="32"/>
          <w:highlight w:val="none"/>
          <w:lang w:val="en-US" w:eastAsia="zh-CN"/>
        </w:rPr>
        <w:t>110.59</w:t>
      </w:r>
      <w:r>
        <w:rPr>
          <w:rFonts w:hint="eastAsia" w:asciiTheme="minorEastAsia" w:hAnsiTheme="minorEastAsia" w:eastAsiaTheme="minorEastAsia"/>
          <w:sz w:val="32"/>
          <w:szCs w:val="32"/>
          <w:highlight w:val="none"/>
          <w:lang w:eastAsia="zh-CN"/>
        </w:rPr>
        <w:t>万元、抚恤金</w:t>
      </w:r>
      <w:r>
        <w:rPr>
          <w:rFonts w:hint="eastAsia" w:asciiTheme="minorEastAsia" w:hAnsiTheme="minorEastAsia" w:eastAsiaTheme="minorEastAsia"/>
          <w:sz w:val="32"/>
          <w:szCs w:val="32"/>
          <w:highlight w:val="none"/>
          <w:lang w:val="en-US" w:eastAsia="zh-CN"/>
        </w:rPr>
        <w:t>30.83</w:t>
      </w:r>
      <w:r>
        <w:rPr>
          <w:rFonts w:hint="eastAsia" w:asciiTheme="minorEastAsia" w:hAnsiTheme="minorEastAsia" w:eastAsiaTheme="minorEastAsia"/>
          <w:sz w:val="32"/>
          <w:szCs w:val="32"/>
          <w:highlight w:val="none"/>
          <w:lang w:eastAsia="zh-CN"/>
        </w:rPr>
        <w:t>万元、生活补助</w:t>
      </w:r>
      <w:r>
        <w:rPr>
          <w:rFonts w:hint="eastAsia" w:asciiTheme="minorEastAsia" w:hAnsiTheme="minorEastAsia" w:eastAsiaTheme="minorEastAsia"/>
          <w:sz w:val="32"/>
          <w:szCs w:val="32"/>
          <w:highlight w:val="none"/>
          <w:lang w:val="en-US" w:eastAsia="zh-CN"/>
        </w:rPr>
        <w:t>7.11</w:t>
      </w:r>
      <w:r>
        <w:rPr>
          <w:rFonts w:hint="eastAsia" w:asciiTheme="minorEastAsia" w:hAnsiTheme="minorEastAsia" w:eastAsiaTheme="minorEastAsia"/>
          <w:sz w:val="32"/>
          <w:szCs w:val="32"/>
          <w:highlight w:val="none"/>
          <w:lang w:eastAsia="zh-CN"/>
        </w:rPr>
        <w:t>万元</w:t>
      </w:r>
      <w:r>
        <w:rPr>
          <w:rFonts w:hint="eastAsia" w:asciiTheme="minorEastAsia" w:hAnsiTheme="minorEastAsia" w:eastAsiaTheme="minorEastAsia"/>
          <w:sz w:val="32"/>
          <w:szCs w:val="32"/>
          <w:highlight w:val="none"/>
        </w:rPr>
        <w:t>；公用经费</w:t>
      </w:r>
      <w:r>
        <w:rPr>
          <w:rFonts w:hint="eastAsia" w:asciiTheme="minorEastAsia" w:hAnsiTheme="minorEastAsia" w:eastAsiaTheme="minorEastAsia"/>
          <w:sz w:val="32"/>
          <w:szCs w:val="32"/>
          <w:highlight w:val="none"/>
          <w:lang w:val="en-US" w:eastAsia="zh-CN"/>
        </w:rPr>
        <w:t>124.97</w:t>
      </w:r>
      <w:r>
        <w:rPr>
          <w:rFonts w:hint="eastAsia" w:asciiTheme="minorEastAsia" w:hAnsiTheme="minorEastAsia" w:eastAsiaTheme="minorEastAsia"/>
          <w:sz w:val="32"/>
          <w:szCs w:val="32"/>
          <w:highlight w:val="none"/>
        </w:rPr>
        <w:t>万元，占基本支出的</w:t>
      </w:r>
      <w:r>
        <w:rPr>
          <w:rFonts w:hint="eastAsia" w:asciiTheme="minorEastAsia" w:hAnsiTheme="minorEastAsia" w:eastAsiaTheme="minorEastAsia"/>
          <w:sz w:val="32"/>
          <w:szCs w:val="32"/>
          <w:highlight w:val="none"/>
          <w:lang w:val="en-US" w:eastAsia="zh-CN"/>
        </w:rPr>
        <w:t>4.35</w:t>
      </w:r>
      <w:r>
        <w:rPr>
          <w:rFonts w:hint="eastAsia" w:asciiTheme="minorEastAsia" w:hAnsiTheme="minorEastAsia" w:eastAsiaTheme="minorEastAsia"/>
          <w:sz w:val="32"/>
          <w:szCs w:val="32"/>
          <w:highlight w:val="none"/>
        </w:rPr>
        <w:t>%，主要包括办公费</w:t>
      </w:r>
      <w:r>
        <w:rPr>
          <w:rFonts w:hint="eastAsia" w:asciiTheme="minorEastAsia" w:hAnsiTheme="minorEastAsia" w:eastAsiaTheme="minorEastAsia"/>
          <w:sz w:val="32"/>
          <w:szCs w:val="32"/>
          <w:highlight w:val="none"/>
          <w:lang w:val="en-US" w:eastAsia="zh-CN"/>
        </w:rPr>
        <w:t>77.39</w:t>
      </w:r>
      <w:r>
        <w:rPr>
          <w:rFonts w:hint="eastAsia" w:asciiTheme="minorEastAsia" w:hAnsiTheme="minorEastAsia" w:eastAsiaTheme="minorEastAsia"/>
          <w:sz w:val="32"/>
          <w:szCs w:val="32"/>
          <w:highlight w:val="none"/>
        </w:rPr>
        <w:t>万元、印刷费</w:t>
      </w:r>
      <w:r>
        <w:rPr>
          <w:rFonts w:hint="eastAsia" w:asciiTheme="minorEastAsia" w:hAnsiTheme="minorEastAsia" w:eastAsiaTheme="minorEastAsia"/>
          <w:sz w:val="32"/>
          <w:szCs w:val="32"/>
          <w:highlight w:val="none"/>
          <w:lang w:val="en-US" w:eastAsia="zh-CN"/>
        </w:rPr>
        <w:t>1.75</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电费</w:t>
      </w:r>
      <w:r>
        <w:rPr>
          <w:rFonts w:hint="eastAsia" w:asciiTheme="minorEastAsia" w:hAnsiTheme="minorEastAsia" w:eastAsiaTheme="minorEastAsia"/>
          <w:sz w:val="32"/>
          <w:szCs w:val="32"/>
          <w:highlight w:val="none"/>
          <w:lang w:val="en-US" w:eastAsia="zh-CN"/>
        </w:rPr>
        <w:t>9.74</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差旅费</w:t>
      </w:r>
      <w:r>
        <w:rPr>
          <w:rFonts w:hint="eastAsia" w:asciiTheme="minorEastAsia" w:hAnsiTheme="minorEastAsia" w:eastAsiaTheme="minorEastAsia"/>
          <w:sz w:val="32"/>
          <w:szCs w:val="32"/>
          <w:highlight w:val="none"/>
          <w:lang w:val="en-US" w:eastAsia="zh-CN"/>
        </w:rPr>
        <w:t>6.08</w:t>
      </w:r>
      <w:r>
        <w:rPr>
          <w:rFonts w:hint="eastAsia" w:asciiTheme="minorEastAsia" w:hAnsiTheme="minorEastAsia" w:eastAsiaTheme="minorEastAsia"/>
          <w:sz w:val="32"/>
          <w:szCs w:val="32"/>
          <w:highlight w:val="none"/>
        </w:rPr>
        <w:t>万元、维修（护）费52.39万元</w:t>
      </w:r>
      <w:r>
        <w:rPr>
          <w:rFonts w:hint="eastAsia" w:asciiTheme="minorEastAsia" w:hAnsiTheme="minorEastAsia" w:eastAsiaTheme="minorEastAsia"/>
          <w:sz w:val="32"/>
          <w:szCs w:val="32"/>
          <w:highlight w:val="none"/>
          <w:lang w:eastAsia="zh-CN"/>
        </w:rPr>
        <w:t>、培训费</w:t>
      </w:r>
      <w:r>
        <w:rPr>
          <w:rFonts w:hint="eastAsia" w:asciiTheme="minorEastAsia" w:hAnsiTheme="minorEastAsia" w:eastAsiaTheme="minorEastAsia"/>
          <w:sz w:val="32"/>
          <w:szCs w:val="32"/>
          <w:highlight w:val="none"/>
          <w:lang w:val="en-US" w:eastAsia="zh-CN"/>
        </w:rPr>
        <w:t>0.48</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、劳务费47.2</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、福利费</w:t>
      </w:r>
      <w:r>
        <w:rPr>
          <w:rFonts w:hint="eastAsia" w:asciiTheme="minorEastAsia" w:hAnsiTheme="minorEastAsia" w:eastAsiaTheme="minorEastAsia"/>
          <w:sz w:val="32"/>
          <w:szCs w:val="32"/>
          <w:highlight w:val="none"/>
          <w:lang w:val="en-US" w:eastAsia="zh-CN"/>
        </w:rPr>
        <w:t>28.54</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、其他交通费用</w:t>
      </w:r>
      <w:r>
        <w:rPr>
          <w:rFonts w:hint="eastAsia" w:asciiTheme="minorEastAsia" w:hAnsiTheme="minorEastAsia" w:eastAsiaTheme="minorEastAsia"/>
          <w:sz w:val="32"/>
          <w:szCs w:val="32"/>
          <w:highlight w:val="none"/>
          <w:lang w:val="en-US" w:eastAsia="zh-CN"/>
        </w:rPr>
        <w:t>0.99</w:t>
      </w:r>
      <w:r>
        <w:rPr>
          <w:rFonts w:hint="eastAsia" w:asciiTheme="minorEastAsia" w:hAnsiTheme="minorEastAsia" w:eastAsiaTheme="minorEastAsia"/>
          <w:sz w:val="32"/>
          <w:szCs w:val="32"/>
          <w:highlight w:val="none"/>
        </w:rPr>
        <w:t>万元。</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2021年度本单位无“三公”经费支出。</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2021年度本单位无“三公”经费支出。</w:t>
      </w:r>
    </w:p>
    <w:p>
      <w:pPr>
        <w:pStyle w:val="10"/>
        <w:rPr>
          <w:rFonts w:hAnsi="黑体"/>
          <w:b/>
          <w:sz w:val="32"/>
          <w:szCs w:val="32"/>
        </w:rPr>
      </w:pPr>
      <w:r>
        <w:rPr>
          <w:rFonts w:hint="eastAsia" w:hAnsi="黑体"/>
          <w:b/>
          <w:sz w:val="32"/>
          <w:szCs w:val="32"/>
        </w:rPr>
        <w:t>八、政府性基金预算收入支出决算情况</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九、机关运行经费支出说明</w:t>
      </w:r>
    </w:p>
    <w:p>
      <w:pPr>
        <w:pStyle w:val="10"/>
        <w:ind w:firstLine="640"/>
        <w:rPr>
          <w:rFonts w:hint="eastAsia" w:hAnsi="黑体"/>
          <w:b/>
          <w:sz w:val="32"/>
          <w:szCs w:val="32"/>
          <w:highlight w:val="none"/>
        </w:rPr>
      </w:pPr>
      <w:r>
        <w:rPr>
          <w:rFonts w:hint="eastAsia" w:asciiTheme="minorEastAsia" w:hAnsiTheme="minorEastAsia" w:eastAsiaTheme="minorEastAsia"/>
          <w:sz w:val="32"/>
          <w:szCs w:val="32"/>
          <w:highlight w:val="none"/>
        </w:rPr>
        <w:t>本部门2021年度机关运行经费支出</w:t>
      </w:r>
      <w:r>
        <w:rPr>
          <w:rFonts w:hint="eastAsia" w:asciiTheme="minorEastAsia" w:hAnsiTheme="minorEastAsia" w:eastAsiaTheme="minorEastAsia"/>
          <w:sz w:val="32"/>
          <w:szCs w:val="32"/>
          <w:highlight w:val="none"/>
          <w:lang w:val="en-US" w:eastAsia="zh-CN"/>
        </w:rPr>
        <w:t>312.25</w:t>
      </w:r>
      <w:r>
        <w:rPr>
          <w:rFonts w:hint="eastAsia" w:asciiTheme="minorEastAsia" w:hAnsiTheme="minorEastAsia" w:eastAsiaTheme="minorEastAsia"/>
          <w:sz w:val="32"/>
          <w:szCs w:val="32"/>
          <w:highlight w:val="none"/>
        </w:rPr>
        <w:t>万元，比上年决算数</w:t>
      </w:r>
      <w:r>
        <w:rPr>
          <w:rFonts w:hint="eastAsia" w:asciiTheme="minorEastAsia" w:hAnsiTheme="minorEastAsia" w:eastAsiaTheme="minorEastAsia"/>
          <w:sz w:val="32"/>
          <w:szCs w:val="32"/>
          <w:highlight w:val="none"/>
          <w:lang w:eastAsia="zh-CN"/>
        </w:rPr>
        <w:t>减少</w:t>
      </w:r>
      <w:r>
        <w:rPr>
          <w:rFonts w:hint="eastAsia" w:asciiTheme="minorEastAsia" w:hAnsiTheme="minorEastAsia" w:eastAsiaTheme="minorEastAsia"/>
          <w:sz w:val="32"/>
          <w:szCs w:val="32"/>
          <w:highlight w:val="none"/>
          <w:lang w:val="en-US" w:eastAsia="zh-CN"/>
        </w:rPr>
        <w:t>57.2</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highlight w:val="none"/>
          <w:lang w:eastAsia="zh-CN"/>
        </w:rPr>
        <w:t>减少</w:t>
      </w:r>
      <w:r>
        <w:rPr>
          <w:rFonts w:hint="eastAsia" w:asciiTheme="minorEastAsia" w:hAnsiTheme="minorEastAsia" w:eastAsiaTheme="minorEastAsia"/>
          <w:sz w:val="32"/>
          <w:szCs w:val="32"/>
          <w:highlight w:val="none"/>
          <w:lang w:val="en-US" w:eastAsia="zh-CN"/>
        </w:rPr>
        <w:t>15.48</w:t>
      </w:r>
      <w:r>
        <w:rPr>
          <w:rFonts w:hint="default" w:asciiTheme="minorEastAsia" w:hAnsiTheme="minorEastAsia" w:eastAsiaTheme="minorEastAsia"/>
          <w:sz w:val="32"/>
          <w:szCs w:val="32"/>
          <w:highlight w:val="none"/>
          <w:lang w:val="en-US"/>
        </w:rPr>
        <w:t>%</w:t>
      </w:r>
      <w:r>
        <w:rPr>
          <w:rFonts w:hint="eastAsia" w:asciiTheme="minorEastAsia" w:hAnsiTheme="minorEastAsia" w:eastAsiaTheme="minorEastAsia"/>
          <w:sz w:val="32"/>
          <w:szCs w:val="32"/>
          <w:highlight w:val="none"/>
        </w:rPr>
        <w:t>。主要原因是：</w:t>
      </w:r>
      <w:r>
        <w:rPr>
          <w:rFonts w:hint="default" w:asciiTheme="minorEastAsia" w:hAnsiTheme="minorEastAsia" w:eastAsiaTheme="minorEastAsia"/>
          <w:sz w:val="32"/>
          <w:szCs w:val="32"/>
          <w:highlight w:val="none"/>
          <w:lang w:val="en-US"/>
        </w:rPr>
        <w:t>按照国家政策关于过“紧日子”的有关要求，厉行节约办一切事业，大力压减一般性支出。</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color w:val="auto"/>
          <w:sz w:val="32"/>
          <w:szCs w:val="32"/>
          <w:highlight w:val="none"/>
        </w:rPr>
        <w:t>2021年本部门开支培训费</w:t>
      </w:r>
      <w:r>
        <w:rPr>
          <w:rFonts w:hint="eastAsia" w:asciiTheme="minorEastAsia" w:hAnsiTheme="minorEastAsia" w:eastAsiaTheme="minorEastAsia"/>
          <w:color w:val="auto"/>
          <w:sz w:val="32"/>
          <w:szCs w:val="32"/>
          <w:highlight w:val="none"/>
          <w:lang w:val="en-US" w:eastAsia="zh-CN"/>
        </w:rPr>
        <w:t>0.48</w:t>
      </w:r>
      <w:r>
        <w:rPr>
          <w:rFonts w:hint="eastAsia" w:asciiTheme="minorEastAsia" w:hAnsiTheme="minorEastAsia" w:eastAsiaTheme="minorEastAsia"/>
          <w:color w:val="auto"/>
          <w:sz w:val="32"/>
          <w:szCs w:val="32"/>
          <w:highlight w:val="none"/>
        </w:rPr>
        <w:t>万元，用于开展202</w:t>
      </w:r>
      <w:r>
        <w:rPr>
          <w:rFonts w:hint="eastAsia" w:asciiTheme="minorEastAsia" w:hAnsiTheme="minorEastAsia" w:eastAsiaTheme="minorEastAsia"/>
          <w:color w:val="auto"/>
          <w:sz w:val="32"/>
          <w:szCs w:val="32"/>
          <w:highlight w:val="none"/>
          <w:lang w:val="en-US" w:eastAsia="zh-CN"/>
        </w:rPr>
        <w:t>1</w:t>
      </w:r>
      <w:r>
        <w:rPr>
          <w:rFonts w:hint="eastAsia" w:asciiTheme="minorEastAsia" w:hAnsiTheme="minorEastAsia" w:eastAsiaTheme="minorEastAsia"/>
          <w:color w:val="auto"/>
          <w:sz w:val="32"/>
          <w:szCs w:val="32"/>
          <w:highlight w:val="none"/>
        </w:rPr>
        <w:t>年度</w:t>
      </w:r>
      <w:r>
        <w:rPr>
          <w:rFonts w:hint="default" w:asciiTheme="minorEastAsia" w:hAnsiTheme="minorEastAsia" w:eastAsiaTheme="minorEastAsia"/>
          <w:color w:val="auto"/>
          <w:sz w:val="32"/>
          <w:szCs w:val="32"/>
          <w:highlight w:val="none"/>
          <w:lang w:val="en-US"/>
        </w:rPr>
        <w:t>湘潭市农村小学骨干校长领导力提升工作坊研修(E119)2021年湘乡市信息技术提升工程2.0初中学科工作坊（湖南省中小学教师发展网）、小学数学工作坊线下活动、湘乡市小学语文骨干教师整校推进工作坊研修(C0706)（湘乡市教师进修学校）、初中道德与法治市州级骨干教师新编教材工作坊研修(A307)（北京新思考网）、师德养成教育市州级骨干教师工作坊研修(A321)（湖南科技大学）</w:t>
      </w:r>
      <w:r>
        <w:rPr>
          <w:rFonts w:hint="eastAsia" w:asciiTheme="minorEastAsia" w:hAnsiTheme="minorEastAsia" w:eastAsiaTheme="minorEastAsia"/>
          <w:color w:val="auto"/>
          <w:sz w:val="32"/>
          <w:szCs w:val="32"/>
          <w:highlight w:val="none"/>
          <w:lang w:val="en-US" w:eastAsia="zh-CN"/>
        </w:rPr>
        <w:t>等</w:t>
      </w:r>
      <w:r>
        <w:rPr>
          <w:rFonts w:hint="eastAsia" w:asciiTheme="minorEastAsia" w:hAnsiTheme="minorEastAsia" w:eastAsiaTheme="minorEastAsia"/>
          <w:color w:val="auto"/>
          <w:sz w:val="32"/>
          <w:szCs w:val="32"/>
          <w:highlight w:val="none"/>
        </w:rPr>
        <w:t>培训</w:t>
      </w:r>
      <w:r>
        <w:rPr>
          <w:rFonts w:hint="eastAsia" w:asciiTheme="minorEastAsia" w:hAnsiTheme="minorEastAsia" w:eastAsiaTheme="minorEastAsia"/>
          <w:color w:val="auto"/>
          <w:sz w:val="32"/>
          <w:szCs w:val="32"/>
          <w:highlight w:val="none"/>
          <w:lang w:eastAsia="zh-CN"/>
        </w:rPr>
        <w:t>课程</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highlight w:val="none"/>
          <w:lang w:eastAsia="zh-CN"/>
        </w:rPr>
        <w:t>其中</w:t>
      </w:r>
      <w:r>
        <w:rPr>
          <w:rFonts w:hint="default" w:asciiTheme="minorEastAsia" w:hAnsiTheme="minorEastAsia" w:eastAsiaTheme="minorEastAsia"/>
          <w:color w:val="auto"/>
          <w:sz w:val="32"/>
          <w:szCs w:val="32"/>
          <w:highlight w:val="none"/>
          <w:lang w:val="en-US" w:eastAsia="zh-CN"/>
        </w:rPr>
        <w:t>参加国家级培训</w:t>
      </w:r>
      <w:r>
        <w:rPr>
          <w:rFonts w:hint="eastAsia" w:asciiTheme="minorEastAsia" w:hAnsiTheme="minorEastAsia" w:eastAsiaTheme="minorEastAsia"/>
          <w:color w:val="auto"/>
          <w:sz w:val="32"/>
          <w:szCs w:val="32"/>
          <w:highlight w:val="none"/>
          <w:lang w:val="en-US" w:eastAsia="zh-CN"/>
        </w:rPr>
        <w:t>12</w:t>
      </w:r>
      <w:r>
        <w:rPr>
          <w:rFonts w:hint="default" w:asciiTheme="minorEastAsia" w:hAnsiTheme="minorEastAsia" w:eastAsiaTheme="minorEastAsia"/>
          <w:color w:val="auto"/>
          <w:sz w:val="32"/>
          <w:szCs w:val="32"/>
          <w:highlight w:val="none"/>
          <w:lang w:val="en-US" w:eastAsia="zh-CN"/>
        </w:rPr>
        <w:t>人次、省级培训</w:t>
      </w:r>
      <w:r>
        <w:rPr>
          <w:rFonts w:hint="eastAsia" w:asciiTheme="minorEastAsia" w:hAnsiTheme="minorEastAsia" w:eastAsiaTheme="minorEastAsia"/>
          <w:color w:val="auto"/>
          <w:sz w:val="32"/>
          <w:szCs w:val="32"/>
          <w:highlight w:val="none"/>
          <w:lang w:val="en-US" w:eastAsia="zh-CN"/>
        </w:rPr>
        <w:t>32</w:t>
      </w:r>
      <w:r>
        <w:rPr>
          <w:rFonts w:hint="default" w:asciiTheme="minorEastAsia" w:hAnsiTheme="minorEastAsia" w:eastAsiaTheme="minorEastAsia"/>
          <w:color w:val="auto"/>
          <w:sz w:val="32"/>
          <w:szCs w:val="32"/>
          <w:highlight w:val="none"/>
          <w:lang w:val="en-US" w:eastAsia="zh-CN"/>
        </w:rPr>
        <w:t>人次、市级培训</w:t>
      </w:r>
      <w:r>
        <w:rPr>
          <w:rFonts w:hint="eastAsia" w:asciiTheme="minorEastAsia" w:hAnsiTheme="minorEastAsia" w:eastAsiaTheme="minorEastAsia"/>
          <w:color w:val="auto"/>
          <w:sz w:val="32"/>
          <w:szCs w:val="32"/>
          <w:highlight w:val="none"/>
          <w:lang w:val="en-US" w:eastAsia="zh-CN"/>
        </w:rPr>
        <w:t>320</w:t>
      </w:r>
      <w:r>
        <w:rPr>
          <w:rFonts w:hint="default" w:asciiTheme="minorEastAsia" w:hAnsiTheme="minorEastAsia" w:eastAsiaTheme="minorEastAsia"/>
          <w:color w:val="auto"/>
          <w:sz w:val="32"/>
          <w:szCs w:val="32"/>
          <w:highlight w:val="none"/>
          <w:lang w:val="en-US" w:eastAsia="zh-CN"/>
        </w:rPr>
        <w:t>人次</w:t>
      </w:r>
      <w:r>
        <w:rPr>
          <w:rFonts w:hint="eastAsia" w:asciiTheme="minorEastAsia" w:hAnsiTheme="minorEastAsia" w:eastAsiaTheme="minorEastAsia"/>
          <w:color w:val="auto"/>
          <w:sz w:val="32"/>
          <w:szCs w:val="32"/>
          <w:highlight w:val="none"/>
          <w:lang w:eastAsia="zh-CN"/>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2021年度政府采购支出总额0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万元，其中：政府采购货物支出0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万元、政府采购工程支出0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万元、政府采购服务支出0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万元。授予中小企业合同金额0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万元，占政府采购支出总额的0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%，其中：授予小微企业合同金额0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万元，占授予中小企业合同金额的0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%；货物采购授予中小企业合同金额占货物支出金额的0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%，工程采购授予中小企业合同金额占工程支出金额的0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%，服务采购授予中小企业合同金额占服务支出金额的0</w:t>
      </w:r>
      <w:r>
        <w:rPr>
          <w:rFonts w:hint="eastAsia" w:asciiTheme="minorEastAsia" w:hAnsiTheme="minorEastAsia" w:eastAsiaTheme="minorEastAsia"/>
          <w:sz w:val="32"/>
          <w:szCs w:val="32"/>
          <w:highlight w:val="none"/>
          <w:lang w:val="en-US" w:eastAsia="zh-CN"/>
        </w:rPr>
        <w:t>.00</w:t>
      </w:r>
      <w:r>
        <w:rPr>
          <w:rFonts w:hint="eastAsia" w:asciiTheme="minorEastAsia" w:hAnsiTheme="minorEastAsia" w:eastAsiaTheme="minorEastAsia"/>
          <w:sz w:val="32"/>
          <w:szCs w:val="32"/>
          <w:highlight w:val="none"/>
        </w:rPr>
        <w:t>%。</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w:t>
      </w:r>
      <w:r>
        <w:rPr>
          <w:rFonts w:hint="eastAsia" w:cs="黑体" w:asciiTheme="minorEastAsia" w:hAnsiTheme="minorEastAsia"/>
          <w:color w:val="000000"/>
          <w:kern w:val="0"/>
          <w:sz w:val="32"/>
          <w:szCs w:val="32"/>
          <w:lang w:eastAsia="zh-CN"/>
        </w:rPr>
        <w:t>（见湘乡市教育局</w:t>
      </w:r>
      <w:r>
        <w:rPr>
          <w:rFonts w:hint="eastAsia" w:cs="黑体" w:asciiTheme="minorEastAsia" w:hAnsiTheme="minorEastAsia"/>
          <w:color w:val="000000"/>
          <w:kern w:val="0"/>
          <w:sz w:val="32"/>
          <w:szCs w:val="32"/>
        </w:rPr>
        <w:t>绩效自评</w:t>
      </w:r>
      <w:r>
        <w:rPr>
          <w:rFonts w:hint="eastAsia" w:cs="黑体" w:asciiTheme="minorEastAsia" w:hAnsiTheme="minorEastAsia"/>
          <w:color w:val="000000"/>
          <w:kern w:val="0"/>
          <w:sz w:val="32"/>
          <w:szCs w:val="32"/>
          <w:lang w:eastAsia="zh-CN"/>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hint="eastAsia" w:cs="黑体" w:asciiTheme="minorEastAsia" w:hAnsiTheme="minorEastAsia"/>
          <w:b/>
          <w:color w:val="000000"/>
          <w:kern w:val="0"/>
          <w:sz w:val="32"/>
          <w:szCs w:val="32"/>
          <w:lang w:val="en-US" w:eastAsia="zh-CN"/>
        </w:rPr>
        <w:t>2</w:t>
      </w:r>
      <w:r>
        <w:rPr>
          <w:rFonts w:hint="eastAsia" w:cs="黑体" w:asciiTheme="minorEastAsia" w:hAnsiTheme="minorEastAsia"/>
          <w:b/>
          <w:color w:val="000000"/>
          <w:kern w:val="0"/>
          <w:sz w:val="32"/>
          <w:szCs w:val="32"/>
        </w:rPr>
        <w:t>）部门评价项目绩效评价结果。</w:t>
      </w:r>
      <w:r>
        <w:rPr>
          <w:rFonts w:hint="eastAsia" w:cs="黑体" w:asciiTheme="minorEastAsia" w:hAnsiTheme="minorEastAsia"/>
          <w:color w:val="000000"/>
          <w:kern w:val="0"/>
          <w:sz w:val="32"/>
          <w:szCs w:val="32"/>
          <w:lang w:eastAsia="zh-CN"/>
        </w:rPr>
        <w:t>（见湘乡市教育局</w:t>
      </w:r>
      <w:r>
        <w:rPr>
          <w:rFonts w:hint="eastAsia" w:cs="黑体" w:asciiTheme="minorEastAsia" w:hAnsiTheme="minorEastAsia"/>
          <w:color w:val="000000"/>
          <w:kern w:val="0"/>
          <w:sz w:val="32"/>
          <w:szCs w:val="32"/>
        </w:rPr>
        <w:t>绩效自评</w:t>
      </w:r>
      <w:r>
        <w:rPr>
          <w:rFonts w:hint="eastAsia" w:cs="黑体" w:asciiTheme="minorEastAsia" w:hAnsiTheme="minorEastAsia"/>
          <w:color w:val="000000"/>
          <w:kern w:val="0"/>
          <w:sz w:val="32"/>
          <w:szCs w:val="32"/>
          <w:lang w:eastAsia="zh-CN"/>
        </w:rPr>
        <w:t>）</w:t>
      </w:r>
    </w:p>
    <w:p>
      <w:pPr>
        <w:autoSpaceDE w:val="0"/>
        <w:autoSpaceDN w:val="0"/>
        <w:adjustRightInd w:val="0"/>
        <w:ind w:firstLine="640" w:firstLineChars="200"/>
        <w:jc w:val="left"/>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bookmarkStart w:id="3" w:name="_GoBack"/>
      <w:bookmarkEnd w:id="3"/>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sz w:val="72"/>
          <w:szCs w:val="72"/>
        </w:rPr>
      </w:pPr>
      <w:r>
        <w:rPr>
          <w:rFonts w:ascii="黑体" w:eastAsia="黑体" w:cs="黑体"/>
          <w:color w:val="000000"/>
          <w:kern w:val="0"/>
          <w:sz w:val="70"/>
          <w:szCs w:val="70"/>
        </w:rPr>
        <w:br w:type="page"/>
      </w:r>
    </w:p>
    <w:p>
      <w:pPr>
        <w:keepNext w:val="0"/>
        <w:keepLines w:val="0"/>
        <w:widowControl w:val="0"/>
        <w:suppressLineNumbers w:val="0"/>
        <w:spacing w:before="0" w:beforeAutospacing="0" w:after="0" w:afterAutospacing="0"/>
        <w:ind w:left="0" w:right="0" w:firstLine="280" w:firstLineChars="10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一、财政拨款收入：指中央财政当年拨付的资金。</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二、其他收入：指除“财政拨款收入”、“事业收入”、“经营收入”等以外的收入。主要是按规定动用的售房收入、存款利息收入等。</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三、基本支出：指为保障机构正常运转、完成日常工作任务而发生的人员支出和公用支出。</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四、项目支出：指在基本支出之外为完成特定行政任务和事业发展目标所发生的支出。</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keepNext w:val="0"/>
        <w:keepLines w:val="0"/>
        <w:widowControl w:val="0"/>
        <w:suppressLineNumbers w:val="0"/>
        <w:spacing w:before="0" w:beforeAutospacing="0" w:after="0" w:afterAutospacing="0"/>
        <w:ind w:left="0" w:right="0" w:firstLine="700" w:firstLineChars="250"/>
        <w:jc w:val="both"/>
        <w:rPr>
          <w:rFonts w:hint="default" w:ascii="Calibri" w:hAnsi="Calibri" w:eastAsia="宋体" w:cs="Times New Roman"/>
          <w:kern w:val="2"/>
          <w:sz w:val="72"/>
          <w:szCs w:val="72"/>
        </w:rPr>
      </w:pPr>
      <w:r>
        <w:rPr>
          <w:rFonts w:hint="eastAsia" w:ascii="宋体" w:hAnsi="宋体" w:eastAsia="宋体" w:cs="宋体"/>
          <w:kern w:val="2"/>
          <w:sz w:val="28"/>
          <w:szCs w:val="28"/>
          <w:lang w:val="en-US" w:eastAsia="zh-CN" w:bidi="ar"/>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323B8A-74EB-4342-98F9-B713E995A0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DF5578B-5067-4F98-A51C-38F787476088}"/>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2C87D3D-0F28-48DD-9F2A-CA2C6F1CF05E}"/>
  </w:font>
  <w:font w:name="华文中宋">
    <w:altName w:val="宋体"/>
    <w:panose1 w:val="02010600040101010101"/>
    <w:charset w:val="86"/>
    <w:family w:val="auto"/>
    <w:pitch w:val="default"/>
    <w:sig w:usb0="00000000" w:usb1="00000000" w:usb2="00000000" w:usb3="00000000" w:csb0="0004009F" w:csb1="DFD70000"/>
    <w:embedRegular r:id="rId4" w:fontKey="{5C45691F-883A-45E0-BB10-BAC904CDEF1D}"/>
  </w:font>
  <w:font w:name="方正小标宋_GBK">
    <w:panose1 w:val="02000000000000000000"/>
    <w:charset w:val="86"/>
    <w:family w:val="script"/>
    <w:pitch w:val="default"/>
    <w:sig w:usb0="00000001" w:usb1="080E0000" w:usb2="00000000" w:usb3="00000000" w:csb0="00040000" w:csb1="00000000"/>
    <w:embedRegular r:id="rId5" w:fontKey="{65C985FD-FC46-4F24-B406-78E2CB7CBA2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30A652F"/>
    <w:rsid w:val="19236B60"/>
    <w:rsid w:val="1E9034CF"/>
    <w:rsid w:val="229F7365"/>
    <w:rsid w:val="237736DF"/>
    <w:rsid w:val="495D2871"/>
    <w:rsid w:val="4DF00F5B"/>
    <w:rsid w:val="53D44116"/>
    <w:rsid w:val="548B2618"/>
    <w:rsid w:val="651C74B5"/>
    <w:rsid w:val="6F7572D3"/>
    <w:rsid w:val="79326C66"/>
    <w:rsid w:val="7AE631D9"/>
    <w:rsid w:val="7E1B6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5096</Words>
  <Characters>6484</Characters>
  <Lines>1</Lines>
  <Paragraphs>1</Paragraphs>
  <TotalTime>4</TotalTime>
  <ScaleCrop>false</ScaleCrop>
  <LinksUpToDate>false</LinksUpToDate>
  <CharactersWithSpaces>7407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2022-10-10T07:34:00Z</cp:lastPrinted>
  <dcterms:modified xsi:type="dcterms:W3CDTF">2022-10-11T08:07:40Z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3CCD3735B36F41F584A73724D544ACA5</vt:lpwstr>
  </property>
</Properties>
</file>