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hint="eastAsia"/>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2021年度</w:t>
      </w:r>
    </w:p>
    <w:p>
      <w:pPr>
        <w:pStyle w:val="11"/>
        <w:jc w:val="center"/>
        <w:rPr>
          <w:rFonts w:hint="default"/>
          <w:sz w:val="84"/>
          <w:szCs w:val="84"/>
          <w:lang w:val="en-US"/>
        </w:rPr>
      </w:pPr>
      <w:r>
        <w:rPr>
          <w:rFonts w:hint="eastAsia"/>
          <w:sz w:val="84"/>
          <w:szCs w:val="84"/>
        </w:rPr>
        <w:t>湘乡市</w:t>
      </w:r>
      <w:r>
        <w:rPr>
          <w:rFonts w:hint="eastAsia"/>
          <w:sz w:val="84"/>
          <w:szCs w:val="84"/>
          <w:lang w:val="en-US" w:eastAsia="zh-CN"/>
        </w:rPr>
        <w:t>景云中学</w:t>
      </w:r>
    </w:p>
    <w:p>
      <w:pPr>
        <w:pStyle w:val="11"/>
        <w:jc w:val="center"/>
        <w:rPr>
          <w:sz w:val="84"/>
          <w:szCs w:val="84"/>
        </w:rPr>
      </w:pP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spacing w:line="540" w:lineRule="exact"/>
        <w:jc w:val="both"/>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rFonts w:hint="eastAsia"/>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湘乡市景云中学</w:t>
      </w:r>
      <w:r>
        <w:rPr>
          <w:rFonts w:hint="eastAsia"/>
          <w:b/>
          <w:sz w:val="28"/>
          <w:szCs w:val="28"/>
        </w:rPr>
        <w:t>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r>
        <w:rPr>
          <w:sz w:val="84"/>
          <w:szCs w:val="84"/>
        </w:rPr>
        <w:t xml:space="preserve"> </w:t>
      </w:r>
    </w:p>
    <w:p>
      <w:pPr>
        <w:pStyle w:val="11"/>
        <w:jc w:val="center"/>
        <w:rPr>
          <w:sz w:val="84"/>
          <w:szCs w:val="84"/>
        </w:rPr>
      </w:pPr>
    </w:p>
    <w:p>
      <w:pPr>
        <w:pStyle w:val="11"/>
        <w:jc w:val="center"/>
        <w:rPr>
          <w:rFonts w:hint="default" w:eastAsia="黑体"/>
          <w:sz w:val="84"/>
          <w:szCs w:val="84"/>
          <w:lang w:val="en-US" w:eastAsia="zh-CN"/>
        </w:rPr>
      </w:pPr>
      <w:r>
        <w:rPr>
          <w:rFonts w:hint="eastAsia"/>
          <w:sz w:val="84"/>
          <w:szCs w:val="84"/>
        </w:rPr>
        <w:t>湘乡市</w:t>
      </w:r>
      <w:r>
        <w:rPr>
          <w:rFonts w:hint="eastAsia"/>
          <w:sz w:val="84"/>
          <w:szCs w:val="84"/>
          <w:lang w:val="en-US" w:eastAsia="zh-CN"/>
        </w:rPr>
        <w:t>景云中学</w:t>
      </w:r>
    </w:p>
    <w:p>
      <w:pPr>
        <w:pStyle w:val="11"/>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firstLine="0" w:firstLineChars="0"/>
        <w:jc w:val="left"/>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部门职责</w:t>
      </w:r>
    </w:p>
    <w:p>
      <w:pPr>
        <w:widowControl/>
        <w:spacing w:line="600" w:lineRule="exact"/>
        <w:rPr>
          <w:rFonts w:hint="eastAsia" w:asciiTheme="minorEastAsia" w:hAnsiTheme="minorEastAsia"/>
          <w:bCs/>
          <w:kern w:val="0"/>
          <w:sz w:val="32"/>
          <w:szCs w:val="32"/>
        </w:rPr>
      </w:pPr>
      <w:r>
        <w:rPr>
          <w:rFonts w:hint="eastAsia" w:asciiTheme="minorEastAsia" w:hAnsiTheme="minorEastAsia"/>
          <w:sz w:val="32"/>
          <w:szCs w:val="32"/>
        </w:rPr>
        <w:t>（一）</w:t>
      </w:r>
      <w:r>
        <w:rPr>
          <w:rFonts w:hint="eastAsia" w:asciiTheme="minorEastAsia" w:hAnsiTheme="minorEastAsia"/>
          <w:bCs/>
          <w:kern w:val="0"/>
          <w:sz w:val="32"/>
          <w:szCs w:val="32"/>
        </w:rPr>
        <w:t>传贯彻执行党和国家的教育方针、政策、法律法规等，坚持依法治教、依法治学, 实施九年义务教育，促进基础教育发展。初中历教育及相关社会服务。</w:t>
      </w:r>
    </w:p>
    <w:p>
      <w:pPr>
        <w:snapToGrid w:val="0"/>
        <w:spacing w:line="360" w:lineRule="auto"/>
        <w:ind w:firstLine="560" w:firstLineChars="200"/>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（一）内设机构设置。湘乡市</w:t>
      </w:r>
      <w:r>
        <w:rPr>
          <w:rFonts w:hint="eastAsia" w:asciiTheme="minorEastAsia" w:hAnsiTheme="minorEastAsia"/>
          <w:bCs/>
          <w:kern w:val="0"/>
          <w:sz w:val="32"/>
          <w:szCs w:val="32"/>
          <w:lang w:val="en-US" w:eastAsia="zh-CN"/>
        </w:rPr>
        <w:t>景云中学</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val="en-US" w:eastAsia="zh-CN"/>
        </w:rPr>
        <w:t>校长室、财务室</w:t>
      </w:r>
      <w:r>
        <w:rPr>
          <w:rFonts w:hint="eastAsia" w:asciiTheme="minorEastAsia" w:hAnsiTheme="minorEastAsia"/>
          <w:bCs/>
          <w:kern w:val="0"/>
          <w:sz w:val="32"/>
          <w:szCs w:val="32"/>
        </w:rPr>
        <w:t>、教务处、办公室、工会室</w:t>
      </w:r>
      <w:r>
        <w:rPr>
          <w:rFonts w:hint="eastAsia" w:asciiTheme="minorEastAsia" w:hAnsiTheme="minorEastAsia"/>
          <w:bCs/>
          <w:kern w:val="0"/>
          <w:sz w:val="32"/>
          <w:szCs w:val="32"/>
          <w:lang w:eastAsia="zh-CN"/>
        </w:rPr>
        <w:t>。</w:t>
      </w:r>
    </w:p>
    <w:p>
      <w:pPr>
        <w:widowControl/>
        <w:spacing w:line="600" w:lineRule="exact"/>
        <w:ind w:left="1280" w:hanging="1280" w:hangingChars="400"/>
        <w:rPr>
          <w:rFonts w:hint="default" w:asciiTheme="minorEastAsia" w:hAnsiTheme="minorEastAsia" w:eastAsiaTheme="minorEastAsia"/>
          <w:bCs/>
          <w:kern w:val="0"/>
          <w:sz w:val="32"/>
          <w:szCs w:val="32"/>
          <w:lang w:val="en-US" w:eastAsia="zh-CN"/>
        </w:rPr>
      </w:pPr>
      <w:r>
        <w:rPr>
          <w:rFonts w:hint="eastAsia" w:asciiTheme="minorEastAsia" w:hAnsiTheme="minorEastAsia"/>
          <w:bCs/>
          <w:kern w:val="0"/>
          <w:sz w:val="32"/>
          <w:szCs w:val="32"/>
        </w:rPr>
        <w:t>（二）决算单位构成。湘乡市</w:t>
      </w:r>
      <w:r>
        <w:rPr>
          <w:rFonts w:hint="eastAsia" w:asciiTheme="minorEastAsia" w:hAnsiTheme="minorEastAsia"/>
          <w:bCs/>
          <w:kern w:val="0"/>
          <w:sz w:val="32"/>
          <w:szCs w:val="32"/>
          <w:lang w:val="en-US" w:eastAsia="zh-CN"/>
        </w:rPr>
        <w:t>景云中学2021</w:t>
      </w:r>
      <w:r>
        <w:rPr>
          <w:rFonts w:hint="eastAsia" w:asciiTheme="minorEastAsia" w:hAnsiTheme="minorEastAsia"/>
          <w:bCs/>
          <w:kern w:val="0"/>
          <w:sz w:val="32"/>
          <w:szCs w:val="32"/>
        </w:rPr>
        <w:t>年</w:t>
      </w:r>
      <w:r>
        <w:rPr>
          <w:rFonts w:hint="eastAsia" w:asciiTheme="minorEastAsia" w:hAnsiTheme="minorEastAsia"/>
          <w:bCs/>
          <w:kern w:val="0"/>
          <w:sz w:val="32"/>
          <w:szCs w:val="32"/>
          <w:lang w:val="en-US" w:eastAsia="zh-CN"/>
        </w:rPr>
        <w:t>度</w:t>
      </w:r>
      <w:r>
        <w:rPr>
          <w:rFonts w:hint="eastAsia" w:asciiTheme="minorEastAsia" w:hAnsiTheme="minorEastAsia"/>
          <w:bCs/>
          <w:kern w:val="0"/>
          <w:sz w:val="32"/>
          <w:szCs w:val="32"/>
        </w:rPr>
        <w:t>部门决算汇总公开单位构成包括：湘乡市</w:t>
      </w:r>
      <w:r>
        <w:rPr>
          <w:rFonts w:hint="eastAsia" w:asciiTheme="minorEastAsia" w:hAnsiTheme="minorEastAsia"/>
          <w:bCs/>
          <w:kern w:val="0"/>
          <w:sz w:val="32"/>
          <w:szCs w:val="32"/>
          <w:lang w:val="en-US" w:eastAsia="zh-CN"/>
        </w:rPr>
        <w:t>景云中学。</w:t>
      </w:r>
    </w:p>
    <w:p>
      <w:pPr>
        <w:widowControl/>
        <w:spacing w:line="600" w:lineRule="exact"/>
        <w:rPr>
          <w:rFonts w:hint="eastAsia" w:asciiTheme="minorEastAsia" w:hAnsiTheme="minorEastAsia" w:eastAsiaTheme="minorEastAsia"/>
          <w:bCs/>
          <w:color w:val="FF0000"/>
          <w:kern w:val="0"/>
          <w:sz w:val="32"/>
          <w:szCs w:val="32"/>
          <w:lang w:eastAsia="zh-CN"/>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7"/>
        <w:tblW w:w="14081" w:type="dxa"/>
        <w:tblInd w:w="93" w:type="dxa"/>
        <w:tblLayout w:type="fixed"/>
        <w:tblCellMar>
          <w:top w:w="0" w:type="dxa"/>
          <w:left w:w="108" w:type="dxa"/>
          <w:bottom w:w="0" w:type="dxa"/>
          <w:right w:w="108" w:type="dxa"/>
        </w:tblCellMar>
      </w:tblPr>
      <w:tblGrid>
        <w:gridCol w:w="4126"/>
        <w:gridCol w:w="449"/>
        <w:gridCol w:w="631"/>
        <w:gridCol w:w="599"/>
        <w:gridCol w:w="98"/>
        <w:gridCol w:w="240"/>
        <w:gridCol w:w="3460"/>
        <w:gridCol w:w="845"/>
        <w:gridCol w:w="1460"/>
        <w:gridCol w:w="657"/>
        <w:gridCol w:w="1516"/>
      </w:tblGrid>
      <w:tr>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部门：湘乡市景云中学</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388.65</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489.04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108.16</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496.82</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iCs w:val="0"/>
                <w:color w:val="000000"/>
                <w:kern w:val="0"/>
                <w:sz w:val="22"/>
                <w:szCs w:val="22"/>
                <w:u w:val="none"/>
                <w:lang w:val="en-US" w:eastAsia="zh-CN" w:bidi="ar"/>
              </w:rPr>
              <w:t>489.04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iCs w:val="0"/>
                <w:color w:val="000000"/>
                <w:kern w:val="0"/>
                <w:sz w:val="22"/>
                <w:szCs w:val="22"/>
                <w:u w:val="none"/>
                <w:lang w:val="en-US" w:eastAsia="zh-CN" w:bidi="ar"/>
              </w:rPr>
              <w:t>15.79</w:t>
            </w: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8.02</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504.84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i w:val="0"/>
                <w:iCs w:val="0"/>
                <w:color w:val="000000"/>
                <w:kern w:val="0"/>
                <w:sz w:val="22"/>
                <w:szCs w:val="22"/>
                <w:u w:val="none"/>
                <w:lang w:val="en-US" w:eastAsia="zh-CN" w:bidi="ar"/>
              </w:rPr>
              <w:t>504.84</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p>
      <w:pPr>
        <w:widowControl/>
        <w:jc w:val="left"/>
        <w:rPr>
          <w:rFonts w:ascii="Times New Roman" w:hAnsi="Times New Roman" w:eastAsia="黑体" w:cs="Times New Roman"/>
          <w:bCs/>
          <w:kern w:val="0"/>
          <w:sz w:val="32"/>
          <w:szCs w:val="32"/>
        </w:rPr>
      </w:pPr>
    </w:p>
    <w:tbl>
      <w:tblPr>
        <w:tblStyle w:val="7"/>
        <w:tblW w:w="1408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6"/>
        <w:gridCol w:w="222"/>
        <w:gridCol w:w="222"/>
        <w:gridCol w:w="1316"/>
        <w:gridCol w:w="1620"/>
        <w:gridCol w:w="1656"/>
        <w:gridCol w:w="1266"/>
        <w:gridCol w:w="1266"/>
        <w:gridCol w:w="1266"/>
        <w:gridCol w:w="1422"/>
        <w:gridCol w:w="16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4088"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部门：湘乡市景云中学</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5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48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48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48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57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5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5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5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2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5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8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8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7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496.82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388.65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496.82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496.82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496.82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8" w:hRule="atLeast"/>
        </w:trPr>
        <w:tc>
          <w:tcPr>
            <w:tcW w:w="0" w:type="auto"/>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tbl>
      <w:tblPr>
        <w:tblStyle w:val="7"/>
        <w:tblW w:w="1377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6"/>
        <w:gridCol w:w="222"/>
        <w:gridCol w:w="222"/>
        <w:gridCol w:w="1316"/>
        <w:gridCol w:w="1851"/>
        <w:gridCol w:w="1851"/>
        <w:gridCol w:w="1418"/>
        <w:gridCol w:w="1418"/>
        <w:gridCol w:w="1418"/>
        <w:gridCol w:w="1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3782"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部门：湘乡市景云中学</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6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6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66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85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6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5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6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6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6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5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489.04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jc w:val="left"/>
        <w:rPr>
          <w:rFonts w:ascii="Times New Roman" w:hAnsi="Times New Roman" w:eastAsia="黑体" w:cs="Times New Roman"/>
          <w:bCs/>
          <w:kern w:val="0"/>
          <w:sz w:val="32"/>
          <w:szCs w:val="32"/>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7"/>
        <w:tblpPr w:leftFromText="180" w:rightFromText="180" w:vertAnchor="text" w:horzAnchor="page" w:tblpX="806" w:tblpY="204"/>
        <w:tblOverlap w:val="never"/>
        <w:tblW w:w="15539" w:type="dxa"/>
        <w:tblInd w:w="0" w:type="dxa"/>
        <w:tblLayout w:type="autofit"/>
        <w:tblCellMar>
          <w:top w:w="0" w:type="dxa"/>
          <w:left w:w="108" w:type="dxa"/>
          <w:bottom w:w="0" w:type="dxa"/>
          <w:right w:w="108" w:type="dxa"/>
        </w:tblCellMar>
      </w:tblPr>
      <w:tblGrid>
        <w:gridCol w:w="3595"/>
        <w:gridCol w:w="436"/>
        <w:gridCol w:w="1096"/>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39"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部门：湘乡市</w:t>
            </w:r>
            <w:r>
              <w:rPr>
                <w:rFonts w:hint="eastAsia" w:ascii="宋体" w:hAnsi="宋体" w:eastAsia="宋体" w:cs="宋体"/>
                <w:color w:val="000000"/>
                <w:kern w:val="0"/>
                <w:sz w:val="20"/>
                <w:szCs w:val="20"/>
                <w:lang w:val="en-US" w:eastAsia="zh-CN"/>
              </w:rPr>
              <w:t>景云中学</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9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2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388.65</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9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388.65</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9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388.65</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388.65</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39"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bookmarkStart w:id="0" w:name="RANGE!A1:I22"/>
      <w:bookmarkEnd w:id="0"/>
      <w:bookmarkStart w:id="1" w:name="RANGE!A1:F16"/>
    </w:p>
    <w:bookmarkEnd w:id="1"/>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p>
    <w:tbl>
      <w:tblPr>
        <w:tblStyle w:val="7"/>
        <w:tblW w:w="124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22"/>
        <w:gridCol w:w="290"/>
        <w:gridCol w:w="290"/>
        <w:gridCol w:w="1652"/>
        <w:gridCol w:w="2239"/>
        <w:gridCol w:w="2106"/>
        <w:gridCol w:w="28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2460" w:type="dxa"/>
            <w:gridSpan w:val="7"/>
            <w:tcBorders>
              <w:top w:val="nil"/>
              <w:left w:val="nil"/>
              <w:bottom w:val="nil"/>
              <w:right w:val="nil"/>
            </w:tcBorders>
            <w:shd w:val="clear" w:color="auto" w:fill="auto"/>
            <w:noWrap/>
            <w:vAlign w:val="bottom"/>
          </w:tcPr>
          <w:p>
            <w:pPr>
              <w:widowControl/>
              <w:jc w:val="center"/>
              <w:rPr>
                <w:rFonts w:hint="eastAsia" w:ascii="Times New Roman" w:hAnsi="Times New Roman" w:eastAsia="仿宋_GB2312" w:cs="Times New Roman"/>
                <w:color w:val="000000"/>
                <w:kern w:val="0"/>
                <w:szCs w:val="21"/>
              </w:rPr>
            </w:pPr>
            <w:r>
              <w:rPr>
                <w:rFonts w:hint="eastAsia" w:ascii="华文中宋" w:hAnsi="华文中宋" w:eastAsia="华文中宋" w:cs="宋体"/>
                <w:color w:val="000000"/>
                <w:kern w:val="0"/>
                <w:sz w:val="32"/>
                <w:szCs w:val="32"/>
                <w:lang w:val="en-US" w:eastAsia="zh-CN"/>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nil"/>
              <w:left w:val="nil"/>
              <w:bottom w:val="nil"/>
              <w:right w:val="nil"/>
            </w:tcBorders>
            <w:shd w:val="clear" w:color="auto" w:fill="auto"/>
            <w:noWrap/>
            <w:vAlign w:val="bottom"/>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nil"/>
              <w:left w:val="nil"/>
              <w:bottom w:val="nil"/>
              <w:right w:val="nil"/>
            </w:tcBorders>
            <w:shd w:val="clear" w:color="auto" w:fill="auto"/>
            <w:noWrap/>
            <w:vAlign w:val="bottom"/>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部门：湘乡市景云中学</w:t>
            </w: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default" w:ascii="Times New Roman" w:hAnsi="Times New Roman" w:eastAsia="仿宋_GB2312" w:cs="Times New Roman"/>
                <w:color w:val="000000"/>
                <w:kern w:val="0"/>
                <w:szCs w:val="21"/>
              </w:rPr>
            </w:pPr>
          </w:p>
        </w:tc>
        <w:tc>
          <w:tcPr>
            <w:tcW w:w="0" w:type="auto"/>
            <w:tcBorders>
              <w:top w:val="nil"/>
              <w:left w:val="nil"/>
              <w:bottom w:val="nil"/>
              <w:right w:val="nil"/>
            </w:tcBorders>
            <w:shd w:val="clear" w:color="auto" w:fill="auto"/>
            <w:noWrap/>
            <w:vAlign w:val="bottom"/>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项目</w:t>
            </w:r>
          </w:p>
        </w:tc>
        <w:tc>
          <w:tcPr>
            <w:tcW w:w="7772"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3214"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科目名称</w:t>
            </w:r>
          </w:p>
        </w:tc>
        <w:tc>
          <w:tcPr>
            <w:tcW w:w="2638" w:type="dxa"/>
            <w:vMerge w:val="restart"/>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小计</w:t>
            </w:r>
          </w:p>
        </w:tc>
        <w:tc>
          <w:tcPr>
            <w:tcW w:w="2434" w:type="dxa"/>
            <w:vMerge w:val="restart"/>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基本支出</w:t>
            </w:r>
          </w:p>
        </w:tc>
        <w:tc>
          <w:tcPr>
            <w:tcW w:w="2700" w:type="dxa"/>
            <w:vMerge w:val="restart"/>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214"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p>
        </w:tc>
        <w:tc>
          <w:tcPr>
            <w:tcW w:w="2638"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2434"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2700"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3214"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p>
        </w:tc>
        <w:tc>
          <w:tcPr>
            <w:tcW w:w="2638"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2434"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c>
          <w:tcPr>
            <w:tcW w:w="2700" w:type="dxa"/>
            <w:vMerge w:val="continue"/>
            <w:tcBorders>
              <w:top w:val="nil"/>
              <w:left w:val="nil"/>
              <w:bottom w:val="single" w:color="000000" w:sz="4" w:space="0"/>
              <w:right w:val="single" w:color="000000" w:sz="4" w:space="0"/>
            </w:tcBorders>
            <w:shd w:val="clear" w:color="FFFFFF" w:fill="C0C0C0"/>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205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教育支出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20502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普通教育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2050203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388.65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7"/>
            <w:tcBorders>
              <w:top w:val="nil"/>
              <w:left w:val="nil"/>
              <w:bottom w:val="nil"/>
              <w:right w:val="nil"/>
            </w:tcBorders>
            <w:shd w:val="clear" w:color="auto" w:fill="auto"/>
            <w:noWrap/>
            <w:vAlign w:val="center"/>
          </w:tcPr>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注：本表反映部门本年度一般公共预算财政拨款支出情况。</w:t>
            </w: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ascii="Times New Roman" w:hAnsi="Times New Roman" w:eastAsia="仿宋_GB2312" w:cs="Times New Roman"/>
          <w:bCs/>
          <w:kern w:val="0"/>
          <w:szCs w:val="21"/>
        </w:rPr>
        <w:br w:type="page"/>
      </w:r>
    </w:p>
    <w:tbl>
      <w:tblPr>
        <w:tblStyle w:val="7"/>
        <w:tblW w:w="0" w:type="auto"/>
        <w:tblInd w:w="0" w:type="dxa"/>
        <w:tblLayout w:type="fixed"/>
        <w:tblCellMar>
          <w:top w:w="0" w:type="dxa"/>
          <w:left w:w="108" w:type="dxa"/>
          <w:bottom w:w="0" w:type="dxa"/>
          <w:right w:w="108" w:type="dxa"/>
        </w:tblCellMar>
      </w:tblPr>
      <w:tblGrid>
        <w:gridCol w:w="1045"/>
        <w:gridCol w:w="3192"/>
        <w:gridCol w:w="1368"/>
        <w:gridCol w:w="1308"/>
        <w:gridCol w:w="1860"/>
        <w:gridCol w:w="1332"/>
        <w:gridCol w:w="1236"/>
        <w:gridCol w:w="2532"/>
        <w:gridCol w:w="1741"/>
      </w:tblGrid>
      <w:tr>
        <w:tblPrEx>
          <w:tblCellMar>
            <w:top w:w="0" w:type="dxa"/>
            <w:left w:w="108" w:type="dxa"/>
            <w:bottom w:w="0" w:type="dxa"/>
            <w:right w:w="108" w:type="dxa"/>
          </w:tblCellMar>
        </w:tblPrEx>
        <w:trPr>
          <w:trHeight w:val="924"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center"/>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lang w:val="en-US" w:eastAsia="zh-CN"/>
              </w:rPr>
              <w:t>部门：</w:t>
            </w:r>
            <w:r>
              <w:rPr>
                <w:rFonts w:hint="eastAsia" w:ascii="宋体" w:hAnsi="宋体" w:eastAsia="宋体" w:cs="宋体"/>
                <w:i w:val="0"/>
                <w:iCs w:val="0"/>
                <w:color w:val="000000"/>
                <w:kern w:val="0"/>
                <w:sz w:val="20"/>
                <w:szCs w:val="20"/>
                <w:u w:val="none"/>
                <w:lang w:val="en-US" w:eastAsia="zh-CN" w:bidi="ar"/>
              </w:rPr>
              <w:t xml:space="preserve">湘乡市景云中学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4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3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5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7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322"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388.65</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p>
          <w:tbl>
            <w:tblPr>
              <w:tblStyle w:val="7"/>
              <w:tblW w:w="1284"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bl>
          <w:p>
            <w:pPr>
              <w:widowControl/>
              <w:jc w:val="left"/>
              <w:rPr>
                <w:rFonts w:hint="eastAsia" w:ascii="宋体" w:hAnsi="宋体" w:eastAsia="宋体" w:cs="宋体"/>
                <w:color w:val="000000"/>
                <w:kern w:val="0"/>
                <w:szCs w:val="20"/>
              </w:rPr>
            </w:pPr>
          </w:p>
          <w:tbl>
            <w:tblPr>
              <w:tblStyle w:val="7"/>
              <w:tblW w:w="1284"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bl>
          <w:p>
            <w:pPr>
              <w:widowControl/>
              <w:jc w:val="left"/>
              <w:rPr>
                <w:rFonts w:ascii="宋体" w:hAnsi="宋体" w:eastAsia="宋体" w:cs="宋体"/>
                <w:color w:val="000000"/>
                <w:kern w:val="0"/>
                <w:szCs w:val="20"/>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84.24</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p>
          <w:tbl>
            <w:tblPr>
              <w:tblStyle w:val="7"/>
              <w:tblW w:w="1284"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2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w:t>
                  </w:r>
                </w:p>
              </w:tc>
            </w:tr>
          </w:tbl>
          <w:p>
            <w:pPr>
              <w:widowControl/>
              <w:jc w:val="left"/>
              <w:rPr>
                <w:rFonts w:ascii="宋体" w:hAnsi="宋体" w:eastAsia="宋体" w:cs="宋体"/>
                <w:color w:val="000000"/>
                <w:kern w:val="0"/>
                <w:szCs w:val="20"/>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54.10</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p>
          <w:tbl>
            <w:tblPr>
              <w:tblStyle w:val="7"/>
              <w:tblW w:w="1848"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bl>
          <w:p>
            <w:pPr>
              <w:widowControl/>
              <w:jc w:val="left"/>
              <w:rPr>
                <w:rFonts w:hint="eastAsia" w:ascii="宋体" w:hAnsi="宋体" w:eastAsia="宋体" w:cs="宋体"/>
                <w:color w:val="000000"/>
                <w:kern w:val="0"/>
                <w:szCs w:val="20"/>
              </w:rPr>
            </w:pPr>
          </w:p>
          <w:tbl>
            <w:tblPr>
              <w:tblStyle w:val="7"/>
              <w:tblW w:w="1848"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bl>
          <w:p>
            <w:pPr>
              <w:widowControl/>
              <w:jc w:val="left"/>
              <w:rPr>
                <w:rFonts w:hint="eastAsia" w:ascii="宋体" w:hAnsi="宋体" w:eastAsia="宋体" w:cs="宋体"/>
                <w:color w:val="000000"/>
                <w:kern w:val="0"/>
                <w:szCs w:val="20"/>
              </w:rPr>
            </w:pPr>
          </w:p>
          <w:tbl>
            <w:tblPr>
              <w:tblStyle w:val="7"/>
              <w:tblW w:w="1848"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r>
          </w:tbl>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85.45</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66.86</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11.12</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30.36</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51.87</w:t>
            </w: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36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4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19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6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30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18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3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253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2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388.65</w:t>
            </w:r>
          </w:p>
        </w:tc>
        <w:tc>
          <w:tcPr>
            <w:tcW w:w="8268"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74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i w:val="0"/>
          <w:iCs w:val="0"/>
          <w:color w:val="000000"/>
          <w:kern w:val="0"/>
          <w:sz w:val="20"/>
          <w:szCs w:val="20"/>
          <w:u w:val="none"/>
          <w:lang w:val="en-US" w:eastAsia="zh-CN" w:bidi="ar"/>
        </w:rPr>
        <w:t>湘乡市景云中学</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534"/>
        <w:gridCol w:w="906"/>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3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346"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53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906"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湘乡市景云中学</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3215"/>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8"/>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val="en-US" w:eastAsia="zh-CN"/>
              </w:rPr>
              <w:t>湘乡市景云中学</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3"/>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1620"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21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1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21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3"/>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3"/>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tabs>
                <w:tab w:val="center" w:pos="1499"/>
              </w:tabs>
              <w:jc w:val="left"/>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ab/>
            </w:r>
            <w:r>
              <w:rPr>
                <w:rFonts w:hint="eastAsia" w:ascii="Times New Roman" w:hAnsi="Times New Roman" w:eastAsia="仿宋_GB2312" w:cs="Times New Roman"/>
                <w:kern w:val="0"/>
                <w:szCs w:val="21"/>
              </w:rPr>
              <w:t>本表为空白表</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8"/>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2021年度收、支总计</w:t>
      </w:r>
      <w:r>
        <w:rPr>
          <w:rFonts w:hint="eastAsia" w:asciiTheme="minorEastAsia" w:hAnsiTheme="minorEastAsia" w:eastAsiaTheme="minorEastAsia"/>
          <w:color w:val="auto"/>
          <w:sz w:val="32"/>
          <w:szCs w:val="32"/>
          <w:lang w:val="en-US" w:eastAsia="zh-CN"/>
        </w:rPr>
        <w:t>985.86</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增加50.02</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增加5.07</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人员增加，人员经费增加。</w:t>
      </w:r>
    </w:p>
    <w:p>
      <w:pPr>
        <w:pStyle w:val="11"/>
        <w:rPr>
          <w:rFonts w:hAnsi="黑体"/>
          <w:b/>
          <w:sz w:val="32"/>
          <w:szCs w:val="32"/>
        </w:rPr>
      </w:pPr>
      <w:r>
        <w:rPr>
          <w:rFonts w:hint="eastAsia" w:hAnsi="黑体"/>
          <w:b/>
          <w:sz w:val="32"/>
          <w:szCs w:val="32"/>
        </w:rPr>
        <w:t>二、收入决算情况说明</w:t>
      </w:r>
    </w:p>
    <w:p>
      <w:pPr>
        <w:snapToGrid w:val="0"/>
        <w:spacing w:line="52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2021年度本年收入</w:t>
      </w:r>
      <w:r>
        <w:rPr>
          <w:rFonts w:hint="eastAsia" w:asciiTheme="minorEastAsia" w:hAnsiTheme="minorEastAsia"/>
          <w:sz w:val="32"/>
          <w:szCs w:val="32"/>
          <w:lang w:val="en-US" w:eastAsia="zh-CN"/>
        </w:rPr>
        <w:t>496.82</w:t>
      </w:r>
      <w:r>
        <w:rPr>
          <w:rFonts w:hint="eastAsia" w:asciiTheme="minorEastAsia" w:hAnsiTheme="minorEastAsia" w:eastAsiaTheme="minorEastAsia"/>
          <w:sz w:val="32"/>
          <w:szCs w:val="32"/>
          <w:lang w:val="en-US" w:eastAsia="zh-CN"/>
        </w:rPr>
        <w:t>万</w:t>
      </w:r>
      <w:r>
        <w:rPr>
          <w:rFonts w:hint="eastAsia" w:asciiTheme="minorEastAsia" w:hAnsiTheme="minorEastAsia" w:eastAsiaTheme="minorEastAsia"/>
          <w:sz w:val="32"/>
          <w:szCs w:val="32"/>
        </w:rPr>
        <w:t>元，财政拨款收入</w:t>
      </w:r>
      <w:r>
        <w:rPr>
          <w:rFonts w:hint="eastAsia" w:asciiTheme="minorEastAsia" w:hAnsiTheme="minorEastAsia"/>
          <w:sz w:val="32"/>
          <w:szCs w:val="32"/>
          <w:lang w:val="en-US" w:eastAsia="zh-CN"/>
        </w:rPr>
        <w:t>388.65</w:t>
      </w:r>
      <w:r>
        <w:rPr>
          <w:rFonts w:hint="eastAsia" w:asciiTheme="minorEastAsia" w:hAnsiTheme="minorEastAsia" w:eastAsiaTheme="minorEastAsia"/>
          <w:sz w:val="32"/>
          <w:szCs w:val="32"/>
          <w:lang w:val="en-US" w:eastAsia="zh-CN"/>
        </w:rPr>
        <w:t>万元，占本来收入的</w:t>
      </w:r>
      <w:r>
        <w:rPr>
          <w:rFonts w:hint="eastAsia" w:asciiTheme="minorEastAsia" w:hAnsiTheme="minorEastAsia"/>
          <w:sz w:val="32"/>
          <w:szCs w:val="32"/>
          <w:lang w:val="en-US" w:eastAsia="zh-CN"/>
        </w:rPr>
        <w:t>78.23</w:t>
      </w:r>
      <w:r>
        <w:rPr>
          <w:rFonts w:hint="eastAsia" w:asciiTheme="minorEastAsia" w:hAnsiTheme="minorEastAsia" w:eastAsiaTheme="minorEastAsia"/>
          <w:sz w:val="32"/>
          <w:szCs w:val="32"/>
          <w:lang w:val="en-US" w:eastAsia="zh-CN"/>
        </w:rPr>
        <w:t>%，其他收入</w:t>
      </w:r>
      <w:r>
        <w:rPr>
          <w:rFonts w:hint="eastAsia" w:asciiTheme="minorEastAsia" w:hAnsiTheme="minorEastAsia"/>
          <w:sz w:val="32"/>
          <w:szCs w:val="32"/>
          <w:lang w:val="en-US" w:eastAsia="zh-CN"/>
        </w:rPr>
        <w:t>108.16</w:t>
      </w:r>
      <w:r>
        <w:rPr>
          <w:rFonts w:hint="eastAsia" w:asciiTheme="minorEastAsia" w:hAnsiTheme="minorEastAsia" w:eastAsiaTheme="minorEastAsia"/>
          <w:sz w:val="32"/>
          <w:szCs w:val="32"/>
          <w:lang w:val="en-US" w:eastAsia="zh-CN"/>
        </w:rPr>
        <w:t>万元，占总收入的</w:t>
      </w:r>
      <w:r>
        <w:rPr>
          <w:rFonts w:hint="eastAsia" w:asciiTheme="minorEastAsia" w:hAnsiTheme="minorEastAsia"/>
          <w:sz w:val="32"/>
          <w:szCs w:val="32"/>
          <w:lang w:val="en-US" w:eastAsia="zh-CN"/>
        </w:rPr>
        <w:t>21.77</w:t>
      </w:r>
      <w:r>
        <w:rPr>
          <w:rFonts w:hint="eastAsia" w:asciiTheme="minorEastAsia" w:hAnsiTheme="minorEastAsia" w:eastAsiaTheme="minorEastAsia"/>
          <w:sz w:val="32"/>
          <w:szCs w:val="32"/>
          <w:lang w:val="en-US" w:eastAsia="zh-CN"/>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489.04</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489.04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四、财政拨款收入支出决算总体情况说明</w:t>
      </w:r>
    </w:p>
    <w:p>
      <w:pPr>
        <w:pStyle w:val="11"/>
        <w:ind w:firstLine="64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color w:val="auto"/>
          <w:sz w:val="32"/>
          <w:szCs w:val="32"/>
        </w:rPr>
        <w:t>1年度财政拨款收、支总计</w:t>
      </w:r>
      <w:r>
        <w:rPr>
          <w:rFonts w:hint="eastAsia" w:asciiTheme="minorEastAsia" w:hAnsiTheme="minorEastAsia" w:eastAsiaTheme="minorEastAsia"/>
          <w:color w:val="auto"/>
          <w:sz w:val="32"/>
          <w:szCs w:val="32"/>
          <w:lang w:val="en-US" w:eastAsia="zh-CN"/>
        </w:rPr>
        <w:t>777.3</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减少了97.24</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减少12.51</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公用经费减少。</w:t>
      </w:r>
    </w:p>
    <w:p>
      <w:pPr>
        <w:pStyle w:val="11"/>
        <w:ind w:firstLine="640"/>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79.47</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76.09</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19.58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本年度项目支出、公用经费支出减少。</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万元，主要用于以下方面：教育（类）支出</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color w:val="auto"/>
          <w:sz w:val="32"/>
          <w:szCs w:val="32"/>
          <w:lang w:val="en-US" w:eastAsia="zh-CN"/>
        </w:rPr>
        <w:t>420.55</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万元，完成年初预算</w:t>
      </w:r>
      <w:r>
        <w:rPr>
          <w:rFonts w:hint="eastAsia" w:asciiTheme="minorEastAsia" w:hAnsiTheme="minorEastAsia" w:eastAsiaTheme="minorEastAsia"/>
          <w:color w:val="auto"/>
          <w:sz w:val="32"/>
          <w:szCs w:val="32"/>
        </w:rPr>
        <w:t>的</w:t>
      </w:r>
      <w:r>
        <w:rPr>
          <w:rFonts w:hint="eastAsia" w:asciiTheme="minorEastAsia" w:hAnsiTheme="minorEastAsia" w:eastAsiaTheme="minorEastAsia"/>
          <w:color w:val="auto"/>
          <w:sz w:val="32"/>
          <w:szCs w:val="32"/>
          <w:lang w:val="en-US" w:eastAsia="zh-CN"/>
        </w:rPr>
        <w:t>92.41</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w:t>
      </w:r>
      <w:r>
        <w:rPr>
          <w:rFonts w:hint="eastAsia" w:asciiTheme="minorEastAsia" w:hAnsiTheme="minorEastAsia" w:eastAsiaTheme="minorEastAsia"/>
          <w:color w:val="auto"/>
          <w:sz w:val="32"/>
          <w:szCs w:val="32"/>
          <w:lang w:val="en-US" w:eastAsia="zh-CN"/>
        </w:rPr>
        <w:t>教育支出（类）普通教育（款）初中教育（项）</w:t>
      </w:r>
      <w:r>
        <w:rPr>
          <w:rFonts w:hint="eastAsia" w:asciiTheme="minorEastAsia" w:hAnsiTheme="minorEastAsia" w:eastAsiaTheme="minorEastAsia"/>
          <w:color w:val="auto"/>
          <w:sz w:val="32"/>
          <w:szCs w:val="32"/>
        </w:rPr>
        <w:t>。</w:t>
      </w:r>
    </w:p>
    <w:p>
      <w:pPr>
        <w:pStyle w:val="11"/>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2021年度财政拨款支出年初预算数为</w:t>
      </w:r>
      <w:r>
        <w:rPr>
          <w:rFonts w:hint="eastAsia" w:asciiTheme="minorEastAsia" w:hAnsiTheme="minorEastAsia" w:eastAsiaTheme="minorEastAsia"/>
          <w:color w:val="auto"/>
          <w:sz w:val="32"/>
          <w:szCs w:val="32"/>
          <w:lang w:val="en-US" w:eastAsia="zh-CN"/>
        </w:rPr>
        <w:t>420.55</w:t>
      </w:r>
      <w:r>
        <w:rPr>
          <w:rFonts w:hint="eastAsia" w:asciiTheme="minorEastAsia" w:hAnsiTheme="minorEastAsia" w:eastAsiaTheme="minorEastAsia"/>
          <w:color w:val="auto"/>
          <w:sz w:val="32"/>
          <w:szCs w:val="32"/>
        </w:rPr>
        <w:t>万元，支出决算数为</w:t>
      </w:r>
      <w:r>
        <w:rPr>
          <w:rFonts w:hint="eastAsia" w:asciiTheme="minorEastAsia" w:hAnsiTheme="minorEastAsia" w:eastAsiaTheme="minorEastAsia"/>
          <w:color w:val="auto"/>
          <w:sz w:val="32"/>
          <w:szCs w:val="32"/>
          <w:lang w:val="en-US" w:eastAsia="zh-CN"/>
        </w:rPr>
        <w:t>388.65</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92.41</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w:t>
      </w:r>
      <w:bookmarkStart w:id="3" w:name="_GoBack"/>
      <w:bookmarkEnd w:id="3"/>
      <w:r>
        <w:rPr>
          <w:rFonts w:hint="eastAsia" w:asciiTheme="minorEastAsia" w:hAnsiTheme="minorEastAsia" w:eastAsiaTheme="minorEastAsia"/>
          <w:color w:val="auto"/>
          <w:sz w:val="32"/>
          <w:szCs w:val="32"/>
          <w:lang w:val="en-US" w:eastAsia="zh-CN"/>
        </w:rPr>
        <w:t>本年度项目支出及公用经费支出减少。</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388.65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%,主要</w:t>
      </w:r>
      <w:r>
        <w:rPr>
          <w:rFonts w:hint="eastAsia" w:asciiTheme="minorEastAsia" w:hAnsiTheme="minorEastAsia" w:eastAsiaTheme="minorEastAsia"/>
          <w:color w:val="auto"/>
          <w:sz w:val="32"/>
          <w:szCs w:val="32"/>
        </w:rPr>
        <w:t>包括基本工资、奖金、伙食补助费</w:t>
      </w:r>
      <w:r>
        <w:rPr>
          <w:rFonts w:hint="eastAsia" w:asciiTheme="minorEastAsia" w:hAnsiTheme="minorEastAsia" w:eastAsiaTheme="minorEastAsia"/>
          <w:color w:val="auto"/>
          <w:sz w:val="32"/>
          <w:szCs w:val="32"/>
          <w:lang w:eastAsia="zh-CN"/>
        </w:rPr>
        <w:t>、绩效工资、机关事业单位基本养老保险缴费、职业年金缴费、职工基本医疗保险缴费、其他社会保障缴费、住房公积金</w:t>
      </w:r>
      <w:r>
        <w:rPr>
          <w:rFonts w:hint="eastAsia" w:asciiTheme="minorEastAsia" w:hAnsiTheme="minorEastAsia" w:eastAsiaTheme="minorEastAsia"/>
          <w:color w:val="auto"/>
          <w:sz w:val="32"/>
          <w:szCs w:val="32"/>
          <w:lang w:val="en-US" w:eastAsia="zh-CN"/>
        </w:rPr>
        <w:t>。</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“三公”经费财政拨款支出预算为0万元，支出决算为0万元，完成预算的0%，其中：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公务接待费支出预算为0万元，支出决算为0万元，完成预算的0%</w:t>
      </w:r>
      <w:r>
        <w:rPr>
          <w:rFonts w:hint="eastAsia" w:asciiTheme="minorEastAsia" w:hAnsiTheme="minorEastAsia" w:eastAsiaTheme="minorEastAsia"/>
          <w:sz w:val="32"/>
          <w:szCs w:val="32"/>
          <w:lang w:eastAsia="zh-CN"/>
        </w:rPr>
        <w:t>。</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公务用车购置费及运行维护费支出预算为0万元，支出决算为0万元，完成预算的0%</w:t>
      </w:r>
      <w:r>
        <w:rPr>
          <w:rFonts w:hint="eastAsia" w:asciiTheme="minorEastAsia" w:hAnsiTheme="minorEastAsia" w:eastAsiaTheme="minorEastAsia"/>
          <w:sz w:val="32"/>
          <w:szCs w:val="32"/>
          <w:lang w:eastAsia="zh-CN"/>
        </w:rPr>
        <w:t>。</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%,因公出国（境）费支出决算0万元，占0%,公务用车购置费及运行维护费支出决算0万元，占0%。其中：</w:t>
      </w:r>
    </w:p>
    <w:p>
      <w:pPr>
        <w:pStyle w:val="11"/>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1、因公出国（境）费支出决算为0万元，全年安排因公出国（境）团组0个，累计0人次</w:t>
      </w:r>
      <w:r>
        <w:rPr>
          <w:rFonts w:hint="eastAsia" w:asciiTheme="minorEastAsia" w:hAnsiTheme="minorEastAsia" w:eastAsiaTheme="minorEastAsia"/>
          <w:sz w:val="32"/>
          <w:szCs w:val="32"/>
          <w:lang w:eastAsia="zh-CN"/>
        </w:rPr>
        <w:t>。</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2、公务接待费支出决算为0万元，全年共接待来访团组0个、来宾0人次</w:t>
      </w:r>
      <w:r>
        <w:rPr>
          <w:rFonts w:hint="eastAsia" w:asciiTheme="minorEastAsia" w:hAnsiTheme="minorEastAsia" w:eastAsiaTheme="minorEastAsia"/>
          <w:sz w:val="32"/>
          <w:szCs w:val="32"/>
          <w:lang w:eastAsia="zh-CN"/>
        </w:rPr>
        <w:t>。</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3、公务用车购置费及运行维护费支出决算为0万元，公务用车运行维护费0万元</w:t>
      </w:r>
      <w:r>
        <w:rPr>
          <w:rFonts w:hint="eastAsia" w:asciiTheme="minorEastAsia" w:hAnsiTheme="minorEastAsia"/>
          <w:sz w:val="32"/>
          <w:szCs w:val="32"/>
          <w:lang w:eastAsia="zh-CN"/>
        </w:rPr>
        <w:t>。</w:t>
      </w:r>
    </w:p>
    <w:p>
      <w:pPr>
        <w:pStyle w:val="11"/>
        <w:rPr>
          <w:rFonts w:hAnsi="黑体"/>
          <w:b/>
          <w:sz w:val="32"/>
          <w:szCs w:val="32"/>
        </w:rPr>
      </w:pPr>
      <w:r>
        <w:rPr>
          <w:rFonts w:hint="eastAsia" w:hAnsi="黑体"/>
          <w:b/>
          <w:sz w:val="32"/>
          <w:szCs w:val="32"/>
        </w:rPr>
        <w:t>八、政府性基金预算收入支出决算情况</w:t>
      </w:r>
    </w:p>
    <w:p>
      <w:pPr>
        <w:pStyle w:val="11"/>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2021</w:t>
      </w:r>
      <w:r>
        <w:rPr>
          <w:rFonts w:hint="eastAsia" w:asciiTheme="minorEastAsia" w:hAnsiTheme="minorEastAsia" w:eastAsiaTheme="minorEastAsia"/>
          <w:sz w:val="32"/>
          <w:szCs w:val="32"/>
          <w:lang w:val="en-US" w:eastAsia="zh-CN"/>
        </w:rPr>
        <w:t>年度本单位无政府性基金收支。</w:t>
      </w:r>
    </w:p>
    <w:p>
      <w:pPr>
        <w:pStyle w:val="11"/>
        <w:rPr>
          <w:rFonts w:hAnsi="黑体"/>
          <w:b/>
          <w:sz w:val="32"/>
          <w:szCs w:val="32"/>
        </w:rPr>
      </w:pPr>
      <w:r>
        <w:rPr>
          <w:rFonts w:hint="eastAsia" w:hAnsi="黑体"/>
          <w:b/>
          <w:sz w:val="32"/>
          <w:szCs w:val="32"/>
        </w:rPr>
        <w:t>九、机关运行经费支出说明</w:t>
      </w:r>
    </w:p>
    <w:p>
      <w:pPr>
        <w:pStyle w:val="11"/>
        <w:ind w:firstLine="640" w:firstLineChars="200"/>
        <w:rPr>
          <w:rFonts w:hint="eastAsia" w:asciiTheme="minorEastAsia" w:hAnsiTheme="minorEastAsia" w:eastAsiaTheme="minorEastAsia"/>
          <w:color w:val="FF0000"/>
          <w:sz w:val="32"/>
          <w:szCs w:val="32"/>
          <w:lang w:val="en-US" w:eastAsia="zh-CN"/>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十、一般性支出情况说明</w:t>
      </w:r>
    </w:p>
    <w:p>
      <w:pPr>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w:t>
      </w:r>
      <w:r>
        <w:rPr>
          <w:rFonts w:hint="eastAsia" w:asciiTheme="minorEastAsia" w:hAnsiTheme="minorEastAsia"/>
          <w:sz w:val="32"/>
          <w:szCs w:val="32"/>
          <w:lang w:val="en-US" w:eastAsia="zh-CN"/>
        </w:rPr>
        <w:t>37</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cs="黑体" w:asciiTheme="minorEastAsia" w:hAnsiTheme="minorEastAsia"/>
          <w:color w:val="000000"/>
          <w:kern w:val="0"/>
          <w:sz w:val="32"/>
          <w:szCs w:val="32"/>
        </w:rPr>
        <w:t>用于开展教职工教育培训，人数</w:t>
      </w:r>
      <w:r>
        <w:rPr>
          <w:rFonts w:hint="eastAsia" w:cs="黑体" w:asciiTheme="minorEastAsia" w:hAnsiTheme="minorEastAsia"/>
          <w:color w:val="000000"/>
          <w:kern w:val="0"/>
          <w:sz w:val="32"/>
          <w:szCs w:val="32"/>
          <w:lang w:val="en-US" w:eastAsia="zh-CN"/>
        </w:rPr>
        <w:t>35</w:t>
      </w:r>
      <w:r>
        <w:rPr>
          <w:rFonts w:hint="eastAsia" w:cs="黑体" w:asciiTheme="minorEastAsia" w:hAnsiTheme="minorEastAsia"/>
          <w:color w:val="000000"/>
          <w:kern w:val="0"/>
          <w:sz w:val="32"/>
          <w:szCs w:val="32"/>
        </w:rPr>
        <w:t>人，内容为：学科培训，教师提高培训等。</w:t>
      </w:r>
    </w:p>
    <w:p>
      <w:pPr>
        <w:pStyle w:val="11"/>
        <w:rPr>
          <w:rFonts w:hAnsi="黑体"/>
          <w:b/>
          <w:sz w:val="32"/>
          <w:szCs w:val="32"/>
        </w:rPr>
      </w:pPr>
      <w:r>
        <w:rPr>
          <w:rFonts w:hint="eastAsia" w:hAnsi="黑体"/>
          <w:b/>
          <w:sz w:val="32"/>
          <w:szCs w:val="32"/>
        </w:rPr>
        <w:t>十一、政府采购支出说明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%，服务采购授予中小企业合同金额占服务支出金额的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十二、国有资产占用情况说明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1"/>
        <w:rPr>
          <w:rFonts w:hAnsi="黑体"/>
          <w:b/>
          <w:sz w:val="32"/>
          <w:szCs w:val="32"/>
        </w:rPr>
      </w:pPr>
      <w:r>
        <w:rPr>
          <w:rFonts w:hint="eastAsia" w:hAnsi="黑体"/>
          <w:b/>
          <w:sz w:val="32"/>
          <w:szCs w:val="32"/>
        </w:rPr>
        <w:t>十三、2021年度预算绩效情况说明</w:t>
      </w:r>
    </w:p>
    <w:p>
      <w:pPr>
        <w:numPr>
          <w:ilvl w:val="0"/>
          <w:numId w:val="1"/>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b/>
          <w:color w:val="000000"/>
          <w:kern w:val="0"/>
          <w:sz w:val="32"/>
          <w:szCs w:val="32"/>
        </w:rPr>
        <w:t>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hint="eastAsia" w:asciiTheme="minorEastAsia" w:hAnsiTheme="minorEastAsia" w:eastAsiaTheme="minorEastAsia" w:cstheme="minorEastAsia"/>
          <w:kern w:val="0"/>
          <w:sz w:val="32"/>
          <w:szCs w:val="32"/>
          <w:lang w:eastAsia="zh-CN"/>
        </w:rPr>
      </w:pPr>
      <w:r>
        <w:rPr>
          <w:rFonts w:hint="eastAsia" w:asciiTheme="minorEastAsia" w:hAnsiTheme="minorEastAsia" w:eastAsiaTheme="minorEastAsia" w:cstheme="minorEastAsia"/>
          <w:kern w:val="0"/>
          <w:sz w:val="32"/>
          <w:szCs w:val="32"/>
          <w:lang w:eastAsia="zh-CN"/>
        </w:rPr>
        <w:t>本单位为二级预算单位，无项目绩效，部门整体绩效为教育局负责 ，教育局已进行了绩效评价，并已公开</w:t>
      </w:r>
      <w:r>
        <w:rPr>
          <w:rFonts w:hint="eastAsia" w:asciiTheme="minorEastAsia" w:hAnsiTheme="minorEastAsia" w:cstheme="minorEastAsia"/>
          <w:kern w:val="0"/>
          <w:sz w:val="32"/>
          <w:szCs w:val="32"/>
          <w:lang w:eastAsia="zh-CN"/>
        </w:rPr>
        <w:t>。</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rPr>
          <w:sz w:val="72"/>
          <w:szCs w:val="72"/>
        </w:rPr>
      </w:pPr>
    </w:p>
    <w:p>
      <w:pPr>
        <w:pStyle w:val="11"/>
        <w:rPr>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宋体"/>
          <w:sz w:val="32"/>
          <w:szCs w:val="32"/>
        </w:rPr>
      </w:pPr>
      <w:r>
        <w:rPr>
          <w:rFonts w:hint="eastAsia" w:eastAsia="宋体"/>
          <w:sz w:val="32"/>
          <w:szCs w:val="32"/>
        </w:rPr>
        <w:t>一、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widowControl/>
        <w:spacing w:line="600" w:lineRule="exact"/>
        <w:ind w:firstLine="660"/>
        <w:rPr>
          <w:sz w:val="72"/>
          <w:szCs w:val="72"/>
        </w:rPr>
      </w:pPr>
      <w:r>
        <w:rPr>
          <w:rFonts w:hint="eastAsia" w:eastAsia="宋体"/>
          <w:sz w:val="32"/>
          <w:szCs w:val="32"/>
        </w:rPr>
        <w:t>二</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11FD61-91DC-4BED-B67E-B3FC38D75D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41D33E25-E63F-4060-84A2-CE540031412D}"/>
  </w:font>
  <w:font w:name="华文中宋">
    <w:altName w:val="宋体"/>
    <w:panose1 w:val="02010600040101010101"/>
    <w:charset w:val="86"/>
    <w:family w:val="auto"/>
    <w:pitch w:val="default"/>
    <w:sig w:usb0="00000000" w:usb1="00000000" w:usb2="00000000" w:usb3="00000000" w:csb0="0004009F" w:csb1="DFD70000"/>
    <w:embedRegular r:id="rId3" w:fontKey="{89F53E52-27B2-4487-A623-3EA3981D081D}"/>
  </w:font>
  <w:font w:name="方正小标宋_GBK">
    <w:panose1 w:val="02000000000000000000"/>
    <w:charset w:val="86"/>
    <w:family w:val="script"/>
    <w:pitch w:val="default"/>
    <w:sig w:usb0="00000001" w:usb1="080E0000" w:usb2="00000000" w:usb3="00000000" w:csb0="00040000" w:csb1="00000000"/>
    <w:embedRegular r:id="rId4" w:fontKey="{F6FF1774-6EB3-4E90-BACF-1083A3AED6C7}"/>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25268F"/>
    <w:multiLevelType w:val="singleLevel"/>
    <w:tmpl w:val="BB25268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162160E3"/>
    <w:rsid w:val="22252CC7"/>
    <w:rsid w:val="36203271"/>
    <w:rsid w:val="3F3E1EDF"/>
    <w:rsid w:val="4787325F"/>
    <w:rsid w:val="528D235D"/>
    <w:rsid w:val="5EAA43F7"/>
    <w:rsid w:val="630609F1"/>
    <w:rsid w:val="6ED5744D"/>
    <w:rsid w:val="724B3E79"/>
    <w:rsid w:val="743F0D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3"/>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4813</Words>
  <Characters>5747</Characters>
  <Lines>69</Lines>
  <Paragraphs>19</Paragraphs>
  <TotalTime>16</TotalTime>
  <ScaleCrop>false</ScaleCrop>
  <LinksUpToDate>false</LinksUpToDate>
  <CharactersWithSpaces>6637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2022-10-11T07:49:14Z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D211CFC67BA74D6E873FD544720ABD2E</vt:lpwstr>
  </property>
</Properties>
</file>