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  <w:lang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ar-SA"/>
        </w:rPr>
        <w:t>湘乡市发展和改革局2022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bidi="ar-SA"/>
        </w:rPr>
        <w:t>年政府信息公开工作年度报告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一、总体情况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推进政府信息公开是各级政府贯彻落实《条例》的重要举措，是深入推行政务公开，转变政府职能，实现管理创新的一项重要工作。按照《条例》的有关规定要求，2022年我局政府信息公开工作紧紧围绕加强信息公开工作的组织领导、完善政府信息公开制度等方面开展了工作，充分发挥政府信息对人民群众生产、生活和经济社会活动的服务作用。具体情况如下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3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（一）加强领导，落实工作责任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制定了专门的工作方案，明确了责任人。强化责任意识，有效构建局内各位分管领导、办公室、业务股室职责明晰的责任体系;强化局办公室的综合协调作用，能够及时高效公开各类政府信息。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3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（二）加强管理，完善相关制度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进一步健全完善政府信息公开相关工作制度，形成科学合理、运行有效、执行顺畅的政务公开制度体系。一是明确机关公开信息的范围、程序、方式、时限和要求，及时更新门户网站网页各类政府信息。二是建立完善网站信息公开保密审查制度。按照“谁主管、谁负责；谁公开、谁审查”的原则，由分管领导对拟公开的政务信息按照规定程序进行保密审查，未经保密审查的信息不得公开。三是进一步规范网站信息公开工作，确定专人负责，定期整理我局各方面的政务信息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3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（三）主要公开内容及方式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一是公开工作人员的职务和职责。在办公桌上放置桌牌，公开每位工作人员的姓名、职务以及工作职责。工作人员在执法过程中，严格按照有关规定实行双人以上(包含双人)亮证执法，接受行政相对人的监督。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二是公开办事项目、办事制度和办事流程。通过政务中心窗口，对审批事项、审批程序、审批条件、审批期限等主要内容实行对外公开，设置办事指南，方便群众办理业务。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620" w:lineRule="atLeast"/>
        <w:ind w:left="0" w:right="0" w:firstLine="600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54"/>
          <w:szCs w:val="54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三是公开我局部门预算、决算情况。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四是公开重要商品、服务价格和重要行政事业性收费标准等价格收费信息。定期在新闻媒体上发布主要涉民商品的价格动态信息。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五是对重大规划、规范性文件等公开征求意见。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六是公开重点工作进展情况以及各股室的工作动态。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3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(四)公开的载体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1、湘乡市政府门户网等网站;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2、《湘乡手机报》等新闻媒体;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3、政务中心窗口;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4、单位的公示栏;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5、办事指南等宣传手册、宣传彩页。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二、主动公开政府信息情况</w:t>
      </w:r>
    </w:p>
    <w:tbl>
      <w:tblPr>
        <w:tblStyle w:val="6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5"/>
        <w:widowControl/>
        <w:spacing w:before="0" w:beforeAutospacing="0" w:after="240" w:afterAutospacing="0"/>
        <w:ind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收到和处理政府信息公开申请情况</w:t>
      </w:r>
    </w:p>
    <w:tbl>
      <w:tblPr>
        <w:tblStyle w:val="6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6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宋体" w:cs="宋体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五、存在的主要问题及改进情况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48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2022年，我局政府信息公开工作稳定发展，取得了较好成绩，但是仍然存在一些问题：一是长效工作机制建设需要完善。个别人员对信息公开认识不到位，缺乏有效机制和手段公开信息。二是信息数量、质量还有待于进一步提高。针对以上问题，我们将着力抓好以下几个方面工作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一是加强规范管理。加大监督检查，积极协调各股室，密切配合，齐抓共管，推动政府信息公开工作深入开展；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  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二是加大培训力度。以多种形式宣传政府信息公开相关法律、法规，加深工作人员对政府信息公开工作的了解和认识；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48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三是完善公开形式。充分利用各种公共媒体，扩大政府信息公开的覆盖范围；利用政府门户网站和电话等通信方式，及时主动为公众服务。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六、其他需要报告的事项</w:t>
      </w:r>
    </w:p>
    <w:p>
      <w:pPr>
        <w:pStyle w:val="5"/>
        <w:widowControl/>
        <w:spacing w:before="0" w:beforeAutospacing="0" w:after="0" w:afterAutospacing="0" w:line="500" w:lineRule="exact"/>
        <w:ind w:firstLine="480" w:firstLineChars="200"/>
        <w:jc w:val="both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 w:bidi="ar-SA"/>
        </w:rPr>
        <w:t>无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00000000"/>
    <w:rsid w:val="0FD35FEE"/>
    <w:rsid w:val="44AD6E08"/>
    <w:rsid w:val="52A13B89"/>
    <w:rsid w:val="63617D5F"/>
    <w:rsid w:val="6BB61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endnote text"/>
    <w:basedOn w:val="1"/>
    <w:qFormat/>
    <w:uiPriority w:val="0"/>
    <w:pPr>
      <w:keepNext w:val="0"/>
      <w:keepLines w:val="0"/>
      <w:widowControl/>
      <w:suppressLineNumbers w:val="0"/>
      <w:adjustRightInd w:val="0"/>
      <w:snapToGrid w:val="0"/>
      <w:spacing w:before="0" w:beforeAutospacing="0" w:after="200" w:afterAutospacing="0"/>
      <w:ind w:left="0" w:right="0"/>
      <w:jc w:val="left"/>
    </w:pPr>
    <w:rPr>
      <w:rFonts w:hint="default" w:ascii="Tahoma" w:hAnsi="Tahoma" w:eastAsia="微软雅黑" w:cs="Times New Roman"/>
      <w:snapToGrid/>
      <w:kern w:val="0"/>
      <w:sz w:val="22"/>
      <w:szCs w:val="22"/>
      <w:lang w:val="en-US" w:eastAsia="zh-CN" w:bidi="ar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next w:val="4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2080</Words>
  <Characters>2108</Characters>
  <Lines>0</Lines>
  <Paragraphs>0</Paragraphs>
  <TotalTime>74</TotalTime>
  <ScaleCrop>false</ScaleCrop>
  <LinksUpToDate>false</LinksUpToDate>
  <CharactersWithSpaces>2114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2023-01-09T04:31:00Z</dcterms:created>
  <dc:creator>Ganwei</dc:creator>
  <cp:lastModifiedBy>ωёi゛</cp:lastModifiedBy>
  <dcterms:modified xsi:type="dcterms:W3CDTF">2023-02-23T06:55:52Z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26C6CD60946D451CB262990B5DDB7032</vt:lpwstr>
  </property>
</Properties>
</file>