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1" w:name="_GoBack"/>
      <w:bookmarkEnd w:id="1"/>
      <w:bookmarkStart w:id="0" w:name="OLE_LINK1"/>
      <w:r>
        <w:rPr>
          <w:rFonts w:hint="eastAsia"/>
          <w:b/>
          <w:sz w:val="44"/>
          <w:szCs w:val="44"/>
        </w:rPr>
        <w:t>潭市镇2022政府信息公开工作年度报告</w:t>
      </w:r>
    </w:p>
    <w:p>
      <w:pPr>
        <w:rPr>
          <w:b/>
          <w:sz w:val="44"/>
          <w:szCs w:val="44"/>
        </w:rPr>
      </w:pPr>
    </w:p>
    <w:p>
      <w:pPr>
        <w:widowControl/>
        <w:spacing w:line="560" w:lineRule="exact"/>
        <w:ind w:firstLine="420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镇2022年度通过网络和其他公开渠道共计主动公开政府信息500余条，内容涵盖机构信息、法规公文、政府决策、工作信息、行政执法、人事信息、财政信息、承诺事项、其他信息等与人民群众生产、生活以及经济社会发展紧密相关的各类信息。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二、主动公开政府信息情况</w:t>
      </w:r>
    </w:p>
    <w:tbl>
      <w:tblPr>
        <w:tblStyle w:val="4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</w:tbl>
    <w:p>
      <w:pPr>
        <w:widowControl/>
        <w:spacing w:after="240"/>
        <w:ind w:firstLine="640" w:firstLineChars="200"/>
        <w:rPr>
          <w:rFonts w:ascii="黑体" w:hAnsi="黑体" w:eastAsia="黑体" w:cs="宋体"/>
          <w:bCs/>
          <w:kern w:val="0"/>
          <w:sz w:val="32"/>
          <w:szCs w:val="32"/>
        </w:rPr>
      </w:pPr>
    </w:p>
    <w:p>
      <w:pPr>
        <w:widowControl/>
        <w:spacing w:after="240"/>
        <w:ind w:firstLine="64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三、</w:t>
      </w: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32"/>
        <w:gridCol w:w="23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15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5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4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（一）予以公开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1.属于国家秘密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2.其他法律行政法规禁止公开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3.危及“三安全一稳定”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4.保护第三方合法权益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5.属于三类内部事务信息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6.属于四类过程性信息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7.属于行政执法案卷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8.属于行政查询事项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1.本机关不掌握相关政府信息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2.没有现成信息需要另行制作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3.补正后申请内容仍不明确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1.信访举报投诉类申请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2.重复申请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3.要求提供公开出版物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4.无正当理由大量反复申请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inset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in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vMerge w:val="continue"/>
            <w:tcBorders>
              <w:top w:val="nil"/>
              <w:left w:val="nil"/>
              <w:bottom w:val="inset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3.其他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46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（七）总计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四、结转下年度继续办理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</w:tbl>
    <w:p>
      <w:pPr>
        <w:widowControl/>
        <w:ind w:firstLine="640" w:firstLineChars="200"/>
        <w:rPr>
          <w:rFonts w:ascii="黑体" w:hAnsi="黑体" w:eastAsia="黑体" w:cs="宋体"/>
          <w:bCs/>
          <w:kern w:val="0"/>
          <w:sz w:val="32"/>
          <w:szCs w:val="32"/>
        </w:rPr>
      </w:pPr>
    </w:p>
    <w:p>
      <w:pPr>
        <w:widowControl/>
        <w:ind w:firstLine="640" w:firstLineChars="200"/>
        <w:rPr>
          <w:rFonts w:ascii="黑体" w:hAnsi="黑体" w:eastAsia="黑体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四、</w:t>
      </w: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  <w:shd w:val="clear" w:color="auto" w:fill="FFFFFF"/>
        </w:rPr>
        <w:t>政府信息公开行政复议、行政诉讼情况</w:t>
      </w:r>
    </w:p>
    <w:p>
      <w:pPr>
        <w:widowControl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4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32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0</w:t>
            </w:r>
          </w:p>
        </w:tc>
      </w:tr>
    </w:tbl>
    <w:p>
      <w:pPr>
        <w:widowControl/>
        <w:spacing w:line="50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 xml:space="preserve"> </w:t>
      </w:r>
    </w:p>
    <w:p>
      <w:pPr>
        <w:widowControl/>
        <w:spacing w:line="500" w:lineRule="exact"/>
        <w:ind w:firstLine="64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</w:rPr>
        <w:t>工作中存在对信息公开工作认识不足，政府信息公开的尺度难以把握等问题。我镇将：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1、进一步组织学习《中华人民共和国政府信息公开条例》、</w:t>
      </w:r>
      <w:r>
        <w:rPr>
          <w:rFonts w:ascii="宋体" w:hAnsi="宋体" w:eastAsia="宋体" w:cs="宋体"/>
          <w:kern w:val="0"/>
          <w:sz w:val="28"/>
          <w:szCs w:val="28"/>
        </w:rPr>
        <w:t>《国务院办公厅关于做好政府信息依申请公开工作的意见》</w:t>
      </w:r>
      <w:r>
        <w:rPr>
          <w:rFonts w:hint="eastAsia" w:ascii="宋体" w:hAnsi="宋体" w:eastAsia="宋体" w:cs="宋体"/>
          <w:kern w:val="0"/>
          <w:sz w:val="28"/>
          <w:szCs w:val="28"/>
        </w:rPr>
        <w:t>，对照条例，编制更加科学规范的公开目录。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2、进一步加强对政务村务公开工作的指导和监督，进一步健全有关检查制度、责任追究制度，反馈制度。</w:t>
      </w:r>
    </w:p>
    <w:p>
      <w:pPr>
        <w:widowControl/>
        <w:spacing w:line="560" w:lineRule="exact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3、进一步健全和完善政务公开制度，规范公开内容，提高公开质量。</w:t>
      </w:r>
    </w:p>
    <w:p>
      <w:pPr>
        <w:widowControl/>
        <w:spacing w:line="560" w:lineRule="exact"/>
        <w:ind w:firstLine="280" w:firstLineChars="1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4、抓重点促深化。按照“统筹规划，突出重点，切合实际，稳步实施”的要求，在深化完善和巩固提高上下功夫。</w:t>
      </w:r>
    </w:p>
    <w:p>
      <w:pPr>
        <w:widowControl/>
        <w:spacing w:line="500" w:lineRule="exact"/>
        <w:rPr>
          <w:rFonts w:ascii="黑体" w:hAnsi="黑体" w:eastAsia="黑体" w:cs="宋体"/>
          <w:bCs/>
          <w:kern w:val="0"/>
          <w:sz w:val="32"/>
          <w:szCs w:val="32"/>
        </w:rPr>
      </w:pPr>
    </w:p>
    <w:p>
      <w:pPr>
        <w:widowControl/>
        <w:spacing w:line="50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暂无</w:t>
      </w:r>
    </w:p>
    <w:bookmarkEnd w:id="0"/>
    <w:p>
      <w:pPr>
        <w:rPr>
          <w:b/>
        </w:rPr>
      </w:pPr>
    </w:p>
    <w:sectPr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28745B"/>
    <w:rsid w:val="002577B3"/>
    <w:rsid w:val="0028745B"/>
    <w:rsid w:val="002B4AC3"/>
    <w:rsid w:val="003865F6"/>
    <w:rsid w:val="00402F3E"/>
    <w:rsid w:val="005810C8"/>
    <w:rsid w:val="006F523E"/>
    <w:rsid w:val="008346F6"/>
    <w:rsid w:val="009A63EE"/>
    <w:rsid w:val="009D4BE9"/>
    <w:rsid w:val="00D25358"/>
    <w:rsid w:val="00E2160F"/>
    <w:rsid w:val="00E52AD9"/>
    <w:rsid w:val="00EC6948"/>
    <w:rsid w:val="00F708A4"/>
    <w:rsid w:val="0A004A17"/>
    <w:rsid w:val="1E91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1287</Words>
  <Characters>1314</Characters>
  <Lines>287</Lines>
  <Paragraphs>341</Paragraphs>
  <TotalTime>11</TotalTime>
  <ScaleCrop>false</ScaleCrop>
  <LinksUpToDate>false</LinksUpToDate>
  <CharactersWithSpaces>1317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2023-01-12T03:53:00Z</dcterms:created>
  <dc:creator>hs</dc:creator>
  <cp:lastModifiedBy>ωёi゛</cp:lastModifiedBy>
  <dcterms:modified xsi:type="dcterms:W3CDTF">2023-02-24T07:08:57Z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66477B897ABE47C0BCC1FB38F5CD26EF</vt:lpwstr>
  </property>
</Properties>
</file>