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sz w:val="44"/>
          <w:szCs w:val="44"/>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方正小标宋_GBK" w:hAnsi="方正小标宋_GBK" w:eastAsia="方正小标宋_GBK" w:cs="方正小标宋_GBK"/>
          <w:sz w:val="32"/>
          <w:szCs w:val="32"/>
          <w:lang w:bidi="ar-SA"/>
        </w:rPr>
      </w:pPr>
      <w:r>
        <w:rPr>
          <w:rFonts w:hint="eastAsia" w:ascii="方正小标宋_GBK" w:hAnsi="方正小标宋_GBK" w:eastAsia="方正小标宋_GBK" w:cs="方正小标宋_GBK"/>
          <w:sz w:val="44"/>
          <w:szCs w:val="44"/>
          <w:lang w:val="en-US" w:eastAsia="zh-CN" w:bidi="ar-SA"/>
        </w:rPr>
        <w:t>新湘路街道2022</w:t>
      </w:r>
      <w:r>
        <w:rPr>
          <w:rFonts w:hint="eastAsia" w:ascii="方正小标宋_GBK" w:hAnsi="方正小标宋_GBK" w:eastAsia="方正小标宋_GBK" w:cs="方正小标宋_GBK"/>
          <w:sz w:val="44"/>
          <w:szCs w:val="44"/>
          <w:lang w:bidi="ar-SA"/>
        </w:rPr>
        <w:t>年政府信息公开工作年度报告</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320" w:firstLineChars="1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一、总体情况</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sz w:val="32"/>
          <w:szCs w:val="32"/>
        </w:rPr>
      </w:pPr>
      <w:r>
        <w:rPr>
          <w:rFonts w:hint="eastAsia" w:ascii="宋体" w:hAnsi="宋体" w:eastAsia="宋体" w:cs="宋体"/>
          <w:color w:val="444444"/>
          <w:kern w:val="0"/>
          <w:sz w:val="28"/>
          <w:szCs w:val="28"/>
          <w:shd w:val="clear" w:fill="FFFFFF"/>
        </w:rPr>
        <w:t>根据《中华人民共和国政府信息公开条例》和省、市相关文件精神，经对我办2022年度政府信息公开工作情况进行分析、总结，特向社会公布2022年度新湘路街道办事处政府信息公开年度报告。新湘路街道办事处2022年年度报告根据《中华人民共和国政府信息公开条例》(下称“《条例》”)，综合新湘路街道办事处本级政府和各工作部门的政府信息工作情况编制而成。本报告中所列数据的统计时限自2022年1月1日至2022年12月31日。2022年，我办深入贯彻上级各部门决策部署，认真落实中共中央办公厅、国务院办公厅《关于全面推进政务公开工作的意见》及其实施细则，围绕社会公众关注关切，建立健全政务公开制度体系，深化标准化规范化建设，全面推进决策、执行、管理、服务、结果公开（以下简称“五公开”），发布、解读、回应“三位一体”政务公开新格局已基本形成。</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42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二、主动公开政府信息情况</w:t>
      </w:r>
    </w:p>
    <w:tbl>
      <w:tblPr>
        <w:tblStyle w:val="5"/>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val="en-US" w:eastAsia="zh-CN" w:bidi="ar"/>
              </w:rPr>
              <w:t>行政</w:t>
            </w:r>
            <w:r>
              <w:rPr>
                <w:rFonts w:hint="eastAsia" w:ascii="宋体" w:cs="宋体"/>
                <w:color w:val="000000"/>
                <w:kern w:val="0"/>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default" w:ascii="宋体" w:eastAsia="宋体"/>
                <w:sz w:val="21"/>
                <w:szCs w:val="21"/>
                <w:lang w:val="en-US" w:eastAsia="zh-CN"/>
              </w:rPr>
            </w:pPr>
            <w:r>
              <w:rPr>
                <w:rFonts w:hint="eastAsia" w:ascii="宋体" w:eastAsia="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default" w:ascii="宋体" w:eastAsia="宋体" w:cs="宋体"/>
                <w:color w:val="000000"/>
                <w:kern w:val="0"/>
                <w:sz w:val="21"/>
                <w:szCs w:val="21"/>
                <w:lang w:val="en-US" w:eastAsia="zh-CN" w:bidi="ar"/>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eastAsiaTheme="minorEastAsia"/>
                <w:sz w:val="21"/>
                <w:szCs w:val="21"/>
                <w:lang w:val="en-US" w:eastAsia="zh-CN"/>
              </w:rPr>
            </w:pPr>
            <w:r>
              <w:rPr>
                <w:rFonts w:hint="eastAsia" w:ascii="宋体"/>
                <w:sz w:val="21"/>
                <w:szCs w:val="21"/>
                <w:lang w:val="en-US" w:eastAsia="zh-CN"/>
              </w:rPr>
              <w:t>0</w:t>
            </w:r>
          </w:p>
        </w:tc>
      </w:tr>
    </w:tbl>
    <w:p>
      <w:pPr>
        <w:pStyle w:val="4"/>
        <w:widowControl/>
        <w:spacing w:before="0" w:beforeAutospacing="0" w:after="240" w:afterAutospacing="0"/>
        <w:ind w:firstLine="640" w:firstLineChars="200"/>
        <w:jc w:val="both"/>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三、</w:t>
      </w:r>
      <w:r>
        <w:rPr>
          <w:rFonts w:hint="eastAsia" w:ascii="黑体" w:hAnsi="黑体" w:eastAsia="黑体" w:cs="黑体"/>
          <w:b w:val="0"/>
          <w:bCs/>
          <w:i w:val="0"/>
          <w:iCs w:val="0"/>
          <w:caps w:val="0"/>
          <w:color w:val="333333"/>
          <w:spacing w:val="0"/>
          <w:sz w:val="32"/>
          <w:szCs w:val="32"/>
          <w:shd w:val="clear" w:color="auto" w:fill="FFFFFF"/>
        </w:rPr>
        <w:t>收到和处理政府信息公开申请情况</w:t>
      </w:r>
    </w:p>
    <w:tbl>
      <w:tblPr>
        <w:tblStyle w:val="5"/>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楷体" w:hAnsi="楷体" w:eastAsia="楷体" w:cs="楷体"/>
                <w:sz w:val="24"/>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kern w:val="0"/>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（二）部分公开</w:t>
            </w:r>
            <w:r>
              <w:rPr>
                <w:rFonts w:hint="eastAsia" w:ascii="楷体" w:hAnsi="楷体" w:eastAsia="楷体" w:cs="楷体"/>
                <w:kern w:val="0"/>
                <w:sz w:val="21"/>
                <w:szCs w:val="21"/>
                <w:lang w:bidi="ar"/>
              </w:rPr>
              <w:t>（区分处理的，只计这一情形，不计其他情形）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sz w:val="21"/>
                <w:szCs w:val="21"/>
              </w:rPr>
            </w:pPr>
            <w:r>
              <w:rPr>
                <w:rFonts w:hint="eastAsia" w:ascii="宋体" w:hAnsi="宋体" w:eastAsia="宋体" w:cs="宋体"/>
                <w:kern w:val="0"/>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六</w:t>
            </w:r>
            <w:r>
              <w:rPr>
                <w:rFonts w:hint="eastAsia" w:ascii="宋体" w:hAnsi="宋体" w:eastAsia="宋体" w:cs="宋体"/>
                <w:kern w:val="0"/>
                <w:sz w:val="21"/>
                <w:szCs w:val="21"/>
                <w:lang w:bidi="ar"/>
              </w:rPr>
              <w:t>）</w:t>
            </w:r>
            <w:r>
              <w:rPr>
                <w:rFonts w:hint="eastAsia" w:ascii="宋体" w:hAnsi="宋体" w:cs="宋体"/>
                <w:kern w:val="0"/>
                <w:sz w:val="21"/>
                <w:szCs w:val="21"/>
                <w:lang w:val="en-US" w:eastAsia="zh-CN" w:bidi="ar"/>
              </w:rPr>
              <w:t>其他</w:t>
            </w:r>
            <w:r>
              <w:rPr>
                <w:rFonts w:hint="eastAsia" w:ascii="宋体" w:hAnsi="宋体" w:eastAsia="宋体" w:cs="宋体"/>
                <w:kern w:val="0"/>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kern w:val="0"/>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eastAsia="宋体" w:cs="宋体"/>
                <w:kern w:val="0"/>
                <w:sz w:val="21"/>
                <w:szCs w:val="21"/>
                <w:lang w:bidi="ar"/>
              </w:rPr>
            </w:pPr>
            <w:r>
              <w:rPr>
                <w:rFonts w:hint="eastAsia" w:ascii="宋体" w:hAnsi="宋体" w:eastAsia="宋体" w:cs="宋体"/>
                <w:kern w:val="0"/>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kern w:val="0"/>
                <w:sz w:val="21"/>
                <w:szCs w:val="21"/>
                <w:lang w:bidi="ar"/>
              </w:rPr>
            </w:pPr>
            <w:r>
              <w:rPr>
                <w:rFonts w:hint="eastAsia" w:ascii="宋体" w:hAnsi="宋体" w:eastAsia="宋体" w:cs="宋体"/>
                <w:kern w:val="0"/>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left"/>
              <w:rPr>
                <w:rFonts w:hint="eastAsia" w:ascii="宋体" w:hAnsi="宋体" w:eastAsia="宋体" w:cs="宋体"/>
                <w:sz w:val="21"/>
                <w:szCs w:val="21"/>
              </w:rPr>
            </w:pPr>
            <w:r>
              <w:rPr>
                <w:rFonts w:hint="eastAsia" w:ascii="宋体" w:hAnsi="宋体" w:eastAsia="宋体" w:cs="宋体"/>
                <w:kern w:val="0"/>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四、</w:t>
      </w:r>
      <w:r>
        <w:rPr>
          <w:rFonts w:hint="eastAsia" w:ascii="黑体" w:hAnsi="黑体" w:eastAsia="黑体" w:cs="黑体"/>
          <w:b w:val="0"/>
          <w:bCs/>
          <w:i w:val="0"/>
          <w:iCs w:val="0"/>
          <w:caps w:val="0"/>
          <w:color w:val="333333"/>
          <w:spacing w:val="0"/>
          <w:sz w:val="32"/>
          <w:szCs w:val="32"/>
          <w:shd w:val="clear" w:color="auto" w:fill="FFFFFF"/>
        </w:rPr>
        <w:t>政府信息公开行政复议、行政诉讼情况</w:t>
      </w:r>
    </w:p>
    <w:tbl>
      <w:tblPr>
        <w:tblStyle w:val="5"/>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cs="宋体"/>
                <w:kern w:val="0"/>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rPr>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kern w:val="0"/>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宋体"/>
                <w:sz w:val="21"/>
                <w:szCs w:val="21"/>
              </w:rPr>
            </w:pPr>
            <w:r>
              <w:rPr>
                <w:rFonts w:hint="eastAsia" w:ascii="宋体" w:cs="宋体"/>
                <w:color w:val="000000"/>
                <w:kern w:val="0"/>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宋体" w:eastAsia="宋体"/>
                <w:sz w:val="21"/>
                <w:szCs w:val="21"/>
                <w:lang w:val="en-US" w:eastAsia="zh-CN"/>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hAnsi="宋体" w:eastAsia="宋体" w:cs="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eastAsia" w:ascii="宋体"/>
                <w:sz w:val="21"/>
                <w:szCs w:val="21"/>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kinsoku/>
              <w:wordWrap/>
              <w:overflowPunct/>
              <w:topLinePunct w:val="0"/>
              <w:autoSpaceDE/>
              <w:autoSpaceDN/>
              <w:bidi w:val="0"/>
              <w:adjustRightInd/>
              <w:snapToGrid/>
              <w:jc w:val="center"/>
              <w:textAlignment w:val="auto"/>
              <w:rPr>
                <w:rFonts w:hint="eastAsia" w:ascii="宋体" w:eastAsia="宋体"/>
                <w:sz w:val="21"/>
                <w:szCs w:val="21"/>
                <w:lang w:val="en-US" w:eastAsia="zh-CN"/>
              </w:rPr>
            </w:pPr>
            <w:r>
              <w:rPr>
                <w:rFonts w:hint="eastAsia" w:ascii="宋体" w:hAnsi="宋体" w:eastAsia="宋体" w:cs="宋体"/>
                <w:sz w:val="21"/>
                <w:szCs w:val="21"/>
                <w:lang w:val="en-US" w:eastAsia="zh-CN"/>
              </w:rPr>
              <w:t>0</w:t>
            </w:r>
            <w:bookmarkStart w:id="0" w:name="_GoBack"/>
            <w:bookmarkEnd w:id="0"/>
          </w:p>
        </w:tc>
      </w:tr>
    </w:tbl>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宋体" w:cs="宋体"/>
          <w:lang w:bidi="ar-SA"/>
        </w:rPr>
      </w:pPr>
      <w:r>
        <w:rPr>
          <w:rFonts w:hint="eastAsia" w:ascii="黑体" w:hAnsi="黑体" w:eastAsia="黑体" w:cs="黑体"/>
          <w:b w:val="0"/>
          <w:bCs/>
          <w:sz w:val="32"/>
          <w:szCs w:val="32"/>
          <w:lang w:bidi="ar-SA"/>
        </w:rPr>
        <w:t>五、存在的主要问题及改进情况</w:t>
      </w:r>
    </w:p>
    <w:p>
      <w:pPr>
        <w:pStyle w:val="4"/>
        <w:keepNext w:val="0"/>
        <w:keepLines w:val="0"/>
        <w:widowControl/>
        <w:suppressLineNumbers w:val="0"/>
        <w:shd w:val="clear" w:fill="FFFFFF"/>
        <w:spacing w:before="0" w:beforeAutospacing="0" w:after="0" w:afterAutospacing="0"/>
        <w:ind w:right="0" w:firstLine="560" w:firstLineChars="200"/>
        <w:jc w:val="left"/>
        <w:rPr>
          <w:sz w:val="28"/>
          <w:szCs w:val="28"/>
        </w:rPr>
      </w:pPr>
      <w:r>
        <w:rPr>
          <w:rFonts w:hint="eastAsia" w:ascii="宋体" w:hAnsi="宋体" w:eastAsia="宋体" w:cs="宋体"/>
          <w:color w:val="444444"/>
          <w:kern w:val="0"/>
          <w:sz w:val="28"/>
          <w:szCs w:val="28"/>
          <w:shd w:val="clear" w:fill="FFFFFF"/>
          <w:lang w:val="en-US" w:eastAsia="zh-CN" w:bidi="ar"/>
        </w:rPr>
        <w:t>2022年，我办在政务公开工作方面取得了一定成效，但仍然存在一些问题。2022年，公开制度还需要进一步细化，工作机制有待完善，公开平台互动性还需加强。</w:t>
      </w:r>
    </w:p>
    <w:p>
      <w:pPr>
        <w:pStyle w:val="4"/>
        <w:keepNext w:val="0"/>
        <w:keepLines w:val="0"/>
        <w:widowControl/>
        <w:suppressLineNumbers w:val="0"/>
        <w:shd w:val="clear" w:fill="FFFFFF"/>
        <w:spacing w:before="0" w:beforeAutospacing="0" w:after="0" w:afterAutospacing="0"/>
        <w:ind w:right="0" w:firstLine="280" w:firstLineChars="100"/>
        <w:jc w:val="left"/>
        <w:rPr>
          <w:sz w:val="28"/>
          <w:szCs w:val="28"/>
        </w:rPr>
      </w:pPr>
      <w:r>
        <w:rPr>
          <w:rFonts w:hint="eastAsia" w:ascii="宋体" w:hAnsi="宋体" w:eastAsia="宋体" w:cs="宋体"/>
          <w:color w:val="444444"/>
          <w:kern w:val="0"/>
          <w:sz w:val="28"/>
          <w:szCs w:val="28"/>
          <w:shd w:val="clear" w:fill="FFFFFF"/>
          <w:lang w:val="en-US" w:eastAsia="zh-CN" w:bidi="ar"/>
        </w:rPr>
        <w:t>（一）工作中存在的问题</w:t>
      </w:r>
    </w:p>
    <w:p>
      <w:pPr>
        <w:pStyle w:val="4"/>
        <w:keepNext w:val="0"/>
        <w:keepLines w:val="0"/>
        <w:widowControl/>
        <w:suppressLineNumbers w:val="0"/>
        <w:shd w:val="clear" w:fill="FFFFFF"/>
        <w:spacing w:before="0" w:beforeAutospacing="0" w:after="0" w:afterAutospacing="0"/>
        <w:ind w:right="0" w:firstLine="560" w:firstLineChars="200"/>
        <w:jc w:val="left"/>
        <w:rPr>
          <w:sz w:val="28"/>
          <w:szCs w:val="28"/>
        </w:rPr>
      </w:pPr>
      <w:r>
        <w:rPr>
          <w:rFonts w:hint="eastAsia" w:ascii="宋体" w:hAnsi="宋体" w:eastAsia="宋体" w:cs="宋体"/>
          <w:color w:val="444444"/>
          <w:kern w:val="0"/>
          <w:sz w:val="28"/>
          <w:szCs w:val="28"/>
          <w:shd w:val="clear" w:fill="FFFFFF"/>
          <w:lang w:val="en-US" w:eastAsia="zh-CN" w:bidi="ar"/>
        </w:rPr>
        <w:t>1.信息公开的形式有待创新。 2.宣传力度有待进一步加强。3.长效工作机制建设有待进一步完善。</w:t>
      </w:r>
    </w:p>
    <w:p>
      <w:pPr>
        <w:pStyle w:val="4"/>
        <w:keepNext w:val="0"/>
        <w:keepLines w:val="0"/>
        <w:widowControl/>
        <w:suppressLineNumbers w:val="0"/>
        <w:shd w:val="clear" w:fill="FFFFFF"/>
        <w:spacing w:before="0" w:beforeAutospacing="0" w:after="0" w:afterAutospacing="0"/>
        <w:ind w:left="0" w:right="0" w:firstLine="210"/>
        <w:jc w:val="left"/>
        <w:rPr>
          <w:sz w:val="28"/>
          <w:szCs w:val="28"/>
        </w:rPr>
      </w:pPr>
      <w:r>
        <w:rPr>
          <w:rFonts w:hint="eastAsia" w:ascii="宋体" w:hAnsi="宋体" w:eastAsia="宋体" w:cs="宋体"/>
          <w:color w:val="444444"/>
          <w:kern w:val="0"/>
          <w:sz w:val="28"/>
          <w:szCs w:val="28"/>
          <w:shd w:val="clear" w:fill="FFFFFF"/>
          <w:lang w:val="en-US" w:eastAsia="zh-CN" w:bidi="ar"/>
        </w:rPr>
        <w:t xml:space="preserve"> （二）改进措施</w:t>
      </w:r>
    </w:p>
    <w:p>
      <w:pPr>
        <w:pStyle w:val="4"/>
        <w:keepNext w:val="0"/>
        <w:keepLines w:val="0"/>
        <w:widowControl/>
        <w:suppressLineNumbers w:val="0"/>
        <w:shd w:val="clear" w:fill="FFFFFF"/>
        <w:spacing w:before="0" w:beforeAutospacing="0" w:after="0" w:afterAutospacing="0"/>
        <w:ind w:right="0" w:firstLine="560" w:firstLineChars="200"/>
        <w:jc w:val="left"/>
        <w:rPr>
          <w:sz w:val="28"/>
          <w:szCs w:val="28"/>
        </w:rPr>
      </w:pPr>
      <w:r>
        <w:rPr>
          <w:rFonts w:hint="eastAsia" w:ascii="宋体" w:hAnsi="宋体" w:eastAsia="宋体" w:cs="宋体"/>
          <w:color w:val="444444"/>
          <w:kern w:val="0"/>
          <w:sz w:val="28"/>
          <w:szCs w:val="28"/>
          <w:shd w:val="clear" w:fill="FFFFFF"/>
          <w:lang w:val="en-US" w:eastAsia="zh-CN" w:bidi="ar"/>
        </w:rPr>
        <w:t>一是完善长效机制。不断完善政府信息公开内容审查、更新维护、考核评估等工作制度，确保政府信息公开的各项工作落到实处。 二是加大宣传力度，营造良好的政府信息公开工作氛围。用群众喜闻乐见的方式，广泛开展形式多样的接地气的政府信息公开工作宣传活动，倡导积极、全面、合法、透明的政府信息，为公众提供及时、准确、实用的信息。 三是围绕中心工作，公开公众普遍关注的热点难点问题，全面、及时地公开政府信息，确保政府信息公开工作的针对性和实效性。</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黑体"/>
          <w:b w:val="0"/>
          <w:bCs/>
          <w:sz w:val="32"/>
          <w:szCs w:val="32"/>
          <w:lang w:bidi="ar-SA"/>
        </w:rPr>
      </w:pPr>
      <w:r>
        <w:rPr>
          <w:rFonts w:hint="eastAsia" w:ascii="黑体" w:hAnsi="黑体" w:eastAsia="黑体" w:cs="黑体"/>
          <w:b w:val="0"/>
          <w:bCs/>
          <w:sz w:val="32"/>
          <w:szCs w:val="32"/>
          <w:lang w:bidi="ar-SA"/>
        </w:rPr>
        <w:t>六、其他需要报告的事项</w:t>
      </w:r>
    </w:p>
    <w:p>
      <w:pPr>
        <w:pStyle w:val="4"/>
        <w:widowControl/>
        <w:spacing w:before="0" w:beforeAutospacing="0" w:after="0" w:afterAutospacing="0" w:line="500" w:lineRule="exact"/>
        <w:ind w:firstLine="560" w:firstLineChars="200"/>
        <w:jc w:val="both"/>
        <w:rPr>
          <w:rFonts w:hint="eastAsia" w:ascii="宋体" w:hAnsi="宋体" w:eastAsia="宋体" w:cs="宋体"/>
          <w:sz w:val="28"/>
          <w:szCs w:val="28"/>
          <w:lang w:eastAsia="zh-CN" w:bidi="ar-SA"/>
        </w:rPr>
      </w:pPr>
    </w:p>
    <w:p>
      <w:pPr>
        <w:pStyle w:val="4"/>
        <w:widowControl/>
        <w:spacing w:before="0" w:beforeAutospacing="0" w:after="0" w:afterAutospacing="0" w:line="500" w:lineRule="exact"/>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eastAsia="zh-CN" w:bidi="ar-SA"/>
        </w:rPr>
        <w:t>无</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yM2Q4N2NmNWQ0YjI4NGI2NTUyNTZmOWJhNTg2YWMifQ=="/>
  </w:docVars>
  <w:rsids>
    <w:rsidRoot w:val="00000000"/>
    <w:rsid w:val="28EA23CE"/>
    <w:rsid w:val="63617D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endnote text"/>
    <w:basedOn w:val="1"/>
    <w:qFormat/>
    <w:uiPriority w:val="0"/>
    <w:pPr>
      <w:keepNext w:val="0"/>
      <w:keepLines w:val="0"/>
      <w:widowControl/>
      <w:suppressLineNumbers w:val="0"/>
      <w:adjustRightInd w:val="0"/>
      <w:snapToGrid w:val="0"/>
      <w:spacing w:before="0" w:beforeAutospacing="0" w:after="200" w:afterAutospacing="0"/>
      <w:ind w:left="0" w:right="0"/>
      <w:jc w:val="left"/>
    </w:pPr>
    <w:rPr>
      <w:rFonts w:hint="default" w:ascii="Tahoma" w:hAnsi="Tahoma" w:eastAsia="微软雅黑" w:cs="Times New Roman"/>
      <w:snapToGrid/>
      <w:kern w:val="0"/>
      <w:sz w:val="22"/>
      <w:szCs w:val="22"/>
      <w:lang w:val="en-US" w:eastAsia="zh-CN" w:bidi="ar"/>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next w:val="3"/>
    <w:qFormat/>
    <w:uiPriority w:val="0"/>
    <w:pPr>
      <w:widowControl w:val="0"/>
      <w:spacing w:before="100" w:beforeAutospacing="1" w:after="100" w:afterAutospacing="1"/>
      <w:ind w:left="0" w:right="0"/>
      <w:jc w:val="left"/>
    </w:pPr>
    <w:rPr>
      <w:rFonts w:ascii="Times New Roman" w:hAnsi="Times New Roman" w:eastAsia="宋体" w:cs="Times New Roman"/>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797</Characters>
  <Lines>0</Lines>
  <Paragraphs>0</Paragraphs>
  <TotalTime>1</TotalTime>
  <ScaleCrop>false</ScaleCrop>
  <LinksUpToDate>false</LinksUpToDate>
  <CharactersWithSpaces>797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2023-01-09T04:31:00Z</dcterms:created>
  <dc:creator>Ganwei</dc:creator>
  <cp:lastModifiedBy>刘静</cp:lastModifiedBy>
  <dcterms:modified xsi:type="dcterms:W3CDTF">2023-01-11T02:10:28Z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65C19F249A9441479F4E33B82871AD59</vt:lpwstr>
  </property>
</Properties>
</file>