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67C67" w:rsidRDefault="00281675">
      <w:pPr>
        <w:widowControl w:val="0"/>
        <w:adjustRightInd w:val="0"/>
        <w:snapToGrid w:val="0"/>
        <w:spacing w:line="580" w:lineRule="exact"/>
        <w:ind w:firstLineChars="150" w:firstLine="660"/>
        <w:outlineLvl w:val="0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金石镇2021年财政预算执行情况及</w:t>
      </w:r>
    </w:p>
    <w:p w:rsidR="00E67C67" w:rsidRDefault="00281675">
      <w:pPr>
        <w:widowControl w:val="0"/>
        <w:adjustRightInd w:val="0"/>
        <w:snapToGrid w:val="0"/>
        <w:spacing w:line="580" w:lineRule="exact"/>
        <w:ind w:firstLine="0"/>
        <w:jc w:val="center"/>
        <w:outlineLvl w:val="0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2022年财政预算（草案）的报告</w:t>
      </w:r>
    </w:p>
    <w:p w:rsidR="00E67C67" w:rsidRDefault="00597229">
      <w:pPr>
        <w:snapToGrid w:val="0"/>
        <w:spacing w:line="572" w:lineRule="exact"/>
        <w:ind w:firstLine="0"/>
        <w:jc w:val="center"/>
        <w:rPr>
          <w:rFonts w:ascii="宋体-PUA" w:eastAsia="宋体-PUA" w:hAnsi="宋体-PUA"/>
          <w:b/>
          <w:color w:val="000000"/>
          <w:sz w:val="44"/>
          <w:shd w:val="clear" w:color="000000" w:fill="FCFCFC"/>
        </w:rPr>
      </w:pPr>
      <w:r>
        <w:rPr>
          <w:rFonts w:ascii="宋体-PUA" w:eastAsia="宋体-PUA" w:hAnsi="宋体-PUA" w:hint="eastAsia"/>
          <w:b/>
          <w:color w:val="000000"/>
          <w:sz w:val="44"/>
          <w:shd w:val="clear" w:color="000000" w:fill="FCFCFC"/>
        </w:rPr>
        <w:t>（征求</w:t>
      </w:r>
      <w:r w:rsidR="00914720">
        <w:rPr>
          <w:rFonts w:ascii="宋体-PUA" w:eastAsia="宋体-PUA" w:hAnsi="宋体-PUA" w:hint="eastAsia"/>
          <w:b/>
          <w:color w:val="000000"/>
          <w:sz w:val="44"/>
          <w:shd w:val="clear" w:color="000000" w:fill="FCFCFC"/>
        </w:rPr>
        <w:t>意见</w:t>
      </w:r>
      <w:r>
        <w:rPr>
          <w:rFonts w:ascii="宋体-PUA" w:eastAsia="宋体-PUA" w:hAnsi="宋体-PUA" w:hint="eastAsia"/>
          <w:b/>
          <w:color w:val="000000"/>
          <w:sz w:val="44"/>
          <w:shd w:val="clear" w:color="000000" w:fill="FCFCFC"/>
        </w:rPr>
        <w:t>稿）</w:t>
      </w:r>
    </w:p>
    <w:p w:rsidR="00E67C67" w:rsidRDefault="00281675">
      <w:pPr>
        <w:widowControl w:val="0"/>
        <w:adjustRightInd w:val="0"/>
        <w:snapToGrid w:val="0"/>
        <w:spacing w:line="580" w:lineRule="exact"/>
        <w:ind w:firstLine="18"/>
        <w:jc w:val="center"/>
        <w:rPr>
          <w:rFonts w:ascii="楷体_GB2312" w:eastAsia="楷体_GB2312" w:hAnsi="楷体_GB2312" w:cs="楷体_GB2312"/>
          <w:bCs/>
          <w:sz w:val="28"/>
          <w:szCs w:val="22"/>
        </w:rPr>
      </w:pPr>
      <w:r>
        <w:rPr>
          <w:rFonts w:ascii="楷体_GB2312" w:eastAsia="楷体_GB2312" w:hAnsi="楷体_GB2312" w:cs="楷体_GB2312" w:hint="eastAsia"/>
          <w:bCs/>
          <w:sz w:val="28"/>
          <w:szCs w:val="22"/>
        </w:rPr>
        <w:t>--202</w:t>
      </w:r>
      <w:r w:rsidR="006F5541">
        <w:rPr>
          <w:rFonts w:ascii="楷体_GB2312" w:eastAsia="楷体_GB2312" w:hAnsi="楷体_GB2312" w:cs="楷体_GB2312" w:hint="eastAsia"/>
          <w:bCs/>
          <w:sz w:val="28"/>
          <w:szCs w:val="22"/>
        </w:rPr>
        <w:t>2</w:t>
      </w:r>
      <w:r>
        <w:rPr>
          <w:rFonts w:ascii="楷体_GB2312" w:eastAsia="楷体_GB2312" w:hAnsi="楷体_GB2312" w:cs="楷体_GB2312" w:hint="eastAsia"/>
          <w:bCs/>
          <w:sz w:val="28"/>
          <w:szCs w:val="22"/>
        </w:rPr>
        <w:t>年 月 日在金石镇第七届人民代表大会第一次会议上</w:t>
      </w:r>
    </w:p>
    <w:p w:rsidR="00E67C67" w:rsidRDefault="00281675" w:rsidP="00281675">
      <w:pPr>
        <w:widowControl w:val="0"/>
        <w:adjustRightInd w:val="0"/>
        <w:snapToGrid w:val="0"/>
        <w:spacing w:line="580" w:lineRule="exact"/>
        <w:ind w:firstLine="18"/>
        <w:jc w:val="center"/>
        <w:rPr>
          <w:rFonts w:ascii="楷体_GB2312" w:eastAsia="楷体_GB2312" w:hAnsi="楷体_GB2312" w:cs="楷体_GB2312"/>
          <w:bCs/>
          <w:sz w:val="28"/>
          <w:szCs w:val="22"/>
        </w:rPr>
      </w:pPr>
      <w:r>
        <w:rPr>
          <w:rFonts w:ascii="楷体_GB2312" w:eastAsia="楷体_GB2312" w:hAnsi="楷体_GB2312" w:cs="楷体_GB2312" w:hint="eastAsia"/>
          <w:bCs/>
          <w:sz w:val="28"/>
          <w:szCs w:val="22"/>
        </w:rPr>
        <w:t>廖国林</w:t>
      </w:r>
    </w:p>
    <w:p w:rsidR="00281675" w:rsidRPr="00281675" w:rsidRDefault="00281675" w:rsidP="00281675">
      <w:pPr>
        <w:pStyle w:val="2"/>
        <w:ind w:left="400" w:firstLine="400"/>
      </w:pPr>
    </w:p>
    <w:p w:rsidR="00E67C67" w:rsidRDefault="00281675">
      <w:pPr>
        <w:pStyle w:val="a4"/>
        <w:adjustRightInd w:val="0"/>
        <w:snapToGrid w:val="0"/>
        <w:spacing w:before="0" w:beforeAutospacing="0" w:after="0" w:afterAutospacing="0" w:line="560" w:lineRule="exact"/>
        <w:ind w:firstLine="0"/>
        <w:jc w:val="both"/>
        <w:textAlignment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各位代表: </w:t>
      </w:r>
    </w:p>
    <w:p w:rsidR="00E67C67" w:rsidRDefault="00281675" w:rsidP="00281675">
      <w:pPr>
        <w:pStyle w:val="a4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textAlignment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我受镇人民政府委托，报告2021年财政预算执行情况和2022年财政预算（草案）</w:t>
      </w:r>
      <w:r w:rsidR="000B4CA2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请予以审议，并请列席会议的同志提出宝贵意见。</w:t>
      </w:r>
    </w:p>
    <w:p w:rsidR="00E67C67" w:rsidRDefault="00281675" w:rsidP="00327886">
      <w:pPr>
        <w:pStyle w:val="a4"/>
        <w:adjustRightInd w:val="0"/>
        <w:snapToGrid w:val="0"/>
        <w:spacing w:before="0" w:beforeAutospacing="0" w:after="0" w:afterAutospacing="0" w:line="560" w:lineRule="exact"/>
        <w:ind w:firstLineChars="200" w:firstLine="643"/>
        <w:jc w:val="both"/>
        <w:textAlignment w:val="center"/>
        <w:rPr>
          <w:rFonts w:ascii="黑体" w:eastAsia="黑体" w:hAnsi="黑体" w:cs="黑体"/>
          <w:bCs/>
          <w:kern w:val="44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一、</w:t>
      </w:r>
      <w:r>
        <w:rPr>
          <w:rFonts w:ascii="黑体" w:eastAsia="黑体" w:hAnsi="黑体" w:cs="黑体" w:hint="eastAsia"/>
          <w:bCs/>
          <w:kern w:val="44"/>
          <w:sz w:val="32"/>
          <w:szCs w:val="32"/>
        </w:rPr>
        <w:t>2021年财政预算执行情况</w:t>
      </w:r>
    </w:p>
    <w:p w:rsidR="00E67C67" w:rsidRDefault="00281675" w:rsidP="002816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2021年金石财政工作在镇党委、政府和市财政局的正确领导下，在人大、政协和社会各界的监督支持下，以习近平新时代中国特色社会主义思想引领财政工作，</w:t>
      </w:r>
      <w:r>
        <w:rPr>
          <w:rFonts w:eastAsia="仿宋_GB2312"/>
          <w:sz w:val="32"/>
          <w:szCs w:val="32"/>
        </w:rPr>
        <w:t>围绕年初工作目标，积极应对新冠疫情影响，</w:t>
      </w:r>
      <w:r>
        <w:rPr>
          <w:rFonts w:ascii="仿宋_GB2312" w:eastAsia="仿宋_GB2312" w:hAnsi="仿宋_GB2312" w:cs="仿宋_GB2312" w:hint="eastAsia"/>
          <w:sz w:val="32"/>
          <w:szCs w:val="32"/>
        </w:rPr>
        <w:t>一方面强化收入征管，积极组织财政收入，力求应收尽收；另一方面，挖掘潜力，盘活存量，统筹兼顾，合理调度，严格控制非生产性支出,充分发挥财政职能作用，较好地完成全年财政收支任务，促进了全镇经济社会的发展。</w:t>
      </w:r>
    </w:p>
    <w:p w:rsidR="00E67C67" w:rsidRDefault="00281675" w:rsidP="00281675">
      <w:pPr>
        <w:widowControl w:val="0"/>
        <w:adjustRightInd w:val="0"/>
        <w:snapToGrid w:val="0"/>
        <w:spacing w:line="560" w:lineRule="exact"/>
        <w:ind w:firstLineChars="200" w:firstLine="643"/>
        <w:outlineLvl w:val="1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（一）2021年财政预算收入执行情况</w:t>
      </w:r>
    </w:p>
    <w:p w:rsidR="00E67C67" w:rsidRDefault="00281675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1.</w:t>
      </w:r>
      <w:r w:rsidR="00597229"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一般预算财政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收入2265.22万元。其中第七轮体制下放财力1599万元，2021年专项追加666.22万元。</w:t>
      </w:r>
    </w:p>
    <w:p w:rsidR="008C10D3" w:rsidRDefault="00914720" w:rsidP="00851F18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2.</w:t>
      </w:r>
      <w:r w:rsidR="00851F18" w:rsidRPr="00851F18">
        <w:rPr>
          <w:rFonts w:ascii="仿宋_GB2312" w:eastAsia="仿宋_GB2312" w:hAnsi="仿宋_GB2312" w:cs="仿宋_GB2312" w:hint="eastAsia"/>
          <w:kern w:val="2"/>
          <w:sz w:val="32"/>
          <w:szCs w:val="32"/>
        </w:rPr>
        <w:t>上年结余500.24万元</w:t>
      </w:r>
      <w:r w:rsidR="008C10D3">
        <w:rPr>
          <w:rFonts w:ascii="仿宋_GB2312" w:eastAsia="仿宋_GB2312" w:hAnsi="仿宋_GB2312" w:cs="仿宋_GB2312" w:hint="eastAsia"/>
          <w:kern w:val="2"/>
          <w:sz w:val="32"/>
          <w:szCs w:val="32"/>
        </w:rPr>
        <w:t>。</w:t>
      </w:r>
    </w:p>
    <w:p w:rsidR="00E67C67" w:rsidRDefault="00281675" w:rsidP="00281675">
      <w:pPr>
        <w:widowControl w:val="0"/>
        <w:adjustRightInd w:val="0"/>
        <w:snapToGrid w:val="0"/>
        <w:spacing w:line="560" w:lineRule="exact"/>
        <w:ind w:firstLineChars="200" w:firstLine="643"/>
        <w:outlineLvl w:val="1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（二）2021年财政预算支出执行情况</w:t>
      </w:r>
    </w:p>
    <w:p w:rsidR="00E67C67" w:rsidRDefault="00281675" w:rsidP="00281675">
      <w:pPr>
        <w:widowControl w:val="0"/>
        <w:adjustRightInd w:val="0"/>
        <w:snapToGrid w:val="0"/>
        <w:spacing w:line="560" w:lineRule="exact"/>
        <w:ind w:firstLineChars="250" w:firstLine="80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全年一般预算财政支出 21</w:t>
      </w:r>
      <w:r w:rsidR="000B4CA2">
        <w:rPr>
          <w:rFonts w:ascii="仿宋_GB2312" w:eastAsia="仿宋_GB2312" w:hAnsi="仿宋_GB2312" w:cs="仿宋_GB2312" w:hint="eastAsia"/>
          <w:kern w:val="2"/>
          <w:sz w:val="32"/>
          <w:szCs w:val="32"/>
        </w:rPr>
        <w:t>81.62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E67C67" w:rsidRDefault="00914720" w:rsidP="00D842F7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lastRenderedPageBreak/>
        <w:t>1.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一般公共服务支出</w:t>
      </w:r>
      <w:r w:rsidR="000B4CA2">
        <w:rPr>
          <w:rFonts w:ascii="仿宋_GB2312" w:eastAsia="仿宋_GB2312" w:hAnsi="仿宋_GB2312" w:cs="仿宋_GB2312" w:hint="eastAsia"/>
          <w:kern w:val="2"/>
          <w:sz w:val="32"/>
          <w:szCs w:val="32"/>
        </w:rPr>
        <w:t>1220.84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万元。其中：党委事务42.08万元；人大事务 13.97万元；政协事务7.95万元；政府事务</w:t>
      </w:r>
      <w:r w:rsidR="00D842F7">
        <w:rPr>
          <w:rFonts w:ascii="仿宋_GB2312" w:eastAsia="仿宋_GB2312" w:hAnsi="仿宋_GB2312" w:cs="仿宋_GB2312" w:hint="eastAsia"/>
          <w:kern w:val="2"/>
          <w:sz w:val="32"/>
          <w:szCs w:val="32"/>
        </w:rPr>
        <w:t>1075.73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万元（津补贴、车补、社会保障缴费、住房公积金、电费支出、</w:t>
      </w:r>
      <w:r w:rsidR="00D842F7">
        <w:rPr>
          <w:rFonts w:ascii="仿宋_GB2312" w:eastAsia="仿宋_GB2312" w:hAnsi="仿宋_GB2312" w:cs="仿宋_GB2312" w:hint="eastAsia"/>
          <w:kern w:val="2"/>
          <w:sz w:val="32"/>
          <w:szCs w:val="32"/>
        </w:rPr>
        <w:t>伙食费支出、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工会支出、办公费、印刷费</w:t>
      </w:r>
      <w:r w:rsidR="00D842F7">
        <w:rPr>
          <w:rFonts w:ascii="仿宋_GB2312" w:eastAsia="仿宋_GB2312" w:hAnsi="仿宋_GB2312" w:cs="仿宋_GB2312" w:hint="eastAsia"/>
          <w:kern w:val="2"/>
          <w:sz w:val="32"/>
          <w:szCs w:val="32"/>
        </w:rPr>
        <w:t>、政府机关维修支出、财政局代扣基金本金及利息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）；财政事务</w:t>
      </w:r>
      <w:r w:rsidR="00D842F7">
        <w:rPr>
          <w:rFonts w:ascii="仿宋_GB2312" w:eastAsia="仿宋_GB2312" w:hAnsi="仿宋_GB2312" w:cs="仿宋_GB2312" w:hint="eastAsia"/>
          <w:kern w:val="2"/>
          <w:sz w:val="32"/>
          <w:szCs w:val="32"/>
        </w:rPr>
        <w:t>81.11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万元（</w:t>
      </w:r>
      <w:r w:rsidR="00D842F7">
        <w:rPr>
          <w:rFonts w:ascii="仿宋_GB2312" w:eastAsia="仿宋_GB2312" w:hAnsi="仿宋_GB2312" w:cs="仿宋_GB2312" w:hint="eastAsia"/>
          <w:kern w:val="2"/>
          <w:sz w:val="32"/>
          <w:szCs w:val="32"/>
        </w:rPr>
        <w:t>津补贴、车补、社会保障缴费</w:t>
      </w:r>
      <w:r w:rsidR="00D842F7" w:rsidRPr="00D842F7">
        <w:rPr>
          <w:rFonts w:ascii="仿宋_GB2312" w:eastAsia="仿宋_GB2312" w:hAnsi="仿宋_GB2312" w:cs="仿宋_GB2312" w:hint="eastAsia"/>
          <w:i/>
          <w:kern w:val="2"/>
          <w:sz w:val="32"/>
          <w:szCs w:val="32"/>
        </w:rPr>
        <w:t>、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伙食支出、办公费、印刷费）；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2.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文化体育与传媒支出20.89万元。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3.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社会保障和就业支出21.35万元。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4.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行政事业单位遗属抚恤金19.30万元。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5.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医疗卫生与计划生育支出44.27万元。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6.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城乡社区支出21.02万元。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7.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农林水支出821.37万元。其中：农业242.31万元，林业25.66万元，水利47.06万元，对村民委员会和村党支部的补助（村级运转支出）334.34万元，村级项目专户172万元。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8.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安全生产监管支出7.38万元。</w:t>
      </w:r>
    </w:p>
    <w:p w:rsidR="00E67C67" w:rsidRDefault="00914720" w:rsidP="00281675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9.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公路养护支出5.20万元。</w:t>
      </w:r>
    </w:p>
    <w:p w:rsidR="00E67C67" w:rsidRDefault="00281675" w:rsidP="00281675">
      <w:pPr>
        <w:widowControl w:val="0"/>
        <w:adjustRightInd w:val="0"/>
        <w:snapToGrid w:val="0"/>
        <w:spacing w:line="560" w:lineRule="exact"/>
        <w:ind w:firstLineChars="200" w:firstLine="643"/>
        <w:outlineLvl w:val="1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（三）2021年收支预算平衡情况</w:t>
      </w:r>
    </w:p>
    <w:p w:rsidR="00B5585C" w:rsidRDefault="0046061C" w:rsidP="00B5585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1．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一般预算收支平衡情况：</w:t>
      </w:r>
      <w:r w:rsidR="008C10D3">
        <w:rPr>
          <w:rFonts w:ascii="仿宋_GB2312" w:eastAsia="仿宋_GB2312" w:hAnsi="仿宋_GB2312" w:cs="仿宋_GB2312" w:hint="eastAsia"/>
          <w:kern w:val="2"/>
          <w:sz w:val="32"/>
          <w:szCs w:val="32"/>
        </w:rPr>
        <w:t>2021年上年结余500.24万元，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一般预算收入2265.22万元，</w:t>
      </w:r>
      <w:r w:rsidR="008C10D3">
        <w:rPr>
          <w:rFonts w:ascii="仿宋_GB2312" w:eastAsia="仿宋_GB2312" w:hAnsi="仿宋_GB2312" w:cs="仿宋_GB2312" w:hint="eastAsia"/>
          <w:kern w:val="2"/>
          <w:sz w:val="32"/>
          <w:szCs w:val="32"/>
        </w:rPr>
        <w:t>总预算收入为2765.46万元。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一般预算支出</w:t>
      </w:r>
      <w:r w:rsidR="000B4CA2">
        <w:rPr>
          <w:rFonts w:ascii="仿宋_GB2312" w:eastAsia="仿宋_GB2312" w:hAnsi="仿宋_GB2312" w:cs="仿宋_GB2312" w:hint="eastAsia"/>
          <w:kern w:val="2"/>
          <w:sz w:val="32"/>
          <w:szCs w:val="32"/>
        </w:rPr>
        <w:t>2181.62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</w:t>
      </w:r>
      <w:r w:rsidR="008C10D3">
        <w:rPr>
          <w:rFonts w:ascii="仿宋_GB2312" w:eastAsia="仿宋_GB2312" w:hAnsi="仿宋_GB2312" w:cs="仿宋_GB2312" w:hint="eastAsia"/>
          <w:kern w:val="2"/>
          <w:sz w:val="32"/>
          <w:szCs w:val="32"/>
        </w:rPr>
        <w:t>，收支结余为583.84万元</w:t>
      </w:r>
      <w:r w:rsidR="00914720">
        <w:rPr>
          <w:rFonts w:ascii="仿宋_GB2312" w:eastAsia="仿宋_GB2312" w:hAnsi="仿宋_GB2312" w:cs="仿宋_GB2312" w:hint="eastAsia"/>
          <w:kern w:val="2"/>
          <w:sz w:val="32"/>
          <w:szCs w:val="32"/>
        </w:rPr>
        <w:t>，在2022年农历春节前已支付</w:t>
      </w:r>
      <w:r w:rsidR="008C10D3">
        <w:rPr>
          <w:rFonts w:ascii="仿宋_GB2312" w:eastAsia="仿宋_GB2312" w:hAnsi="仿宋_GB2312" w:cs="仿宋_GB2312" w:hint="eastAsia"/>
          <w:kern w:val="2"/>
          <w:sz w:val="32"/>
          <w:szCs w:val="32"/>
        </w:rPr>
        <w:t>。</w:t>
      </w:r>
      <w:r w:rsidR="00B5585C">
        <w:rPr>
          <w:rFonts w:ascii="仿宋_GB2312" w:eastAsia="仿宋_GB2312" w:hAnsi="仿宋_GB2312" w:cs="仿宋_GB2312" w:hint="eastAsia"/>
          <w:kern w:val="2"/>
          <w:sz w:val="32"/>
          <w:szCs w:val="32"/>
        </w:rPr>
        <w:t xml:space="preserve">   </w:t>
      </w:r>
    </w:p>
    <w:p w:rsidR="0046061C" w:rsidRPr="0046061C" w:rsidRDefault="00B5585C" w:rsidP="00B5585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2</w:t>
      </w:r>
      <w:r w:rsidR="00914720">
        <w:rPr>
          <w:rFonts w:ascii="仿宋_GB2312" w:eastAsia="仿宋_GB2312" w:hAnsi="仿宋_GB2312" w:cs="仿宋_GB2312" w:hint="eastAsia"/>
          <w:kern w:val="2"/>
          <w:sz w:val="32"/>
          <w:szCs w:val="32"/>
        </w:rPr>
        <w:t>．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财政代管资金使用情况：代管资金上年结余122.14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lastRenderedPageBreak/>
        <w:t>万元；</w:t>
      </w:r>
      <w:r w:rsidR="00281675">
        <w:rPr>
          <w:rFonts w:ascii="仿宋_GB2312" w:eastAsia="仿宋_GB2312" w:hAnsi="仿宋_GB2312" w:cs="仿宋_GB2312" w:hint="eastAsia"/>
          <w:kern w:val="2"/>
          <w:sz w:val="32"/>
          <w:szCs w:val="32"/>
        </w:rPr>
        <w:t>2021年代管资金收入1322.40万元，2021年代管资金支出1312.87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万元；收支结余131.67万元</w:t>
      </w:r>
      <w:r w:rsidR="00914720">
        <w:rPr>
          <w:rFonts w:ascii="仿宋_GB2312" w:eastAsia="仿宋_GB2312" w:hAnsi="仿宋_GB2312" w:cs="仿宋_GB2312" w:hint="eastAsia"/>
          <w:kern w:val="2"/>
          <w:sz w:val="32"/>
          <w:szCs w:val="32"/>
        </w:rPr>
        <w:t>（民政预留）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，结转入2022年。</w:t>
      </w:r>
    </w:p>
    <w:p w:rsidR="00E67C67" w:rsidRPr="00281675" w:rsidRDefault="00281675" w:rsidP="00281675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bCs/>
          <w:kern w:val="44"/>
          <w:sz w:val="32"/>
          <w:szCs w:val="32"/>
        </w:rPr>
      </w:pPr>
      <w:r>
        <w:rPr>
          <w:rFonts w:ascii="黑体" w:eastAsia="黑体" w:hAnsi="黑体" w:cs="黑体" w:hint="eastAsia"/>
          <w:bCs/>
          <w:kern w:val="44"/>
          <w:sz w:val="32"/>
          <w:szCs w:val="32"/>
        </w:rPr>
        <w:t>二、2021年财政预算执行工作重点</w:t>
      </w:r>
    </w:p>
    <w:p w:rsidR="00E67C67" w:rsidRDefault="00281675" w:rsidP="00281675">
      <w:pPr>
        <w:spacing w:line="560" w:lineRule="exact"/>
        <w:ind w:firstLineChars="196" w:firstLine="63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（一）全力抓征收控支出，实现财政预算综合平衡</w:t>
      </w:r>
    </w:p>
    <w:p w:rsidR="00E67C67" w:rsidRDefault="00281675" w:rsidP="00281675">
      <w:pPr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b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在抓收入方面，面对经济下行的压力，镇人民政府迎难而上，积极培植财源，引进税源,狠抓增收节支；以依法理财、强化征收为着力点，做到财政收入应收尽收，</w:t>
      </w:r>
      <w:r w:rsidR="00914720">
        <w:rPr>
          <w:rFonts w:ascii="仿宋_GB2312" w:eastAsia="仿宋_GB2312" w:hAnsi="仿宋_GB2312" w:cs="仿宋_GB2312" w:hint="eastAsia"/>
          <w:sz w:val="32"/>
          <w:szCs w:val="32"/>
        </w:rPr>
        <w:t>全年完成税收任务196万元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。在抓支出方面，面对巨大支出压力，镇人民政府做好过</w:t>
      </w:r>
      <w:r w:rsidR="00914720">
        <w:rPr>
          <w:rFonts w:ascii="仿宋_GB2312" w:eastAsia="仿宋_GB2312" w:hAnsi="仿宋_GB2312" w:cs="仿宋_GB2312" w:hint="eastAsia"/>
          <w:sz w:val="32"/>
          <w:szCs w:val="32"/>
        </w:rPr>
        <w:t>紧</w:t>
      </w:r>
      <w:r>
        <w:rPr>
          <w:rFonts w:ascii="仿宋_GB2312" w:eastAsia="仿宋_GB2312" w:hAnsi="仿宋_GB2312" w:cs="仿宋_GB2312" w:hint="eastAsia"/>
          <w:sz w:val="32"/>
          <w:szCs w:val="32"/>
        </w:rPr>
        <w:t>日子的准备，大力压缩一般性支出和三公经费，进一步从紧编制部门预算，强化预算约束，切实提高财政资金使用效益，努力实现财政预算综合平衡。</w:t>
      </w:r>
    </w:p>
    <w:p w:rsidR="00E67C67" w:rsidRPr="005B1FDC" w:rsidRDefault="00281675" w:rsidP="005B1FDC">
      <w:pPr>
        <w:shd w:val="clear" w:color="auto" w:fill="FFFFFF"/>
        <w:spacing w:line="560" w:lineRule="exact"/>
        <w:ind w:firstLineChars="200" w:firstLine="643"/>
        <w:rPr>
          <w:rFonts w:ascii="微软雅黑" w:eastAsia="微软雅黑" w:hAnsi="微软雅黑" w:cs="微软雅黑"/>
          <w:color w:val="333333"/>
          <w:sz w:val="24"/>
          <w:szCs w:val="24"/>
          <w:shd w:val="clear" w:color="auto" w:fill="FFFFFF"/>
        </w:rPr>
      </w:pPr>
      <w:r w:rsidRPr="005B1FDC">
        <w:rPr>
          <w:rFonts w:ascii="仿宋_GB2312" w:eastAsia="仿宋_GB2312" w:hAnsi="仿宋_GB2312" w:cs="仿宋_GB2312"/>
          <w:b/>
          <w:bCs/>
          <w:sz w:val="32"/>
          <w:szCs w:val="32"/>
        </w:rPr>
        <w:t>（</w:t>
      </w:r>
      <w:r w:rsidRPr="005B1FDC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二）大力</w:t>
      </w:r>
      <w:r w:rsidR="00305A7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争资引项，确保政府正常运转</w:t>
      </w:r>
    </w:p>
    <w:p w:rsidR="005B1FDC" w:rsidRPr="005B1FDC" w:rsidRDefault="00281675" w:rsidP="005B1FD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B1FDC">
        <w:rPr>
          <w:rFonts w:ascii="仿宋_GB2312" w:eastAsia="仿宋_GB2312" w:hAnsi="仿宋_GB2312" w:cs="仿宋_GB2312" w:hint="eastAsia"/>
          <w:sz w:val="32"/>
          <w:szCs w:val="32"/>
        </w:rPr>
        <w:t>面对增收难度持续加大、支出需求快速增加、收支矛盾日益加剧的局面，坚持有保有压，以稳增长、保运转、重民生、促发展为导向，突出重点，保压并举，优化支出结构，保证了法定支出、社会保障、民生保障、生态环保等支出需要，促进社会事业和谐发展。</w:t>
      </w:r>
      <w:r w:rsidR="005B1FDC" w:rsidRPr="005B1FDC">
        <w:rPr>
          <w:rFonts w:ascii="仿宋_GB2312" w:eastAsia="仿宋_GB2312" w:hAnsi="仿宋_GB2312" w:cs="仿宋_GB2312" w:hint="eastAsia"/>
          <w:sz w:val="32"/>
          <w:szCs w:val="32"/>
        </w:rPr>
        <w:t>2021年以来，在财政各项支出异常紧张的情况下，党委政府通过争资引项，优先保障了村级运转资金的拨付以及干部工资福利待遇。先后通过省财政厅、湘潭市、湘乡市各部门解决各类资金，全力弥补</w:t>
      </w:r>
      <w:r w:rsidR="00914720">
        <w:rPr>
          <w:rFonts w:ascii="仿宋_GB2312" w:eastAsia="仿宋_GB2312" w:hAnsi="仿宋_GB2312" w:cs="仿宋_GB2312" w:hint="eastAsia"/>
          <w:sz w:val="32"/>
          <w:szCs w:val="32"/>
        </w:rPr>
        <w:t>政府各项</w:t>
      </w:r>
      <w:r w:rsidR="005B1FDC" w:rsidRPr="005B1FDC">
        <w:rPr>
          <w:rFonts w:ascii="仿宋_GB2312" w:eastAsia="仿宋_GB2312" w:hAnsi="仿宋_GB2312" w:cs="仿宋_GB2312" w:hint="eastAsia"/>
          <w:sz w:val="32"/>
          <w:szCs w:val="32"/>
        </w:rPr>
        <w:t>支出中本级财政的投入</w:t>
      </w:r>
      <w:r w:rsidR="00305A75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67C67" w:rsidRPr="005B1FDC" w:rsidRDefault="00E67C67" w:rsidP="005B1FDC">
      <w:pPr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67C67" w:rsidRDefault="00305A75" w:rsidP="00281675">
      <w:pPr>
        <w:shd w:val="clear" w:color="auto" w:fill="FFFFFF"/>
        <w:spacing w:line="560" w:lineRule="exact"/>
        <w:ind w:firstLineChars="100" w:firstLine="321"/>
        <w:rPr>
          <w:rFonts w:ascii="仿宋_GB2312" w:eastAsia="仿宋_GB2312" w:hAnsi="仿宋_GB2312" w:cs="仿宋_GB2312"/>
          <w:b/>
          <w:bCs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</w:rPr>
        <w:t>（三）着力</w:t>
      </w:r>
      <w:r w:rsidR="00281675"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</w:rPr>
        <w:t>抓管理强监督，切实提高资金使用效益</w:t>
      </w:r>
    </w:p>
    <w:p w:rsidR="00E67C67" w:rsidRDefault="00281675" w:rsidP="00281675">
      <w:pPr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镇财政工作注重精细化管理，积极推行政府会计制度改革，把制度建设放在首位，在原来的基础上进一步完善了机关内部控制制度、机关财务管理制度、村级财务管理制度。加强财政队伍管理，不断提高财政干部的党风廉政意识、服务意识，树立财政窗口的良好形象。强化财政补贴资金监督，保障惠民惠农财政资金监管。全面进行村级财务培训，持续推行互联网+监督工作，管好扶贫专项资金，加强资金的目标绩效管理，使资金真正用到实处。</w:t>
      </w:r>
    </w:p>
    <w:p w:rsidR="00305A75" w:rsidRPr="00D7670A" w:rsidRDefault="00305A75" w:rsidP="00305A7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7670A">
        <w:rPr>
          <w:rFonts w:ascii="仿宋_GB2312" w:eastAsia="仿宋_GB2312" w:hAnsi="仿宋_GB2312" w:cs="仿宋_GB2312" w:hint="eastAsia"/>
          <w:sz w:val="32"/>
          <w:szCs w:val="32"/>
        </w:rPr>
        <w:t>2021年我们虽然做出了一定的成绩，但还存在一些问题。主要表现在：受经济下行压力大和各级化债的影响，财政资金调度异常困难，财税增收压力增大。年终资金调度中有一些不尽人意的地方，特别是</w:t>
      </w:r>
      <w:r w:rsidR="00B713EC">
        <w:rPr>
          <w:rFonts w:ascii="仿宋_GB2312" w:eastAsia="仿宋_GB2312" w:hAnsi="仿宋_GB2312" w:cs="仿宋_GB2312" w:hint="eastAsia"/>
          <w:sz w:val="32"/>
          <w:szCs w:val="32"/>
        </w:rPr>
        <w:t>有些项目资金</w:t>
      </w:r>
      <w:r w:rsidRPr="00D7670A">
        <w:rPr>
          <w:rFonts w:ascii="仿宋_GB2312" w:eastAsia="仿宋_GB2312" w:hAnsi="仿宋_GB2312" w:cs="仿宋_GB2312" w:hint="eastAsia"/>
          <w:sz w:val="32"/>
          <w:szCs w:val="32"/>
        </w:rPr>
        <w:t>没有安排到位；争资跑项的难度加大</w:t>
      </w:r>
      <w:r w:rsidR="00914720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D7670A">
        <w:rPr>
          <w:rFonts w:ascii="仿宋_GB2312" w:eastAsia="仿宋_GB2312" w:hAnsi="仿宋_GB2312" w:cs="仿宋_GB2312" w:hint="eastAsia"/>
          <w:sz w:val="32"/>
          <w:szCs w:val="32"/>
        </w:rPr>
        <w:t>乡镇的追加指标和村级争取的项目资金比上年度有明显的减少；另外因政策因素刚性支出增长较快，收支矛盾比较突出。我们的财政支出结构不尽合理，财政管理水平还有提升的空间。面对这些问题，我们将虚心听取各位代表的意见和建议，进一步创新思路、采取措施，逐步加以解决。</w:t>
      </w:r>
    </w:p>
    <w:p w:rsidR="00E67C67" w:rsidRDefault="00281675" w:rsidP="00281675">
      <w:pPr>
        <w:snapToGrid w:val="0"/>
        <w:spacing w:line="560" w:lineRule="exact"/>
        <w:ind w:firstLineChars="200" w:firstLine="640"/>
        <w:rPr>
          <w:rFonts w:ascii="黑体" w:eastAsia="黑体" w:hAnsi="黑体" w:cs="黑体"/>
          <w:bCs/>
          <w:kern w:val="44"/>
          <w:sz w:val="32"/>
          <w:szCs w:val="32"/>
        </w:rPr>
      </w:pPr>
      <w:r>
        <w:rPr>
          <w:rFonts w:ascii="黑体" w:eastAsia="黑体" w:hAnsi="黑体" w:cs="黑体" w:hint="eastAsia"/>
          <w:bCs/>
          <w:kern w:val="44"/>
          <w:sz w:val="32"/>
          <w:szCs w:val="32"/>
        </w:rPr>
        <w:t>三、2022年财政预算草案</w:t>
      </w:r>
    </w:p>
    <w:p w:rsidR="00E67C67" w:rsidRDefault="00281675" w:rsidP="00281675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2022年，受新冠肺炎疫情的影响、税收制度改革以及减税降费政策等因素影响，我镇财政收入增长将趋于平缓。同时，支持全面深化改革和促进我镇各项社会事业发展，都需要增加投入。202</w:t>
      </w:r>
      <w:r w:rsidR="00914720">
        <w:rPr>
          <w:rFonts w:ascii="仿宋_GB2312" w:eastAsia="仿宋_GB2312" w:hAnsi="仿宋_GB2312" w:cs="仿宋_GB2312" w:hint="eastAsia"/>
          <w:kern w:val="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年财政工作和预算编制，</w:t>
      </w:r>
      <w:r w:rsidR="00914720">
        <w:rPr>
          <w:rFonts w:ascii="仿宋_GB2312" w:eastAsia="仿宋_GB2312" w:hAnsi="仿宋_GB2312" w:cs="仿宋_GB2312" w:hint="eastAsia"/>
          <w:kern w:val="2"/>
          <w:sz w:val="32"/>
          <w:szCs w:val="32"/>
        </w:rPr>
        <w:t>在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全面贯彻落实镇党委、政府的各项决策部署</w:t>
      </w:r>
      <w:r w:rsidR="00914720">
        <w:rPr>
          <w:rFonts w:ascii="仿宋_GB2312" w:eastAsia="仿宋_GB2312" w:hAnsi="仿宋_GB2312" w:cs="仿宋_GB2312" w:hint="eastAsia"/>
          <w:kern w:val="2"/>
          <w:sz w:val="32"/>
          <w:szCs w:val="32"/>
        </w:rPr>
        <w:t>的原则上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，坚持稳中求进、改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lastRenderedPageBreak/>
        <w:t>革创新，按照“量力而行、积极而为、保障基本、办成大事、规范透明、严格监管”的原则，根据我镇经济社会发展的基础与今后发展要求，公共财政预算收支拟作如下安排：</w:t>
      </w:r>
    </w:p>
    <w:p w:rsidR="008A0D7A" w:rsidRPr="008A0D7A" w:rsidRDefault="008A0D7A" w:rsidP="008A0D7A">
      <w:pPr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 w:rsidRPr="008A0D7A"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（一）2022年一般财政预算收入</w:t>
      </w:r>
      <w:r w:rsidRPr="008A0D7A">
        <w:rPr>
          <w:rFonts w:ascii="仿宋_GB2312" w:eastAsia="仿宋_GB2312" w:hAnsi="仿宋_GB2312" w:cs="仿宋_GB2312" w:hint="eastAsia"/>
          <w:b/>
          <w:kern w:val="2"/>
          <w:sz w:val="32"/>
          <w:szCs w:val="32"/>
        </w:rPr>
        <w:t>2100</w:t>
      </w:r>
      <w:r w:rsidRPr="008A0D7A"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万元</w:t>
      </w:r>
    </w:p>
    <w:p w:rsidR="008A0D7A" w:rsidRPr="008A0D7A" w:rsidRDefault="008A0D7A" w:rsidP="008A0D7A">
      <w:pPr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 w:rsidRPr="008A0D7A">
        <w:rPr>
          <w:rFonts w:ascii="仿宋_GB2312" w:eastAsia="仿宋_GB2312" w:hAnsi="仿宋_GB2312" w:cs="仿宋_GB2312" w:hint="eastAsia"/>
          <w:kern w:val="2"/>
          <w:sz w:val="32"/>
          <w:szCs w:val="32"/>
        </w:rPr>
        <w:t>我镇2022年一般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财政</w:t>
      </w:r>
      <w:r w:rsidRPr="008A0D7A">
        <w:rPr>
          <w:rFonts w:ascii="仿宋_GB2312" w:eastAsia="仿宋_GB2312" w:hAnsi="仿宋_GB2312" w:cs="仿宋_GB2312" w:hint="eastAsia"/>
          <w:kern w:val="2"/>
          <w:sz w:val="32"/>
          <w:szCs w:val="32"/>
        </w:rPr>
        <w:t>预算收入2100万元，其中：第七轮体制财力收入预算1604万元，村级运转经费346万元，村级项目专户150万元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。</w:t>
      </w:r>
    </w:p>
    <w:p w:rsidR="001453FC" w:rsidRPr="008A0D7A" w:rsidRDefault="00914720" w:rsidP="008A0D7A">
      <w:pPr>
        <w:widowControl w:val="0"/>
        <w:adjustRightInd w:val="0"/>
        <w:snapToGrid w:val="0"/>
        <w:spacing w:line="560" w:lineRule="exact"/>
        <w:ind w:firstLineChars="250" w:firstLine="803"/>
        <w:rPr>
          <w:rFonts w:ascii="仿宋_GB2312" w:eastAsia="仿宋_GB2312" w:hAnsi="仿宋_GB2312" w:cs="仿宋_GB2312"/>
          <w:b/>
          <w:kern w:val="2"/>
          <w:sz w:val="32"/>
          <w:szCs w:val="32"/>
        </w:rPr>
      </w:pPr>
      <w:r w:rsidRPr="008A0D7A">
        <w:rPr>
          <w:rFonts w:ascii="仿宋_GB2312" w:eastAsia="仿宋_GB2312" w:hAnsi="仿宋_GB2312" w:cs="仿宋_GB2312" w:hint="eastAsia"/>
          <w:b/>
          <w:kern w:val="2"/>
          <w:sz w:val="32"/>
          <w:szCs w:val="32"/>
        </w:rPr>
        <w:t>(</w:t>
      </w:r>
      <w:r w:rsidR="008A0D7A" w:rsidRPr="008A0D7A">
        <w:rPr>
          <w:rFonts w:ascii="仿宋_GB2312" w:eastAsia="仿宋_GB2312" w:hAnsi="仿宋_GB2312" w:cs="仿宋_GB2312" w:hint="eastAsia"/>
          <w:b/>
          <w:kern w:val="2"/>
          <w:sz w:val="32"/>
          <w:szCs w:val="32"/>
        </w:rPr>
        <w:t>二</w:t>
      </w:r>
      <w:r w:rsidRPr="008A0D7A">
        <w:rPr>
          <w:rFonts w:ascii="仿宋_GB2312" w:eastAsia="仿宋_GB2312" w:hAnsi="仿宋_GB2312" w:cs="仿宋_GB2312" w:hint="eastAsia"/>
          <w:b/>
          <w:kern w:val="2"/>
          <w:sz w:val="32"/>
          <w:szCs w:val="32"/>
        </w:rPr>
        <w:t>)</w:t>
      </w:r>
      <w:r w:rsidR="001453FC" w:rsidRPr="008A0D7A">
        <w:rPr>
          <w:rFonts w:ascii="仿宋_GB2312" w:eastAsia="仿宋_GB2312" w:hAnsi="仿宋_GB2312" w:cs="仿宋_GB2312" w:hint="eastAsia"/>
          <w:b/>
          <w:kern w:val="2"/>
          <w:sz w:val="32"/>
          <w:szCs w:val="32"/>
        </w:rPr>
        <w:t>全年一般预算财政支出</w:t>
      </w:r>
      <w:r w:rsidR="00A44594" w:rsidRPr="008A0D7A">
        <w:rPr>
          <w:rFonts w:ascii="仿宋_GB2312" w:eastAsia="仿宋_GB2312" w:hAnsi="仿宋_GB2312" w:cs="仿宋_GB2312" w:hint="eastAsia"/>
          <w:b/>
          <w:kern w:val="2"/>
          <w:sz w:val="32"/>
          <w:szCs w:val="32"/>
        </w:rPr>
        <w:t>2100</w:t>
      </w:r>
      <w:r w:rsidR="008A0D7A" w:rsidRPr="008A0D7A">
        <w:rPr>
          <w:rFonts w:ascii="仿宋_GB2312" w:eastAsia="仿宋_GB2312" w:hAnsi="仿宋_GB2312" w:cs="仿宋_GB2312" w:hint="eastAsia"/>
          <w:b/>
          <w:kern w:val="2"/>
          <w:sz w:val="32"/>
          <w:szCs w:val="32"/>
        </w:rPr>
        <w:t>万元</w:t>
      </w:r>
    </w:p>
    <w:p w:rsidR="001453FC" w:rsidRDefault="008A0D7A" w:rsidP="001E3C81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1.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一般公共服务支出</w:t>
      </w:r>
      <w:r w:rsidR="009B5523">
        <w:rPr>
          <w:rFonts w:ascii="仿宋_GB2312" w:eastAsia="仿宋_GB2312" w:hAnsi="仿宋_GB2312" w:cs="仿宋_GB2312" w:hint="eastAsia"/>
          <w:kern w:val="2"/>
          <w:sz w:val="32"/>
          <w:szCs w:val="32"/>
        </w:rPr>
        <w:t>1132.53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万元。其中：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党委事务</w:t>
      </w:r>
      <w:r w:rsidR="004C506B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45.9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万元；人大事务</w:t>
      </w:r>
      <w:r w:rsidR="00B713EC">
        <w:rPr>
          <w:rFonts w:ascii="仿宋_GB2312" w:eastAsia="仿宋_GB2312" w:hAnsi="仿宋_GB2312" w:cs="仿宋_GB2312" w:hint="eastAsia"/>
          <w:kern w:val="2"/>
          <w:sz w:val="32"/>
          <w:szCs w:val="32"/>
        </w:rPr>
        <w:t>15.51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万元；政协事务8.53万元；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政府事务</w:t>
      </w:r>
      <w:r w:rsidR="009B5523">
        <w:rPr>
          <w:rFonts w:ascii="仿宋_GB2312" w:eastAsia="仿宋_GB2312" w:hAnsi="仿宋_GB2312" w:cs="仿宋_GB2312" w:hint="eastAsia"/>
          <w:kern w:val="2"/>
          <w:sz w:val="32"/>
          <w:szCs w:val="32"/>
        </w:rPr>
        <w:t>97</w:t>
      </w:r>
      <w:r w:rsidR="00B713EC">
        <w:rPr>
          <w:rFonts w:ascii="仿宋_GB2312" w:eastAsia="仿宋_GB2312" w:hAnsi="仿宋_GB2312" w:cs="仿宋_GB2312" w:hint="eastAsia"/>
          <w:kern w:val="2"/>
          <w:sz w:val="32"/>
          <w:szCs w:val="32"/>
        </w:rPr>
        <w:t>7.39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万元（含津补贴、车补、社会保障缴费、住房公积金、事业干部30%</w:t>
      </w:r>
      <w:r w:rsid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绩效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、电费支出、工会支出、交通差旅费、办公费、</w:t>
      </w:r>
      <w:r w:rsid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政府机关维修支出、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印刷费</w:t>
      </w:r>
      <w:r w:rsid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、财政局代扣基金本金及利息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）；财政事务</w:t>
      </w:r>
      <w:r w:rsidR="00A44594">
        <w:rPr>
          <w:rFonts w:ascii="仿宋_GB2312" w:eastAsia="仿宋_GB2312" w:hAnsi="仿宋_GB2312" w:cs="仿宋_GB2312" w:hint="eastAsia"/>
          <w:kern w:val="2"/>
          <w:sz w:val="32"/>
          <w:szCs w:val="32"/>
        </w:rPr>
        <w:t>85.2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万元（含</w:t>
      </w:r>
      <w:r w:rsid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津补贴、车补、社会保障缴费、伙食支出</w:t>
      </w:r>
      <w:r w:rsidR="001453FC">
        <w:rPr>
          <w:rFonts w:ascii="仿宋_GB2312" w:eastAsia="仿宋_GB2312" w:hAnsi="仿宋_GB2312" w:cs="仿宋_GB2312" w:hint="eastAsia"/>
          <w:kern w:val="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。</w:t>
      </w:r>
    </w:p>
    <w:p w:rsidR="001453FC" w:rsidRPr="001E3C81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2.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文化体育与传媒支出</w:t>
      </w:r>
      <w:r w:rsidR="004C506B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22.52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1453FC" w:rsidRPr="001E3C81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3.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社会保障和就业支出</w:t>
      </w:r>
      <w:r w:rsidR="00D23DAA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29.9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1453FC" w:rsidRPr="001E3C81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4.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行政事业单位遗属抚恤金</w:t>
      </w:r>
      <w:r w:rsidR="00D23DAA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18.50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1453FC" w:rsidRPr="001E3C81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5.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医疗卫生与计划生育支出</w:t>
      </w:r>
      <w:r w:rsidR="00D23DAA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46.41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1453FC" w:rsidRPr="001E3C81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6.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城乡社区支出</w:t>
      </w:r>
      <w:r w:rsidR="004B750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12.87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1453FC" w:rsidRPr="001E3C81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7.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农林水支出</w:t>
      </w:r>
      <w:r w:rsidR="009B5523">
        <w:rPr>
          <w:rFonts w:ascii="仿宋_GB2312" w:eastAsia="仿宋_GB2312" w:hAnsi="仿宋_GB2312" w:cs="仿宋_GB2312" w:hint="eastAsia"/>
          <w:kern w:val="2"/>
          <w:sz w:val="32"/>
          <w:szCs w:val="32"/>
        </w:rPr>
        <w:t>816.39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万元。其中：农业2</w:t>
      </w:r>
      <w:r w:rsidR="00036360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51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.31万元，林业</w:t>
      </w:r>
      <w:r w:rsidR="00015326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27.75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万元，水利</w:t>
      </w:r>
      <w:r w:rsidR="00015326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41.33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万元，对村民委员会和村党支部的补助（村级运转支出）</w:t>
      </w:r>
      <w:r w:rsidR="009B5523">
        <w:rPr>
          <w:rFonts w:ascii="仿宋_GB2312" w:eastAsia="仿宋_GB2312" w:hAnsi="仿宋_GB2312" w:cs="仿宋_GB2312" w:hint="eastAsia"/>
          <w:kern w:val="2"/>
          <w:sz w:val="32"/>
          <w:szCs w:val="32"/>
        </w:rPr>
        <w:t>346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万元，村级项目专户1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50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1453FC" w:rsidRPr="001E3C81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lastRenderedPageBreak/>
        <w:t>8.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安全生产监管支出7.</w:t>
      </w:r>
      <w:r w:rsidR="00015326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2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8万元。</w:t>
      </w:r>
    </w:p>
    <w:p w:rsidR="001453FC" w:rsidRDefault="008A0D7A" w:rsidP="001453FC">
      <w:pPr>
        <w:widowControl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9.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公路养护支出</w:t>
      </w:r>
      <w:r w:rsidR="00036360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13.6</w:t>
      </w:r>
      <w:r w:rsidR="001453FC" w:rsidRPr="001E3C81"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597229" w:rsidRDefault="00597229" w:rsidP="00597229">
      <w:pPr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（三）财政收支平衡预测情况</w:t>
      </w:r>
    </w:p>
    <w:p w:rsidR="00597229" w:rsidRDefault="00597229" w:rsidP="00597229">
      <w:pPr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1</w:t>
      </w:r>
      <w:r w:rsidR="008A0D7A">
        <w:rPr>
          <w:rFonts w:ascii="仿宋_GB2312" w:eastAsia="仿宋_GB2312" w:hAnsi="仿宋_GB2312" w:cs="仿宋_GB2312" w:hint="eastAsia"/>
          <w:kern w:val="2"/>
          <w:sz w:val="32"/>
          <w:szCs w:val="32"/>
        </w:rPr>
        <w:t>．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一般预算收支平衡：</w:t>
      </w:r>
      <w:r w:rsidR="006C3F39">
        <w:rPr>
          <w:rFonts w:ascii="仿宋_GB2312" w:eastAsia="仿宋_GB2312" w:hAnsi="仿宋_GB2312" w:cs="仿宋_GB2312" w:hint="eastAsia"/>
          <w:kern w:val="2"/>
          <w:sz w:val="32"/>
          <w:szCs w:val="32"/>
        </w:rPr>
        <w:t>2022年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财政拨款收入</w:t>
      </w:r>
      <w:r w:rsidR="006C3F39">
        <w:rPr>
          <w:rFonts w:ascii="仿宋_GB2312" w:eastAsia="仿宋_GB2312" w:hAnsi="仿宋_GB2312" w:cs="仿宋_GB2312" w:hint="eastAsia"/>
          <w:kern w:val="2"/>
          <w:sz w:val="32"/>
          <w:szCs w:val="32"/>
        </w:rPr>
        <w:t>预计2100万元，其中第七轮体制下放财力</w:t>
      </w:r>
      <w:r w:rsidR="006F6DB4">
        <w:rPr>
          <w:rFonts w:ascii="仿宋_GB2312" w:eastAsia="仿宋_GB2312" w:hAnsi="仿宋_GB2312" w:cs="仿宋_GB2312" w:hint="eastAsia"/>
          <w:kern w:val="2"/>
          <w:sz w:val="32"/>
          <w:szCs w:val="32"/>
        </w:rPr>
        <w:t>1604万元，村级运转经费346万元，村级项目专户150万元；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一般预算支出21</w:t>
      </w:r>
      <w:r w:rsidR="006C3F39">
        <w:rPr>
          <w:rFonts w:ascii="仿宋_GB2312" w:eastAsia="仿宋_GB2312" w:hAnsi="仿宋_GB2312" w:cs="仿宋_GB2312" w:hint="eastAsia"/>
          <w:kern w:val="2"/>
          <w:sz w:val="32"/>
          <w:szCs w:val="32"/>
        </w:rPr>
        <w:t>00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</w:t>
      </w:r>
      <w:r w:rsidR="006C3F39">
        <w:rPr>
          <w:rFonts w:ascii="仿宋_GB2312" w:eastAsia="仿宋_GB2312" w:hAnsi="仿宋_GB2312" w:cs="仿宋_GB2312" w:hint="eastAsia"/>
          <w:kern w:val="2"/>
          <w:sz w:val="32"/>
          <w:szCs w:val="32"/>
        </w:rPr>
        <w:t>。</w:t>
      </w:r>
    </w:p>
    <w:p w:rsidR="00597229" w:rsidRPr="001E3C81" w:rsidRDefault="00597229" w:rsidP="001E3C81">
      <w:pPr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000000" w:fill="FCFCFC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2</w:t>
      </w:r>
      <w:r w:rsidR="008A0D7A">
        <w:rPr>
          <w:rFonts w:ascii="仿宋_GB2312" w:eastAsia="仿宋_GB2312" w:hAnsi="仿宋_GB2312" w:cs="仿宋_GB2312" w:hint="eastAsia"/>
          <w:kern w:val="2"/>
          <w:sz w:val="32"/>
          <w:szCs w:val="32"/>
        </w:rPr>
        <w:t>．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财政代管资金收支平衡：202</w:t>
      </w:r>
      <w:r w:rsidR="006F6DB4">
        <w:rPr>
          <w:rFonts w:ascii="仿宋_GB2312" w:eastAsia="仿宋_GB2312" w:hAnsi="仿宋_GB2312" w:cs="仿宋_GB2312" w:hint="eastAsia"/>
          <w:kern w:val="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年代管资金收入预计</w:t>
      </w:r>
      <w:r w:rsidR="006F6DB4">
        <w:rPr>
          <w:rFonts w:ascii="仿宋_GB2312" w:eastAsia="仿宋_GB2312" w:hAnsi="仿宋_GB2312" w:cs="仿宋_GB2312" w:hint="eastAsia"/>
          <w:kern w:val="2"/>
          <w:sz w:val="32"/>
          <w:szCs w:val="32"/>
        </w:rPr>
        <w:t>870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万元，</w:t>
      </w:r>
      <w:r w:rsidR="00864CC9">
        <w:rPr>
          <w:rFonts w:ascii="仿宋_GB2312" w:eastAsia="仿宋_GB2312" w:hAnsi="仿宋_GB2312" w:cs="仿宋_GB2312" w:hint="eastAsia"/>
          <w:kern w:val="2"/>
          <w:sz w:val="32"/>
          <w:szCs w:val="32"/>
        </w:rPr>
        <w:t>其中各部门与上级往来320万元、民政预留130万元；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202</w:t>
      </w:r>
      <w:r w:rsidR="00864CC9">
        <w:rPr>
          <w:rFonts w:ascii="仿宋_GB2312" w:eastAsia="仿宋_GB2312" w:hAnsi="仿宋_GB2312" w:cs="仿宋_GB2312" w:hint="eastAsia"/>
          <w:kern w:val="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年代管资金支出</w:t>
      </w:r>
      <w:r w:rsidR="006F6DB4">
        <w:rPr>
          <w:rFonts w:ascii="仿宋_GB2312" w:eastAsia="仿宋_GB2312" w:hAnsi="仿宋_GB2312" w:cs="仿宋_GB2312" w:hint="eastAsia"/>
          <w:kern w:val="2"/>
          <w:sz w:val="32"/>
          <w:szCs w:val="32"/>
        </w:rPr>
        <w:t>870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万元。</w:t>
      </w:r>
    </w:p>
    <w:p w:rsidR="00E67C67" w:rsidRDefault="00281675" w:rsidP="00281675">
      <w:pPr>
        <w:snapToGrid w:val="0"/>
        <w:spacing w:line="560" w:lineRule="exact"/>
        <w:ind w:firstLineChars="200" w:firstLine="643"/>
        <w:rPr>
          <w:rFonts w:ascii="仿宋_GB2312" w:eastAsia="仿宋_GB2312" w:hAnsi="黑体" w:cs="黑体"/>
          <w:b/>
          <w:bCs/>
          <w:kern w:val="44"/>
          <w:sz w:val="32"/>
          <w:szCs w:val="32"/>
        </w:rPr>
      </w:pPr>
      <w:r>
        <w:rPr>
          <w:rFonts w:ascii="仿宋_GB2312" w:eastAsia="仿宋_GB2312" w:hAnsi="黑体" w:cs="黑体" w:hint="eastAsia"/>
          <w:b/>
          <w:bCs/>
          <w:kern w:val="44"/>
          <w:sz w:val="32"/>
          <w:szCs w:val="32"/>
        </w:rPr>
        <w:t>四、2022年财政工作举措</w:t>
      </w:r>
    </w:p>
    <w:p w:rsidR="00E67C67" w:rsidRDefault="00281675" w:rsidP="002816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2022年，我们要按照镇人代会确定的工作目标和工作重点，锐意进取，踏实工作，圆满完成全年财政预算收支任务，实现我镇经济平稳较快发展与社会和谐稳定。重点做好以下几个方面工作： </w:t>
      </w:r>
    </w:p>
    <w:p w:rsidR="00E67C67" w:rsidRPr="00864CC9" w:rsidRDefault="00281675" w:rsidP="00864CC9">
      <w:pPr>
        <w:snapToGrid w:val="0"/>
        <w:spacing w:line="560" w:lineRule="exact"/>
        <w:ind w:firstLineChars="200" w:firstLine="643"/>
        <w:rPr>
          <w:rFonts w:ascii="仿宋_GB2312" w:eastAsia="仿宋_GB2312" w:hAnsi="黑体" w:cs="黑体"/>
          <w:b/>
          <w:bCs/>
          <w:kern w:val="44"/>
          <w:sz w:val="32"/>
          <w:szCs w:val="32"/>
        </w:rPr>
      </w:pPr>
      <w:r w:rsidRPr="00864CC9"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（一）创新增收，壮大财源基础</w:t>
      </w:r>
    </w:p>
    <w:p w:rsidR="00E67C67" w:rsidRPr="00D7670A" w:rsidRDefault="00281675" w:rsidP="00D7670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充分发挥财政资金的杠杆和引导作用，优化整合财政资源，促进经济稳步增长。</w:t>
      </w:r>
      <w:r>
        <w:rPr>
          <w:rFonts w:eastAsia="仿宋_GB2312"/>
          <w:sz w:val="32"/>
          <w:szCs w:val="32"/>
        </w:rPr>
        <w:t>正确认识当前财政增收面临的困境，不断创新征管举措，确保收入提质增效。一是加大招商引资力度</w:t>
      </w:r>
      <w:r>
        <w:rPr>
          <w:rFonts w:eastAsia="仿宋_GB2312"/>
          <w:sz w:val="32"/>
          <w:szCs w:val="32"/>
        </w:rPr>
        <w:t>,</w:t>
      </w:r>
      <w:r>
        <w:rPr>
          <w:rFonts w:eastAsia="仿宋_GB2312"/>
          <w:sz w:val="32"/>
          <w:szCs w:val="32"/>
        </w:rPr>
        <w:t>着力培养财源税源，发展总部经济，提升税源管控水平，增强增收后劲</w:t>
      </w:r>
      <w:r>
        <w:rPr>
          <w:rFonts w:eastAsia="仿宋_GB2312" w:hint="eastAsia"/>
          <w:sz w:val="32"/>
          <w:szCs w:val="32"/>
        </w:rPr>
        <w:t>。</w:t>
      </w:r>
      <w:r w:rsidR="00D7670A">
        <w:rPr>
          <w:rFonts w:eastAsia="仿宋_GB2312"/>
          <w:sz w:val="32"/>
          <w:szCs w:val="32"/>
        </w:rPr>
        <w:t>二是强化依法治税，做到勤政细管</w:t>
      </w:r>
      <w:r w:rsidR="00D7670A">
        <w:rPr>
          <w:rFonts w:eastAsia="仿宋_GB2312" w:hint="eastAsia"/>
          <w:sz w:val="32"/>
          <w:szCs w:val="32"/>
        </w:rPr>
        <w:t>，</w:t>
      </w:r>
      <w:r w:rsidR="00D7670A">
        <w:rPr>
          <w:rFonts w:ascii="仿宋_GB2312" w:eastAsia="仿宋_GB2312" w:hAnsi="仿宋_GB2312" w:cs="仿宋_GB2312" w:hint="eastAsia"/>
          <w:sz w:val="32"/>
          <w:szCs w:val="32"/>
        </w:rPr>
        <w:t>进一步夯实财源基础。</w:t>
      </w:r>
      <w:r w:rsidR="00D7670A" w:rsidRPr="00D7670A">
        <w:rPr>
          <w:rFonts w:ascii="仿宋_GB2312" w:eastAsia="仿宋_GB2312" w:hAnsi="仿宋_GB2312" w:cs="仿宋_GB2312" w:hint="eastAsia"/>
          <w:sz w:val="32"/>
          <w:szCs w:val="32"/>
        </w:rPr>
        <w:t>今年我们制定了财税倍增</w:t>
      </w:r>
      <w:r w:rsidR="00864CC9">
        <w:rPr>
          <w:rFonts w:ascii="仿宋_GB2312" w:eastAsia="仿宋_GB2312" w:hAnsi="仿宋_GB2312" w:cs="仿宋_GB2312" w:hint="eastAsia"/>
          <w:sz w:val="32"/>
          <w:szCs w:val="32"/>
        </w:rPr>
        <w:t>激励</w:t>
      </w:r>
      <w:r w:rsidR="00D7670A" w:rsidRPr="00D7670A">
        <w:rPr>
          <w:rFonts w:ascii="仿宋_GB2312" w:eastAsia="仿宋_GB2312" w:hAnsi="仿宋_GB2312" w:cs="仿宋_GB2312" w:hint="eastAsia"/>
          <w:sz w:val="32"/>
          <w:szCs w:val="32"/>
        </w:rPr>
        <w:t>方案，力争税收收入达到800万元，</w:t>
      </w:r>
      <w:r w:rsidR="00864CC9">
        <w:rPr>
          <w:rFonts w:ascii="仿宋_GB2312" w:eastAsia="仿宋_GB2312" w:hAnsi="仿宋_GB2312" w:cs="仿宋_GB2312" w:hint="eastAsia"/>
          <w:sz w:val="32"/>
          <w:szCs w:val="32"/>
        </w:rPr>
        <w:t>本级</w:t>
      </w:r>
      <w:r w:rsidR="00D7670A" w:rsidRPr="00D7670A">
        <w:rPr>
          <w:rFonts w:ascii="仿宋_GB2312" w:eastAsia="仿宋_GB2312" w:hAnsi="仿宋_GB2312" w:cs="仿宋_GB2312" w:hint="eastAsia"/>
          <w:sz w:val="32"/>
          <w:szCs w:val="32"/>
        </w:rPr>
        <w:t>税收</w:t>
      </w:r>
      <w:r w:rsidR="00864CC9">
        <w:rPr>
          <w:rFonts w:ascii="仿宋_GB2312" w:eastAsia="仿宋_GB2312" w:hAnsi="仿宋_GB2312" w:cs="仿宋_GB2312" w:hint="eastAsia"/>
          <w:sz w:val="32"/>
          <w:szCs w:val="32"/>
        </w:rPr>
        <w:t>收入</w:t>
      </w:r>
      <w:r w:rsidR="00D7670A" w:rsidRPr="00D7670A">
        <w:rPr>
          <w:rFonts w:ascii="仿宋_GB2312" w:eastAsia="仿宋_GB2312" w:hAnsi="仿宋_GB2312" w:cs="仿宋_GB2312" w:hint="eastAsia"/>
          <w:sz w:val="32"/>
          <w:szCs w:val="32"/>
        </w:rPr>
        <w:t>达300万元。</w:t>
      </w:r>
    </w:p>
    <w:p w:rsidR="00E67C67" w:rsidRPr="00864CC9" w:rsidRDefault="00281675" w:rsidP="00864CC9">
      <w:pPr>
        <w:pStyle w:val="a4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eastAsia="仿宋_GB2312"/>
          <w:b/>
          <w:kern w:val="2"/>
          <w:sz w:val="32"/>
          <w:szCs w:val="32"/>
        </w:rPr>
      </w:pPr>
      <w:r w:rsidRPr="00864CC9"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(二)</w:t>
      </w:r>
      <w:r w:rsidRPr="00864CC9"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  <w:t>严控</w:t>
      </w:r>
      <w:r w:rsidRPr="00864CC9">
        <w:rPr>
          <w:rFonts w:eastAsia="仿宋_GB2312"/>
          <w:b/>
          <w:kern w:val="2"/>
          <w:sz w:val="32"/>
          <w:szCs w:val="32"/>
        </w:rPr>
        <w:t>支出，兜住</w:t>
      </w:r>
      <w:r w:rsidRPr="00864CC9">
        <w:rPr>
          <w:rFonts w:eastAsia="仿宋_GB2312"/>
          <w:b/>
          <w:kern w:val="2"/>
          <w:sz w:val="32"/>
          <w:szCs w:val="32"/>
        </w:rPr>
        <w:t>“</w:t>
      </w:r>
      <w:r w:rsidRPr="00864CC9">
        <w:rPr>
          <w:rFonts w:eastAsia="仿宋_GB2312"/>
          <w:b/>
          <w:kern w:val="2"/>
          <w:sz w:val="32"/>
          <w:szCs w:val="32"/>
        </w:rPr>
        <w:t>三保</w:t>
      </w:r>
      <w:r w:rsidRPr="00864CC9">
        <w:rPr>
          <w:rFonts w:eastAsia="仿宋_GB2312"/>
          <w:b/>
          <w:kern w:val="2"/>
          <w:sz w:val="32"/>
          <w:szCs w:val="32"/>
        </w:rPr>
        <w:t>”</w:t>
      </w:r>
      <w:r w:rsidRPr="00864CC9">
        <w:rPr>
          <w:rFonts w:eastAsia="仿宋_GB2312"/>
          <w:b/>
          <w:kern w:val="2"/>
          <w:sz w:val="32"/>
          <w:szCs w:val="32"/>
        </w:rPr>
        <w:t>底线</w:t>
      </w:r>
    </w:p>
    <w:p w:rsidR="00E67C67" w:rsidRPr="00281675" w:rsidRDefault="00281675" w:rsidP="000522E2">
      <w:pPr>
        <w:spacing w:line="560" w:lineRule="exact"/>
        <w:ind w:firstLine="640"/>
        <w:jc w:val="left"/>
        <w:rPr>
          <w:rFonts w:eastAsia="仿宋_GB2312"/>
          <w:kern w:val="2"/>
          <w:sz w:val="32"/>
          <w:szCs w:val="32"/>
        </w:rPr>
      </w:pPr>
      <w:r>
        <w:rPr>
          <w:rFonts w:eastAsia="仿宋_GB2312"/>
          <w:kern w:val="2"/>
          <w:sz w:val="32"/>
          <w:szCs w:val="32"/>
        </w:rPr>
        <w:lastRenderedPageBreak/>
        <w:t>把加强</w:t>
      </w:r>
      <w:r>
        <w:rPr>
          <w:rFonts w:eastAsia="仿宋_GB2312"/>
          <w:kern w:val="2"/>
          <w:sz w:val="32"/>
          <w:szCs w:val="32"/>
        </w:rPr>
        <w:t>“</w:t>
      </w:r>
      <w:r>
        <w:rPr>
          <w:rFonts w:eastAsia="仿宋_GB2312"/>
          <w:kern w:val="2"/>
          <w:sz w:val="32"/>
          <w:szCs w:val="32"/>
        </w:rPr>
        <w:t>三保</w:t>
      </w:r>
      <w:r>
        <w:rPr>
          <w:rFonts w:eastAsia="仿宋_GB2312"/>
          <w:kern w:val="2"/>
          <w:sz w:val="32"/>
          <w:szCs w:val="32"/>
        </w:rPr>
        <w:t>”</w:t>
      </w:r>
      <w:r>
        <w:rPr>
          <w:rFonts w:eastAsia="仿宋_GB2312"/>
          <w:kern w:val="2"/>
          <w:sz w:val="32"/>
          <w:szCs w:val="32"/>
        </w:rPr>
        <w:t>作为当前财政工作最根本的出发点和落脚点，牢牢将</w:t>
      </w:r>
      <w:r>
        <w:rPr>
          <w:rFonts w:eastAsia="仿宋_GB2312"/>
          <w:kern w:val="2"/>
          <w:sz w:val="32"/>
          <w:szCs w:val="32"/>
        </w:rPr>
        <w:t>“</w:t>
      </w:r>
      <w:r>
        <w:rPr>
          <w:rFonts w:eastAsia="仿宋_GB2312"/>
          <w:kern w:val="2"/>
          <w:sz w:val="32"/>
          <w:szCs w:val="32"/>
        </w:rPr>
        <w:t>三保</w:t>
      </w:r>
      <w:r>
        <w:rPr>
          <w:rFonts w:eastAsia="仿宋_GB2312"/>
          <w:kern w:val="2"/>
          <w:sz w:val="32"/>
          <w:szCs w:val="32"/>
        </w:rPr>
        <w:t>”</w:t>
      </w:r>
      <w:r>
        <w:rPr>
          <w:rFonts w:eastAsia="仿宋_GB2312"/>
          <w:kern w:val="2"/>
          <w:sz w:val="32"/>
          <w:szCs w:val="32"/>
        </w:rPr>
        <w:t>支出控制在预算范围内。一是压减日常开支。牢固树立</w:t>
      </w:r>
      <w:r w:rsidRPr="000522E2">
        <w:rPr>
          <w:rFonts w:eastAsia="仿宋_GB2312"/>
          <w:kern w:val="2"/>
          <w:sz w:val="32"/>
          <w:szCs w:val="32"/>
        </w:rPr>
        <w:t>过</w:t>
      </w:r>
      <w:r w:rsidRPr="000522E2">
        <w:rPr>
          <w:rFonts w:eastAsia="仿宋_GB2312"/>
          <w:kern w:val="2"/>
          <w:sz w:val="32"/>
          <w:szCs w:val="32"/>
        </w:rPr>
        <w:t>“</w:t>
      </w:r>
      <w:r w:rsidRPr="000522E2">
        <w:rPr>
          <w:rFonts w:eastAsia="仿宋_GB2312"/>
          <w:kern w:val="2"/>
          <w:sz w:val="32"/>
          <w:szCs w:val="32"/>
        </w:rPr>
        <w:t>紧日子</w:t>
      </w:r>
      <w:r w:rsidRPr="000522E2">
        <w:rPr>
          <w:rFonts w:eastAsia="仿宋_GB2312"/>
          <w:kern w:val="2"/>
          <w:sz w:val="32"/>
          <w:szCs w:val="32"/>
        </w:rPr>
        <w:t>”</w:t>
      </w:r>
      <w:r w:rsidRPr="000522E2">
        <w:rPr>
          <w:rFonts w:eastAsia="仿宋_GB2312"/>
          <w:kern w:val="2"/>
          <w:sz w:val="32"/>
          <w:szCs w:val="32"/>
        </w:rPr>
        <w:t>的思想，</w:t>
      </w:r>
      <w:r w:rsidRPr="000522E2">
        <w:rPr>
          <w:rFonts w:eastAsia="仿宋_GB2312"/>
          <w:kern w:val="2"/>
          <w:sz w:val="32"/>
          <w:szCs w:val="32"/>
        </w:rPr>
        <w:t>“</w:t>
      </w:r>
      <w:r w:rsidRPr="000522E2">
        <w:rPr>
          <w:rFonts w:eastAsia="仿宋_GB2312"/>
          <w:kern w:val="2"/>
          <w:sz w:val="32"/>
          <w:szCs w:val="32"/>
        </w:rPr>
        <w:t>三公</w:t>
      </w:r>
      <w:r w:rsidRPr="000522E2">
        <w:rPr>
          <w:rFonts w:eastAsia="仿宋_GB2312"/>
          <w:kern w:val="2"/>
          <w:sz w:val="32"/>
          <w:szCs w:val="32"/>
        </w:rPr>
        <w:t>”</w:t>
      </w:r>
      <w:r w:rsidRPr="000522E2">
        <w:rPr>
          <w:rFonts w:eastAsia="仿宋_GB2312"/>
          <w:kern w:val="2"/>
          <w:sz w:val="32"/>
          <w:szCs w:val="32"/>
        </w:rPr>
        <w:t>经费只减不增，坚持精打细算，勤俭节约。二是严格执行预算。坚持</w:t>
      </w:r>
      <w:r w:rsidRPr="000522E2">
        <w:rPr>
          <w:rFonts w:eastAsia="仿宋_GB2312"/>
          <w:kern w:val="2"/>
          <w:sz w:val="32"/>
          <w:szCs w:val="32"/>
        </w:rPr>
        <w:t>“</w:t>
      </w:r>
      <w:r w:rsidRPr="000522E2">
        <w:rPr>
          <w:rFonts w:eastAsia="仿宋_GB2312"/>
          <w:kern w:val="2"/>
          <w:sz w:val="32"/>
          <w:szCs w:val="32"/>
        </w:rPr>
        <w:t>先有预算后有支出</w:t>
      </w:r>
      <w:r w:rsidRPr="000522E2">
        <w:rPr>
          <w:rFonts w:eastAsia="仿宋_GB2312"/>
          <w:kern w:val="2"/>
          <w:sz w:val="32"/>
          <w:szCs w:val="32"/>
        </w:rPr>
        <w:t>”</w:t>
      </w:r>
      <w:r w:rsidRPr="000522E2">
        <w:rPr>
          <w:rFonts w:eastAsia="仿宋_GB2312"/>
          <w:kern w:val="2"/>
          <w:sz w:val="32"/>
          <w:szCs w:val="32"/>
        </w:rPr>
        <w:t>，无预算、超预算原则上不得安排支出，坚决严控一般性支出，大力压减非刚性、非重点项目支出，优化财政支出结构，集中财力用于保障</w:t>
      </w:r>
      <w:r w:rsidRPr="000522E2">
        <w:rPr>
          <w:rFonts w:eastAsia="仿宋_GB2312"/>
          <w:kern w:val="2"/>
          <w:sz w:val="32"/>
          <w:szCs w:val="32"/>
        </w:rPr>
        <w:t>“</w:t>
      </w:r>
      <w:r w:rsidRPr="000522E2">
        <w:rPr>
          <w:rFonts w:eastAsia="仿宋_GB2312"/>
          <w:kern w:val="2"/>
          <w:sz w:val="32"/>
          <w:szCs w:val="32"/>
        </w:rPr>
        <w:t>三保</w:t>
      </w:r>
      <w:r w:rsidRPr="000522E2">
        <w:rPr>
          <w:rFonts w:eastAsia="仿宋_GB2312"/>
          <w:kern w:val="2"/>
          <w:sz w:val="32"/>
          <w:szCs w:val="32"/>
        </w:rPr>
        <w:t>”</w:t>
      </w:r>
      <w:r w:rsidRPr="000522E2">
        <w:rPr>
          <w:rFonts w:eastAsia="仿宋_GB2312"/>
          <w:kern w:val="2"/>
          <w:sz w:val="32"/>
          <w:szCs w:val="32"/>
        </w:rPr>
        <w:t>支出。</w:t>
      </w:r>
      <w:r w:rsidR="00D7670A" w:rsidRPr="000522E2">
        <w:rPr>
          <w:rFonts w:eastAsia="仿宋_GB2312" w:hint="eastAsia"/>
          <w:kern w:val="2"/>
          <w:sz w:val="32"/>
          <w:szCs w:val="32"/>
        </w:rPr>
        <w:t>真正做到“花钱必问效、无效必问责”。规范理财行为，严肃</w:t>
      </w:r>
      <w:r w:rsidR="00D7670A" w:rsidRPr="00D7670A">
        <w:rPr>
          <w:rFonts w:eastAsia="仿宋_GB2312" w:hint="eastAsia"/>
          <w:kern w:val="2"/>
          <w:sz w:val="32"/>
          <w:szCs w:val="32"/>
        </w:rPr>
        <w:t>财经纪律，严格遵守法律法规，坚持依法理财，自觉接受人大、政协和社会各界监督，确保财政精细化、管理科学化。</w:t>
      </w:r>
    </w:p>
    <w:p w:rsidR="00E67C67" w:rsidRPr="00864CC9" w:rsidRDefault="00281675" w:rsidP="00864CC9">
      <w:pPr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 w:rsidRPr="00864CC9"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（三）发挥职能，</w:t>
      </w:r>
      <w:r w:rsidRPr="00864CC9">
        <w:rPr>
          <w:rFonts w:ascii="仿宋_GB2312" w:eastAsia="仿宋_GB2312" w:hAnsi="仿宋_GB2312" w:cs="仿宋_GB2312" w:hint="eastAsia"/>
          <w:b/>
          <w:sz w:val="32"/>
          <w:szCs w:val="32"/>
        </w:rPr>
        <w:t>提高资金效益</w:t>
      </w:r>
    </w:p>
    <w:p w:rsidR="00E67C67" w:rsidRDefault="00281675" w:rsidP="00281675">
      <w:pPr>
        <w:spacing w:line="560" w:lineRule="exact"/>
        <w:ind w:firstLineChars="210" w:firstLine="672"/>
        <w:rPr>
          <w:rFonts w:eastAsia="仿宋_GB2312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为维护广大群众根本利益，切实提高涉农资金使用效益，创新涉农资金管理方式和管理手段，保障涉农资金安全高效运行。</w:t>
      </w:r>
      <w:r>
        <w:rPr>
          <w:rFonts w:eastAsia="仿宋_GB2312"/>
          <w:kern w:val="2"/>
          <w:sz w:val="32"/>
          <w:szCs w:val="32"/>
        </w:rPr>
        <w:t>一是完善财政资金监管机制、进一步完善村级财务管理制度</w:t>
      </w:r>
      <w:r>
        <w:rPr>
          <w:rFonts w:eastAsia="仿宋_GB2312" w:hint="eastAsia"/>
          <w:kern w:val="2"/>
          <w:sz w:val="32"/>
          <w:szCs w:val="32"/>
        </w:rPr>
        <w:t>。</w:t>
      </w:r>
      <w:r>
        <w:rPr>
          <w:rFonts w:eastAsia="仿宋_GB2312"/>
          <w:kern w:val="2"/>
          <w:sz w:val="32"/>
          <w:szCs w:val="32"/>
        </w:rPr>
        <w:t>二是强化镇村债务管理，建立镇村债权债务台账，加大消赤减债工作力度，努力化解财务风险；三是进一步做好镇、村资产清查工作，摸清家底，盘活闲置资产，助力村级集体经济发展；四是整合涉农资金助力乡村振兴，加大对农村人居环境、交通、水利等基础设施的支持力度。五是依托互联网</w:t>
      </w:r>
      <w:r>
        <w:rPr>
          <w:rFonts w:eastAsia="仿宋_GB2312"/>
          <w:kern w:val="2"/>
          <w:sz w:val="32"/>
          <w:szCs w:val="32"/>
        </w:rPr>
        <w:t>+</w:t>
      </w:r>
      <w:r>
        <w:rPr>
          <w:rFonts w:eastAsia="仿宋_GB2312"/>
          <w:kern w:val="2"/>
          <w:sz w:val="32"/>
          <w:szCs w:val="32"/>
        </w:rPr>
        <w:t>监督平台，重点监控非生产性开支、项目资金、点对点支付、村级债务和村级财务公开公示，督促项目单位和主管部门落实管理责任，提高财政资金使用效益。</w:t>
      </w:r>
    </w:p>
    <w:p w:rsidR="00E67C67" w:rsidRDefault="00281675" w:rsidP="00281675">
      <w:pPr>
        <w:spacing w:line="560" w:lineRule="exact"/>
        <w:ind w:firstLineChars="210" w:firstLine="672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各位代表，我们相信，有上级政府的关心和支持，有党委政府的正确领导、有人大的监督、有政协的支持，有各位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代表的鼎力相助，有关心我镇经济发展的社会各届人士的共同支持，有广大镇村干部的共同努力，只要我们坚定信心，迎难而上，齐心协力，努力工作，我们一定能够圆满完成2022年各项财政目标任务，为促进全镇经济社会和谐发展作出新的更大贡献。</w:t>
      </w:r>
    </w:p>
    <w:p w:rsidR="00E67C67" w:rsidRDefault="00E67C67" w:rsidP="00281675">
      <w:pPr>
        <w:snapToGrid w:val="0"/>
        <w:spacing w:line="560" w:lineRule="exact"/>
        <w:ind w:firstLine="200"/>
        <w:rPr>
          <w:rFonts w:ascii="仿宋_GB2312" w:eastAsia="仿宋_GB2312" w:hAnsi="仿宋_GB2312" w:cs="仿宋_GB2312"/>
          <w:kern w:val="2"/>
          <w:sz w:val="32"/>
          <w:szCs w:val="32"/>
        </w:rPr>
      </w:pPr>
    </w:p>
    <w:sectPr w:rsidR="00E67C67" w:rsidSect="00E67C67">
      <w:pgSz w:w="11906" w:h="16838"/>
      <w:pgMar w:top="1440" w:right="1803" w:bottom="1440" w:left="1803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宋体-PUA">
    <w:altName w:val="宋体"/>
    <w:panose1 w:val="02010600030101010101"/>
    <w:charset w:val="86"/>
    <w:family w:val="auto"/>
    <w:pitch w:val="variable"/>
    <w:sig w:usb0="00000001" w:usb1="1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1A0F3C52" w:usb2="00000010" w:usb3="00000000" w:csb0="0004001F" w:csb1="00000000"/>
  </w:font>
  <w:font w:name="仿宋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2F13DB"/>
    <w:rsid w:val="00007183"/>
    <w:rsid w:val="00015326"/>
    <w:rsid w:val="00036360"/>
    <w:rsid w:val="00036377"/>
    <w:rsid w:val="00050285"/>
    <w:rsid w:val="000522E2"/>
    <w:rsid w:val="0006527E"/>
    <w:rsid w:val="00077C52"/>
    <w:rsid w:val="000955EC"/>
    <w:rsid w:val="000B4CA2"/>
    <w:rsid w:val="000E3E57"/>
    <w:rsid w:val="000E4B6D"/>
    <w:rsid w:val="001218EF"/>
    <w:rsid w:val="001453FC"/>
    <w:rsid w:val="001622DD"/>
    <w:rsid w:val="001C7BD1"/>
    <w:rsid w:val="001E3C81"/>
    <w:rsid w:val="00254D9F"/>
    <w:rsid w:val="00254E97"/>
    <w:rsid w:val="00281675"/>
    <w:rsid w:val="00296BA0"/>
    <w:rsid w:val="002F13DB"/>
    <w:rsid w:val="00305A75"/>
    <w:rsid w:val="00305C2C"/>
    <w:rsid w:val="00327886"/>
    <w:rsid w:val="0046061C"/>
    <w:rsid w:val="00473975"/>
    <w:rsid w:val="004B750C"/>
    <w:rsid w:val="004C506B"/>
    <w:rsid w:val="00503821"/>
    <w:rsid w:val="00552D02"/>
    <w:rsid w:val="005649C3"/>
    <w:rsid w:val="0056569D"/>
    <w:rsid w:val="00597229"/>
    <w:rsid w:val="005B0918"/>
    <w:rsid w:val="005B1FDC"/>
    <w:rsid w:val="005B7C4E"/>
    <w:rsid w:val="00653FE1"/>
    <w:rsid w:val="006740B4"/>
    <w:rsid w:val="006C3F39"/>
    <w:rsid w:val="006F5541"/>
    <w:rsid w:val="006F6DB4"/>
    <w:rsid w:val="007111C6"/>
    <w:rsid w:val="0079732D"/>
    <w:rsid w:val="007B5460"/>
    <w:rsid w:val="007D06A2"/>
    <w:rsid w:val="007D3D98"/>
    <w:rsid w:val="00847EDF"/>
    <w:rsid w:val="00851F18"/>
    <w:rsid w:val="00864CC9"/>
    <w:rsid w:val="00882ED2"/>
    <w:rsid w:val="008A0D7A"/>
    <w:rsid w:val="008B0B78"/>
    <w:rsid w:val="008C10D3"/>
    <w:rsid w:val="00902899"/>
    <w:rsid w:val="00914720"/>
    <w:rsid w:val="00956A6B"/>
    <w:rsid w:val="00980750"/>
    <w:rsid w:val="00991644"/>
    <w:rsid w:val="009A7CFF"/>
    <w:rsid w:val="009B5523"/>
    <w:rsid w:val="009F42B1"/>
    <w:rsid w:val="00A227EE"/>
    <w:rsid w:val="00A44594"/>
    <w:rsid w:val="00AD014B"/>
    <w:rsid w:val="00AD52A6"/>
    <w:rsid w:val="00AF512C"/>
    <w:rsid w:val="00B26D65"/>
    <w:rsid w:val="00B33A4C"/>
    <w:rsid w:val="00B5585C"/>
    <w:rsid w:val="00B713EC"/>
    <w:rsid w:val="00B96109"/>
    <w:rsid w:val="00C32478"/>
    <w:rsid w:val="00C7306F"/>
    <w:rsid w:val="00C856D2"/>
    <w:rsid w:val="00CC6A35"/>
    <w:rsid w:val="00CD1200"/>
    <w:rsid w:val="00D02431"/>
    <w:rsid w:val="00D23DAA"/>
    <w:rsid w:val="00D30D2A"/>
    <w:rsid w:val="00D535BC"/>
    <w:rsid w:val="00D60F56"/>
    <w:rsid w:val="00D757CC"/>
    <w:rsid w:val="00D7670A"/>
    <w:rsid w:val="00D842F7"/>
    <w:rsid w:val="00E07ACA"/>
    <w:rsid w:val="00E67C67"/>
    <w:rsid w:val="00E8195E"/>
    <w:rsid w:val="00EB5F80"/>
    <w:rsid w:val="00EC77D7"/>
    <w:rsid w:val="00F073E7"/>
    <w:rsid w:val="00FD523B"/>
    <w:rsid w:val="01CB18C0"/>
    <w:rsid w:val="08812BA7"/>
    <w:rsid w:val="08BC2EA1"/>
    <w:rsid w:val="0C641178"/>
    <w:rsid w:val="16AE6DDC"/>
    <w:rsid w:val="1CB528A7"/>
    <w:rsid w:val="1FC43114"/>
    <w:rsid w:val="22274D88"/>
    <w:rsid w:val="22980A3C"/>
    <w:rsid w:val="231F400D"/>
    <w:rsid w:val="28203EA3"/>
    <w:rsid w:val="2A9E0B21"/>
    <w:rsid w:val="2B0157E5"/>
    <w:rsid w:val="2BD7364B"/>
    <w:rsid w:val="2C9B6CE7"/>
    <w:rsid w:val="2E866AE4"/>
    <w:rsid w:val="30340EA9"/>
    <w:rsid w:val="31955AEE"/>
    <w:rsid w:val="327C6B42"/>
    <w:rsid w:val="33C00C28"/>
    <w:rsid w:val="373861B5"/>
    <w:rsid w:val="3D9F17AB"/>
    <w:rsid w:val="40C75815"/>
    <w:rsid w:val="43952D1A"/>
    <w:rsid w:val="44083E76"/>
    <w:rsid w:val="46AE77D0"/>
    <w:rsid w:val="47DA34BD"/>
    <w:rsid w:val="48475352"/>
    <w:rsid w:val="49896575"/>
    <w:rsid w:val="49F8479A"/>
    <w:rsid w:val="53043B81"/>
    <w:rsid w:val="53666F2F"/>
    <w:rsid w:val="53774C64"/>
    <w:rsid w:val="5500612C"/>
    <w:rsid w:val="55274530"/>
    <w:rsid w:val="57567482"/>
    <w:rsid w:val="58383E90"/>
    <w:rsid w:val="5A067F6D"/>
    <w:rsid w:val="5A11248D"/>
    <w:rsid w:val="5ABD2D8B"/>
    <w:rsid w:val="630231F7"/>
    <w:rsid w:val="67F22CA1"/>
    <w:rsid w:val="690631ED"/>
    <w:rsid w:val="69E45BD2"/>
    <w:rsid w:val="6A0E68B9"/>
    <w:rsid w:val="6C60744D"/>
    <w:rsid w:val="6D2E78CE"/>
    <w:rsid w:val="746211D0"/>
    <w:rsid w:val="75CD6771"/>
    <w:rsid w:val="7BC97BD4"/>
    <w:rsid w:val="7FB655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E67C67"/>
    <w:pPr>
      <w:ind w:firstLine="3584"/>
      <w:jc w:val="both"/>
    </w:pPr>
  </w:style>
  <w:style w:type="paragraph" w:styleId="1">
    <w:name w:val="heading 1"/>
    <w:basedOn w:val="a"/>
    <w:next w:val="a"/>
    <w:qFormat/>
    <w:rsid w:val="00E67C67"/>
    <w:pPr>
      <w:keepLines/>
      <w:ind w:firstLineChars="200" w:firstLine="880"/>
      <w:outlineLvl w:val="0"/>
    </w:pPr>
    <w:rPr>
      <w:rFonts w:ascii="Calibri" w:eastAsia="黑体" w:hAnsi="Calibri"/>
      <w:kern w:val="44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E67C67"/>
    <w:pPr>
      <w:ind w:firstLineChars="200" w:firstLine="420"/>
    </w:pPr>
  </w:style>
  <w:style w:type="paragraph" w:styleId="a3">
    <w:name w:val="Body Text Indent"/>
    <w:basedOn w:val="a"/>
    <w:qFormat/>
    <w:rsid w:val="00E67C67"/>
    <w:pPr>
      <w:spacing w:after="120"/>
      <w:ind w:leftChars="200" w:left="420"/>
    </w:pPr>
  </w:style>
  <w:style w:type="paragraph" w:styleId="8">
    <w:name w:val="index 8"/>
    <w:basedOn w:val="a"/>
    <w:next w:val="a"/>
    <w:uiPriority w:val="99"/>
    <w:qFormat/>
    <w:rsid w:val="00E67C67"/>
    <w:pPr>
      <w:ind w:left="2940"/>
    </w:pPr>
  </w:style>
  <w:style w:type="paragraph" w:styleId="a4">
    <w:name w:val="Normal (Web)"/>
    <w:basedOn w:val="a"/>
    <w:next w:val="a"/>
    <w:qFormat/>
    <w:rsid w:val="00E67C67"/>
    <w:pPr>
      <w:spacing w:before="100" w:beforeAutospacing="1" w:after="100" w:afterAutospacing="1"/>
      <w:jc w:val="left"/>
    </w:pPr>
    <w:rPr>
      <w:sz w:val="24"/>
    </w:rPr>
  </w:style>
  <w:style w:type="table" w:styleId="a5">
    <w:name w:val="Table Grid"/>
    <w:basedOn w:val="a1"/>
    <w:rsid w:val="00E67C6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E67C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598</Words>
  <Characters>3412</Characters>
  <Application>Microsoft Office Word</Application>
  <DocSecurity>0</DocSecurity>
  <Lines>28</Lines>
  <Paragraphs>8</Paragraphs>
  <ScaleCrop>false</ScaleCrop>
  <Company>CHINA</Company>
  <LinksUpToDate>false</LinksUpToDate>
  <CharactersWithSpaces>4002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</dc:creator>
  <cp:lastModifiedBy>dreamsummit</cp:lastModifiedBy>
  <cp:revision>6</cp:revision>
  <cp:lastPrinted>2021-08-30T00:10:00Z</cp:lastPrinted>
  <dcterms:created xsi:type="dcterms:W3CDTF">2022-04-25T11:20:00Z</dcterms:created>
  <dcterms:modified xsi:type="dcterms:W3CDTF">2022-04-26T01:06:00Z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E94CF1A33EB540558EF50A3EB99F0AFA</vt:lpwstr>
  </property>
</Properties>
</file>