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黑体" w:hAnsi="宋体" w:eastAsia="黑体" w:cs="黑体"/>
          <w:sz w:val="32"/>
          <w:szCs w:val="32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2023年，在湘潭市自然资源和规划局及湘乡市委市政府的领导下，湘乡市自然资源局认真贯彻执行国家、省、市有关政府信息公开工作的部署安排，提前谋划，强化督查，加强组织领导，完善配套制度，深化法治自然资源管理，切实做好阳光行政，政府信息公开工作水平稳步提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（一）政府信息公开工作情况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加强组织领导。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为进一步加强自然资源网络安全和信息化工作，我局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成立了自然资源信息化工作领导小组，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不断规范自然资源政府信息公开工作，有计划、有针对性地开展各类政务公开学习宣传活动，发挥政府信息公开在自然资源管理中的重要作用。局党组高度重视政府信息公开工作，将其列入重要议事日程，积极落实湘潭市自然资源和规划局、湘乡市政府推进政府公开工作措施，优化政务服务。一把手为第一责任人，统筹安排政务公开工作，及时研究工作中的重大问题，分管领导亲自抓督促、抓协调。建立了政府信息公开审核制度、目标管理制度、责任追究制度、保密审查制度等制度体系，规范政务公开及网络问政工作程序，将政务公开工作责任分解落实到各股室、事业单位，确保了政府信息公开工作有序地进行。局工作督办领导小组办公室定期不定期地督促各股室、事业单位，要求其认真开展自然资源政府信息公开工作的自查和整改，有效地促进了我局政府信息公开工作的开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保障制度执行。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严格执行我厅各项规章制度，按照政府信息公开工作的流程规范操作，对工作中遇到的热点难点问题及时研究，认真总结，积极落实政府信息公开的各项工作。严格贯彻执行政府信息公开条例办法，遵循“涉密不公开、公开不涉密”和“谁发布、谁审核、谁负责”的原则，坚持先审查、后公开，一事一审、全面审查，及时、准确地公开所产生的政府信息。结合网站工作重点，完善网站制度和便民服务的建设，强化信息安全技术监测手段，提高自然资源政府信息公开工作质量和服务水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做好基础工作。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正确认识政府信息公开工作，做好日常读网工作，完善信息服务便民性，提高信息公开及时性，强化信息网络安全性。并继续开展全市自然资源政务信息网上公开执行情况检查工作，以查促建，全面推动全市自然资源政务信息网上公开工作有效落实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（二）主动公开工作情况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在我局门户网站上专门设置了政府信息公开专栏，方便公众查阅我局主动公开的政府信息。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利用局域网站，主动公开自然资源行政管理相关的重大管理信息、重要统计数据、重要决策决定、重大事项情况、重要科研成果等。在主动公开的信息中含政策法规类、规划计划类信息、工作要闻、行业动态等信息。在主动公开的信息中各类公告信息包括国土空间规划、不动产登记类公告、征地类公告、土地市场公告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在机关信息公开场所主动公开法律法规、政策规定、办事指南及具体行政审批信息，确保主动公开信息的及时性。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扩大信息公开范围，完善信息更新制度，提高信息更新速度，加大查询服务力度，定期开展访谈直播、网上调查等。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　（三）依申请公开工作情况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严格依照《中华人民共和国政府信息公开条例》规定开展依申请政府信息公开工作。设置专门的咨询场所，明确了“窗口受理、股室办理、局办审查、窗口回复”的工作程序，专人负责受理政府信息公开申请，接待社会公众查询。设立专门的咨询电话，方便服务对象咨询政策业务。2023年，我局受理政府信息公开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25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次，咨询窗口为服务对象提供现场及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电话咨询3000余次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。信息公开申请全部依法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及时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进行答复，无不予受理情况。全年公文传输、信息传送及录入的电子化率达100%。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　（四）亮点工作和创新举措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　（1）提升主动公开力度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加强信息宣传引导。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我局充分运用门户网站、微信，以及报纸、电视、广播等新闻媒体发布信息，在“法制宣传日”、“世界地球日”“全国土地日”等活动中进行广泛宣传，拓展畅通渠道，提升传播效率，提高民众认识。今年以来，我局举办了为土地日、档案日等相关节日摄制了宣传片、刊登多篇宣传文章、发布公益广告及短信上百条、发放宣传品数千份，同时向公众宣传和公开了国土空间规划政策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　注重信息协调统筹。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我局围绕土地招拍挂、不动产登记、土地执法等社会影响大、关注度高的政务信息主动公开，由市局办公室根据新闻宣传和舆情管理需要，主动加强信息发布协调与统筹工作，会同相关部门（单位）统一发布。对涉及重大政策信息发布的，还主动加强政务公开与政解读，从而强化舆论引导和推动工作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　积极回应社会关切。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今年以来，我局围绕土地市场调控和不动产登记热点问题，先后发布了《关于实施不动产统一登记的通告》和《关于开展网上交易有关事项的通告》等，针对焦点事件提前做好新闻预案，密切关注事态发展，及时发布新闻通告，主动回应社会关切，取得了良好的宣传效果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（2）提高依申请公开办理水平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召开了全市自然资源政府信息公开业务培训会议。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传达了省厅、湘潭市、湘乡市政府关于政府信息公开的会议精神和最新要求，同时土地供应、不动产登记等重点信息公开工作及相关涉诉案例强调了工作要求，加强对全市自然资源系统各部门（单位）业务指导。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加强依申请公开办理跟踪协调和提醒督办。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我局依托依申请信息公开网上办理系统和督查督办系统，注重加强对依申请公开的组织协调及督查督办，尤其是针对自然资源管理体制的特殊性，强化以申请公开政府信息转办协调，保证及时办理、准时答复，建立台账、提高效率。我局全部受理了依申请公开政府信息，所有申请均已按规定办理回复，没有超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（3）加强门户网站管理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市自然资源局门户网站是我局进行政务公开、为民办事的平台。领导小组定期不定期地进行检查，督促及时更新。各部门负责人对发表的信息负主要责任。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信息更新及时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。根据市政府的有关要求，结合我局实际设置了网站栏目，栏目信息由信息中心负责更新、市局办公室统筹管理，市局各部门配合报送相关信息，经后台审核后发布，保证了信息的更新速度和质量。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公开程度深化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。我局门户网站在办事指南中对行政许可、行政服务、行政强制、行政征收、行政处罚、行政裁决和不动产登记等各类权利事项进行了详细地公开，对所有事项的办事条件、材料和时间进行了详细的说明，并且提供了表格下载、办事进度查询、办事结果查询等服务功能，提高了办事透明度，极大地方便了群众办事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民意互动频繁。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市局网站设置公众互动栏目进行公众沟通，开通了领导信箱、举报信箱、民意调查、网上访谈等形式，通过多种渠道和形式来与网民进行沟通，倾听意见和建议。同时及时处理了网上咨询、网上意见投诉等信息，确保所有来件及时受理、办理和回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（五）完成建议提案办理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组织开展建议提案办理工作，及时梳理市政府交办的建议提案，及时把关和网上提交所有答复，及时登录建议提案办理系统跟踪所有已办件的对我局的反馈情况。2022年度，我局建议提案办理工作按时办复率、一次办结率、主办件复文公开率均为100%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（六）政府信息公开收支情况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2023年，我局在办理依申请公开工作中，均未向申请人收取费用。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（七）行政复议和行政诉讼情况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2023年，我局没有因信息公开而被提起行政诉讼。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二、主动公开政府信息情况</w:t>
      </w:r>
    </w:p>
    <w:tbl>
      <w:tblPr>
        <w:tblW w:w="9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2"/>
        <w:gridCol w:w="1880"/>
        <w:gridCol w:w="1978"/>
        <w:gridCol w:w="2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237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三、</w:t>
      </w:r>
      <w:r>
        <w:rPr>
          <w:rFonts w:hint="eastAsia" w:ascii="黑体" w:hAnsi="宋体" w:eastAsia="黑体" w:cs="黑体"/>
          <w:color w:val="333333"/>
          <w:sz w:val="32"/>
          <w:szCs w:val="32"/>
          <w:shd w:val="clear" w:fill="FFFFFF"/>
        </w:rPr>
        <w:t>收到和处理政府信息公开申请情况</w:t>
      </w:r>
    </w:p>
    <w:tbl>
      <w:tblPr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6"/>
        <w:gridCol w:w="856"/>
        <w:gridCol w:w="3000"/>
        <w:gridCol w:w="555"/>
        <w:gridCol w:w="776"/>
        <w:gridCol w:w="720"/>
        <w:gridCol w:w="750"/>
        <w:gridCol w:w="660"/>
        <w:gridCol w:w="736"/>
        <w:gridCol w:w="7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ascii="楷_GB2312" w:hAnsi="楷_GB2312" w:eastAsia="楷_GB2312" w:cs="楷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（二）部分公开</w:t>
            </w:r>
            <w:r>
              <w:rPr>
                <w:rFonts w:hint="default" w:ascii="楷_GB2312" w:hAnsi="楷_GB2312" w:eastAsia="楷_GB2312" w:cs="楷_GB2312"/>
                <w:sz w:val="21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四、</w:t>
      </w:r>
      <w:r>
        <w:rPr>
          <w:rFonts w:hint="eastAsia" w:ascii="黑体" w:hAnsi="宋体" w:eastAsia="黑体" w:cs="黑体"/>
          <w:color w:val="333333"/>
          <w:sz w:val="32"/>
          <w:szCs w:val="32"/>
          <w:shd w:val="clear" w:fill="FFFFFF"/>
        </w:rPr>
        <w:t>政府信息公开行政复议、行政诉讼情况</w:t>
      </w:r>
    </w:p>
    <w:tbl>
      <w:tblPr>
        <w:tblW w:w="100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7"/>
        <w:gridCol w:w="657"/>
        <w:gridCol w:w="657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7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2024年，我局将继续围绕服务全市经济社会建设、服务公众，创新工作方式，拓宽公开渠道，不断提高信息公开工作总体水平。将通过网络、政务公开专栏、信息报送、通报公告、热线电话、发放宣传资料、档案查询等多种方式公开信息，做的实时更新上传确保最大范围地公开政府信息。进一步加强政务信息公开建设，加大自然资源宣传力度，增进了与群众的沟通交流，有效拓宽了社会各界的监督，更好地服务社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72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_GB2312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0000000"/>
    <w:rsid w:val="46B828FD"/>
    <w:rsid w:val="6856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2024-03-25T01:52:00Z</dcterms:created>
  <dc:creator>Ganwei</dc:creator>
  <cp:lastModifiedBy>ωёi゛</cp:lastModifiedBy>
  <dcterms:modified xsi:type="dcterms:W3CDTF">2024-03-25T02:24:16Z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B8AEA1BCFBAF423DB02CD253CC353B72_12</vt:lpwstr>
  </property>
</Properties>
</file>