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AB8" w:rsidRDefault="006C5386">
      <w:pPr>
        <w:jc w:val="center"/>
        <w:rPr>
          <w:rFonts w:ascii="黑体" w:eastAsia="黑体" w:hAnsi="黑体"/>
          <w:sz w:val="44"/>
        </w:rPr>
      </w:pPr>
      <w:r>
        <w:rPr>
          <w:rFonts w:ascii="黑体" w:eastAsia="黑体" w:hAnsi="黑体" w:hint="eastAsia"/>
          <w:sz w:val="44"/>
        </w:rPr>
        <w:t>湘乡市东郊乡人民政府</w:t>
      </w:r>
    </w:p>
    <w:p w:rsidR="001F3AB8" w:rsidRDefault="006C5386">
      <w:pPr>
        <w:jc w:val="center"/>
        <w:rPr>
          <w:rFonts w:ascii="黑体" w:eastAsia="黑体" w:hAnsi="黑体"/>
          <w:sz w:val="44"/>
        </w:rPr>
      </w:pPr>
      <w:r>
        <w:rPr>
          <w:rFonts w:ascii="黑体" w:eastAsia="黑体" w:hAnsi="黑体" w:hint="eastAsia"/>
          <w:sz w:val="44"/>
        </w:rPr>
        <w:t>2023</w:t>
      </w:r>
      <w:r>
        <w:rPr>
          <w:rFonts w:ascii="黑体" w:eastAsia="黑体" w:hAnsi="黑体" w:hint="eastAsia"/>
          <w:sz w:val="44"/>
        </w:rPr>
        <w:t>年度部门决算报表填报说明</w:t>
      </w:r>
    </w:p>
    <w:p w:rsidR="001F3AB8" w:rsidRDefault="001F3AB8">
      <w:pPr>
        <w:rPr>
          <w:rFonts w:ascii="仿宋" w:eastAsia="仿宋" w:hAnsi="仿宋"/>
          <w:sz w:val="32"/>
        </w:rPr>
      </w:pPr>
    </w:p>
    <w:p w:rsidR="001F3AB8" w:rsidRDefault="006C5386">
      <w:pPr>
        <w:spacing w:line="360" w:lineRule="auto"/>
        <w:ind w:firstLineChars="200" w:firstLine="562"/>
        <w:rPr>
          <w:rFonts w:asciiTheme="minorEastAsia" w:hAnsiTheme="minorEastAsia" w:cstheme="minorEastAsia"/>
          <w:b/>
          <w:bCs/>
          <w:sz w:val="28"/>
          <w:szCs w:val="28"/>
        </w:rPr>
      </w:pPr>
      <w:r>
        <w:rPr>
          <w:rFonts w:asciiTheme="minorEastAsia" w:hAnsiTheme="minorEastAsia" w:cstheme="minorEastAsia" w:hint="eastAsia"/>
          <w:b/>
          <w:bCs/>
          <w:sz w:val="28"/>
          <w:szCs w:val="28"/>
          <w:lang/>
        </w:rPr>
        <w:t>一、决算信息来源说明</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本套决算依据本单位登记完整、核对无误的账簿记录和其他有关会计核算资料编制，账证相符、账实相符、账表相符、表表相符，真实、准确、完整地反映了本单位预算执行结果和财务状况。</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（一）本套决算主表数据主要依据本单位会计账簿总账及明细账数据填列，预算数据依据本单位预、决算批复文件及预算调整文件填列。</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（二）本套决算附表数据主要依据本单位会计账簿、资产、人事台账及相关资料填列。</w:t>
      </w:r>
    </w:p>
    <w:p w:rsidR="001F3AB8" w:rsidRDefault="006C5386">
      <w:pPr>
        <w:spacing w:line="360" w:lineRule="auto"/>
        <w:ind w:firstLineChars="200" w:firstLine="562"/>
        <w:rPr>
          <w:rFonts w:asciiTheme="minorEastAsia" w:hAnsiTheme="minorEastAsia" w:cstheme="minorEastAsia"/>
          <w:b/>
          <w:bCs/>
          <w:sz w:val="28"/>
          <w:szCs w:val="28"/>
        </w:rPr>
      </w:pPr>
      <w:r>
        <w:rPr>
          <w:rFonts w:asciiTheme="minorEastAsia" w:hAnsiTheme="minorEastAsia" w:cstheme="minorEastAsia" w:hint="eastAsia"/>
          <w:b/>
          <w:bCs/>
          <w:sz w:val="28"/>
          <w:szCs w:val="28"/>
          <w:lang/>
        </w:rPr>
        <w:t>二、决算编制基本情况</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本单位为</w:t>
      </w:r>
      <w:r>
        <w:rPr>
          <w:rFonts w:asciiTheme="minorEastAsia" w:hAnsiTheme="minorEastAsia" w:cstheme="minorEastAsia" w:hint="eastAsia"/>
          <w:sz w:val="28"/>
          <w:szCs w:val="28"/>
          <w:lang/>
        </w:rPr>
        <w:t>湘乡市东郊乡人民政府，</w:t>
      </w:r>
      <w:r>
        <w:rPr>
          <w:rFonts w:asciiTheme="minorEastAsia" w:hAnsiTheme="minorEastAsia" w:cstheme="minorEastAsia" w:hint="eastAsia"/>
          <w:sz w:val="28"/>
          <w:szCs w:val="28"/>
          <w:lang/>
        </w:rPr>
        <w:t>所属</w:t>
      </w:r>
      <w:r>
        <w:rPr>
          <w:rFonts w:asciiTheme="minorEastAsia" w:hAnsiTheme="minorEastAsia" w:cstheme="minorEastAsia" w:hint="eastAsia"/>
          <w:sz w:val="28"/>
          <w:szCs w:val="28"/>
          <w:lang/>
        </w:rPr>
        <w:t>一</w:t>
      </w:r>
      <w:r>
        <w:rPr>
          <w:rFonts w:asciiTheme="minorEastAsia" w:hAnsiTheme="minorEastAsia" w:cstheme="minorEastAsia" w:hint="eastAsia"/>
          <w:sz w:val="28"/>
          <w:szCs w:val="28"/>
          <w:lang/>
        </w:rPr>
        <w:t>级预算单位，单位性质为</w:t>
      </w:r>
      <w:r>
        <w:rPr>
          <w:rFonts w:asciiTheme="minorEastAsia" w:hAnsiTheme="minorEastAsia" w:cstheme="minorEastAsia" w:hint="eastAsia"/>
          <w:sz w:val="28"/>
          <w:szCs w:val="28"/>
          <w:lang/>
        </w:rPr>
        <w:t>行政</w:t>
      </w:r>
      <w:r>
        <w:rPr>
          <w:rFonts w:asciiTheme="minorEastAsia" w:hAnsiTheme="minorEastAsia" w:cstheme="minorEastAsia" w:hint="eastAsia"/>
          <w:sz w:val="28"/>
          <w:szCs w:val="28"/>
          <w:lang/>
        </w:rPr>
        <w:t>单位，决算编报类型为</w:t>
      </w:r>
      <w:r>
        <w:rPr>
          <w:rFonts w:asciiTheme="minorEastAsia" w:hAnsiTheme="minorEastAsia" w:cstheme="minorEastAsia" w:hint="eastAsia"/>
          <w:sz w:val="28"/>
          <w:szCs w:val="28"/>
          <w:lang/>
        </w:rPr>
        <w:t>单户表</w:t>
      </w:r>
      <w:r>
        <w:rPr>
          <w:rFonts w:asciiTheme="minorEastAsia" w:hAnsiTheme="minorEastAsia" w:cstheme="minorEastAsia" w:hint="eastAsia"/>
          <w:sz w:val="28"/>
          <w:szCs w:val="28"/>
          <w:lang/>
        </w:rPr>
        <w:t>，按照</w:t>
      </w:r>
      <w:r>
        <w:rPr>
          <w:rFonts w:asciiTheme="minorEastAsia" w:hAnsiTheme="minorEastAsia" w:cstheme="minorEastAsia" w:hint="eastAsia"/>
          <w:sz w:val="28"/>
          <w:szCs w:val="28"/>
          <w:lang/>
        </w:rPr>
        <w:t>政府</w:t>
      </w:r>
      <w:r>
        <w:rPr>
          <w:rFonts w:asciiTheme="minorEastAsia" w:hAnsiTheme="minorEastAsia" w:cstheme="minorEastAsia" w:hint="eastAsia"/>
          <w:sz w:val="28"/>
          <w:szCs w:val="28"/>
          <w:lang/>
        </w:rPr>
        <w:t>会计</w:t>
      </w:r>
      <w:r>
        <w:rPr>
          <w:rFonts w:asciiTheme="minorEastAsia" w:hAnsiTheme="minorEastAsia" w:cstheme="minorEastAsia" w:hint="eastAsia"/>
          <w:sz w:val="28"/>
          <w:szCs w:val="28"/>
          <w:lang/>
        </w:rPr>
        <w:t>准则</w:t>
      </w:r>
      <w:r>
        <w:rPr>
          <w:rFonts w:asciiTheme="minorEastAsia" w:hAnsiTheme="minorEastAsia" w:cstheme="minorEastAsia" w:hint="eastAsia"/>
          <w:sz w:val="28"/>
          <w:szCs w:val="28"/>
          <w:lang/>
        </w:rPr>
        <w:t>制度填报决算数据。</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纳入本套决算编制范围的独立核算单位共</w:t>
      </w: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个，</w:t>
      </w:r>
      <w:r>
        <w:rPr>
          <w:rFonts w:asciiTheme="minorEastAsia" w:hAnsiTheme="minorEastAsia" w:cstheme="minorEastAsia" w:hint="eastAsia"/>
          <w:sz w:val="28"/>
          <w:szCs w:val="28"/>
          <w:lang/>
        </w:rPr>
        <w:t>与上年一致，单位名为东郊乡人民政府。</w:t>
      </w:r>
    </w:p>
    <w:p w:rsidR="001F3AB8" w:rsidRDefault="006C5386">
      <w:pPr>
        <w:spacing w:line="360" w:lineRule="auto"/>
        <w:ind w:firstLineChars="200" w:firstLine="562"/>
        <w:rPr>
          <w:rFonts w:asciiTheme="minorEastAsia" w:hAnsiTheme="minorEastAsia" w:cstheme="minorEastAsia"/>
          <w:b/>
          <w:bCs/>
          <w:sz w:val="28"/>
          <w:szCs w:val="28"/>
        </w:rPr>
      </w:pPr>
      <w:r>
        <w:rPr>
          <w:rFonts w:asciiTheme="minorEastAsia" w:hAnsiTheme="minorEastAsia" w:cstheme="minorEastAsia" w:hint="eastAsia"/>
          <w:b/>
          <w:bCs/>
          <w:sz w:val="28"/>
          <w:szCs w:val="28"/>
          <w:lang/>
        </w:rPr>
        <w:t>三、基础数据核对情况</w:t>
      </w:r>
    </w:p>
    <w:p w:rsidR="001F3AB8" w:rsidRDefault="006C5386">
      <w:pPr>
        <w:spacing w:line="360" w:lineRule="auto"/>
        <w:ind w:firstLineChars="200" w:firstLine="560"/>
        <w:rPr>
          <w:rFonts w:asciiTheme="minorEastAsia" w:hAnsiTheme="minorEastAsia" w:cstheme="minorEastAsia"/>
          <w:bCs/>
          <w:sz w:val="28"/>
          <w:szCs w:val="28"/>
        </w:rPr>
      </w:pPr>
      <w:r>
        <w:rPr>
          <w:rFonts w:asciiTheme="minorEastAsia" w:hAnsiTheme="minorEastAsia" w:cstheme="minorEastAsia" w:hint="eastAsia"/>
          <w:bCs/>
          <w:sz w:val="28"/>
          <w:szCs w:val="28"/>
          <w:lang/>
        </w:rPr>
        <w:t>（一）财政资金对账情况。</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．财政拨款核对情况。</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lastRenderedPageBreak/>
        <w:t>（</w:t>
      </w: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）单位本年度实际收到的一般公共预算财政拨款收入</w:t>
      </w:r>
      <w:r>
        <w:rPr>
          <w:rFonts w:asciiTheme="minorEastAsia" w:hAnsiTheme="minorEastAsia" w:cstheme="minorEastAsia" w:hint="eastAsia"/>
          <w:sz w:val="28"/>
          <w:szCs w:val="28"/>
          <w:lang/>
        </w:rPr>
        <w:t>3</w:t>
      </w:r>
      <w:r w:rsidR="00222EBC">
        <w:rPr>
          <w:rFonts w:asciiTheme="minorEastAsia" w:hAnsiTheme="minorEastAsia" w:cstheme="minorEastAsia" w:hint="eastAsia"/>
          <w:sz w:val="28"/>
          <w:szCs w:val="28"/>
          <w:lang/>
        </w:rPr>
        <w:t>285.79</w:t>
      </w:r>
      <w:r>
        <w:rPr>
          <w:rFonts w:asciiTheme="minorEastAsia" w:hAnsiTheme="minorEastAsia" w:cstheme="minorEastAsia" w:hint="eastAsia"/>
          <w:sz w:val="28"/>
          <w:szCs w:val="28"/>
          <w:lang/>
        </w:rPr>
        <w:t>万元，财政部门拨款对账单</w:t>
      </w:r>
      <w:r>
        <w:rPr>
          <w:rFonts w:asciiTheme="minorEastAsia" w:hAnsiTheme="minorEastAsia" w:cstheme="minorEastAsia" w:hint="eastAsia"/>
          <w:sz w:val="28"/>
          <w:szCs w:val="28"/>
          <w:lang/>
        </w:rPr>
        <w:t>3</w:t>
      </w:r>
      <w:r w:rsidR="00222EBC">
        <w:rPr>
          <w:rFonts w:asciiTheme="minorEastAsia" w:hAnsiTheme="minorEastAsia" w:cstheme="minorEastAsia" w:hint="eastAsia"/>
          <w:sz w:val="28"/>
          <w:szCs w:val="28"/>
          <w:lang/>
        </w:rPr>
        <w:t>285.79</w:t>
      </w:r>
      <w:r>
        <w:rPr>
          <w:rFonts w:asciiTheme="minorEastAsia" w:hAnsiTheme="minorEastAsia" w:cstheme="minorEastAsia" w:hint="eastAsia"/>
          <w:sz w:val="28"/>
          <w:szCs w:val="28"/>
          <w:lang/>
        </w:rPr>
        <w:t>万元，</w:t>
      </w:r>
      <w:r>
        <w:rPr>
          <w:rFonts w:asciiTheme="minorEastAsia" w:hAnsiTheme="minorEastAsia" w:cstheme="minorEastAsia" w:hint="eastAsia"/>
          <w:sz w:val="28"/>
          <w:szCs w:val="28"/>
          <w:lang/>
        </w:rPr>
        <w:t>没有差额。</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2</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单位本年度</w:t>
      </w:r>
      <w:r>
        <w:rPr>
          <w:rFonts w:asciiTheme="minorEastAsia" w:hAnsiTheme="minorEastAsia" w:cstheme="minorEastAsia" w:hint="eastAsia"/>
          <w:sz w:val="28"/>
          <w:szCs w:val="28"/>
          <w:lang/>
        </w:rPr>
        <w:t>政府性基金预算</w:t>
      </w:r>
      <w:r>
        <w:rPr>
          <w:rFonts w:asciiTheme="minorEastAsia" w:hAnsiTheme="minorEastAsia" w:cstheme="minorEastAsia" w:hint="eastAsia"/>
          <w:sz w:val="28"/>
          <w:szCs w:val="28"/>
          <w:lang/>
        </w:rPr>
        <w:t>财政拨款收入</w:t>
      </w:r>
      <w:r w:rsidR="00222EBC">
        <w:rPr>
          <w:rFonts w:asciiTheme="minorEastAsia" w:hAnsiTheme="minorEastAsia" w:cstheme="minorEastAsia" w:hint="eastAsia"/>
          <w:sz w:val="28"/>
          <w:szCs w:val="28"/>
          <w:lang/>
        </w:rPr>
        <w:t>0</w:t>
      </w:r>
      <w:r>
        <w:rPr>
          <w:rFonts w:asciiTheme="minorEastAsia" w:hAnsiTheme="minorEastAsia" w:cstheme="minorEastAsia" w:hint="eastAsia"/>
          <w:sz w:val="28"/>
          <w:szCs w:val="28"/>
          <w:lang/>
        </w:rPr>
        <w:t>万元，财政部门拨款对账单</w:t>
      </w:r>
      <w:r w:rsidR="00222EBC">
        <w:rPr>
          <w:rFonts w:asciiTheme="minorEastAsia" w:hAnsiTheme="minorEastAsia" w:cstheme="minorEastAsia" w:hint="eastAsia"/>
          <w:sz w:val="28"/>
          <w:szCs w:val="28"/>
          <w:lang/>
        </w:rPr>
        <w:t>0</w:t>
      </w:r>
      <w:r>
        <w:rPr>
          <w:rFonts w:asciiTheme="minorEastAsia" w:hAnsiTheme="minorEastAsia" w:cstheme="minorEastAsia" w:hint="eastAsia"/>
          <w:sz w:val="28"/>
          <w:szCs w:val="28"/>
          <w:lang/>
        </w:rPr>
        <w:t>万元，</w:t>
      </w:r>
      <w:r>
        <w:rPr>
          <w:rFonts w:asciiTheme="minorEastAsia" w:hAnsiTheme="minorEastAsia" w:cstheme="minorEastAsia" w:hint="eastAsia"/>
          <w:sz w:val="28"/>
          <w:szCs w:val="28"/>
          <w:lang/>
        </w:rPr>
        <w:t>没有差额。</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3</w:t>
      </w:r>
      <w:r>
        <w:rPr>
          <w:rFonts w:asciiTheme="minorEastAsia" w:hAnsiTheme="minorEastAsia" w:cstheme="minorEastAsia" w:hint="eastAsia"/>
          <w:sz w:val="28"/>
          <w:szCs w:val="28"/>
          <w:lang/>
        </w:rPr>
        <w:t>）单位本年度</w:t>
      </w:r>
      <w:r>
        <w:rPr>
          <w:rFonts w:asciiTheme="minorEastAsia" w:hAnsiTheme="minorEastAsia" w:cstheme="minorEastAsia" w:hint="eastAsia"/>
          <w:sz w:val="28"/>
          <w:szCs w:val="28"/>
          <w:lang/>
        </w:rPr>
        <w:t>无</w:t>
      </w:r>
      <w:r>
        <w:rPr>
          <w:rFonts w:asciiTheme="minorEastAsia" w:hAnsiTheme="minorEastAsia" w:cstheme="minorEastAsia" w:hint="eastAsia"/>
          <w:sz w:val="28"/>
          <w:szCs w:val="28"/>
          <w:lang/>
        </w:rPr>
        <w:t>国有资本经营预算财政拨款收入</w:t>
      </w:r>
      <w:r>
        <w:rPr>
          <w:rFonts w:asciiTheme="minorEastAsia" w:hAnsiTheme="minorEastAsia" w:cstheme="minorEastAsia" w:hint="eastAsia"/>
          <w:sz w:val="28"/>
          <w:szCs w:val="28"/>
          <w:lang/>
        </w:rPr>
        <w:t>。</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2</w:t>
      </w:r>
      <w:r>
        <w:rPr>
          <w:rFonts w:asciiTheme="minorEastAsia" w:hAnsiTheme="minorEastAsia" w:cstheme="minorEastAsia" w:hint="eastAsia"/>
          <w:sz w:val="28"/>
          <w:szCs w:val="28"/>
          <w:lang/>
        </w:rPr>
        <w:t>．单位本年度</w:t>
      </w:r>
      <w:r>
        <w:rPr>
          <w:rFonts w:asciiTheme="minorEastAsia" w:hAnsiTheme="minorEastAsia" w:cstheme="minorEastAsia" w:hint="eastAsia"/>
          <w:sz w:val="28"/>
          <w:szCs w:val="28"/>
          <w:lang/>
        </w:rPr>
        <w:t>无</w:t>
      </w:r>
      <w:r>
        <w:rPr>
          <w:rFonts w:asciiTheme="minorEastAsia" w:hAnsiTheme="minorEastAsia" w:cstheme="minorEastAsia" w:hint="eastAsia"/>
          <w:sz w:val="28"/>
          <w:szCs w:val="28"/>
          <w:lang/>
        </w:rPr>
        <w:t>其他需要说明的情况。</w:t>
      </w:r>
    </w:p>
    <w:p w:rsidR="001F3AB8" w:rsidRDefault="006C5386">
      <w:pPr>
        <w:spacing w:line="360" w:lineRule="auto"/>
        <w:ind w:firstLineChars="200" w:firstLine="560"/>
        <w:rPr>
          <w:rFonts w:asciiTheme="minorEastAsia" w:hAnsiTheme="minorEastAsia" w:cstheme="minorEastAsia"/>
          <w:bCs/>
          <w:sz w:val="28"/>
          <w:szCs w:val="28"/>
        </w:rPr>
      </w:pPr>
      <w:r>
        <w:rPr>
          <w:rFonts w:asciiTheme="minorEastAsia" w:hAnsiTheme="minorEastAsia" w:cstheme="minorEastAsia" w:hint="eastAsia"/>
          <w:bCs/>
          <w:sz w:val="28"/>
          <w:szCs w:val="28"/>
          <w:lang/>
        </w:rPr>
        <w:t>（二）与上年指标核对情况。</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．全口径、一般公共预算财政拨款</w:t>
      </w:r>
      <w:r>
        <w:rPr>
          <w:rFonts w:asciiTheme="minorEastAsia" w:hAnsiTheme="minorEastAsia" w:cstheme="minorEastAsia" w:hint="eastAsia"/>
          <w:sz w:val="28"/>
          <w:szCs w:val="28"/>
          <w:lang/>
        </w:rPr>
        <w:t>和政府性基金预算财政拨款的</w:t>
      </w:r>
      <w:r>
        <w:rPr>
          <w:rFonts w:asciiTheme="minorEastAsia" w:hAnsiTheme="minorEastAsia" w:cstheme="minorEastAsia" w:hint="eastAsia"/>
          <w:sz w:val="28"/>
          <w:szCs w:val="28"/>
          <w:lang/>
        </w:rPr>
        <w:t>本年年初数</w:t>
      </w:r>
      <w:r>
        <w:rPr>
          <w:rFonts w:asciiTheme="minorEastAsia" w:hAnsiTheme="minorEastAsia" w:cstheme="minorEastAsia" w:hint="eastAsia"/>
          <w:sz w:val="28"/>
          <w:szCs w:val="28"/>
          <w:lang/>
        </w:rPr>
        <w:t>为零，</w:t>
      </w:r>
      <w:r>
        <w:rPr>
          <w:rFonts w:asciiTheme="minorEastAsia" w:hAnsiTheme="minorEastAsia" w:cstheme="minorEastAsia" w:hint="eastAsia"/>
          <w:sz w:val="28"/>
          <w:szCs w:val="28"/>
          <w:lang/>
        </w:rPr>
        <w:t>与上年年末数一致</w:t>
      </w:r>
      <w:r>
        <w:rPr>
          <w:rFonts w:asciiTheme="minorEastAsia" w:hAnsiTheme="minorEastAsia" w:cstheme="minorEastAsia" w:hint="eastAsia"/>
          <w:sz w:val="28"/>
          <w:szCs w:val="28"/>
          <w:lang/>
        </w:rPr>
        <w:t>。</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2</w:t>
      </w:r>
      <w:r>
        <w:rPr>
          <w:rFonts w:asciiTheme="minorEastAsia" w:hAnsiTheme="minorEastAsia" w:cstheme="minorEastAsia" w:hint="eastAsia"/>
          <w:sz w:val="28"/>
          <w:szCs w:val="28"/>
          <w:lang/>
        </w:rPr>
        <w:t>．主要指标上下年变动幅度超过</w:t>
      </w:r>
      <w:r>
        <w:rPr>
          <w:rFonts w:asciiTheme="minorEastAsia" w:hAnsiTheme="minorEastAsia" w:cstheme="minorEastAsia" w:hint="eastAsia"/>
          <w:sz w:val="28"/>
          <w:szCs w:val="28"/>
          <w:lang/>
        </w:rPr>
        <w:t>20%</w:t>
      </w:r>
      <w:r>
        <w:rPr>
          <w:rFonts w:asciiTheme="minorEastAsia" w:hAnsiTheme="minorEastAsia" w:cstheme="minorEastAsia" w:hint="eastAsia"/>
          <w:sz w:val="28"/>
          <w:szCs w:val="28"/>
          <w:lang/>
        </w:rPr>
        <w:t>，其中</w:t>
      </w:r>
      <w:r w:rsidR="00222EBC">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政府性基金预算财政拨款减少100%，其原因是本年度本单位没有此项收入；</w:t>
      </w:r>
      <w:r w:rsidR="00222EBC">
        <w:rPr>
          <w:rFonts w:asciiTheme="minorEastAsia" w:hAnsiTheme="minorEastAsia" w:cstheme="minorEastAsia" w:hint="eastAsia"/>
          <w:sz w:val="28"/>
          <w:szCs w:val="28"/>
          <w:lang/>
        </w:rPr>
        <w:t>项目支出比上年度增加1365.12%</w:t>
      </w:r>
      <w:r>
        <w:rPr>
          <w:rFonts w:asciiTheme="minorEastAsia" w:hAnsiTheme="minorEastAsia" w:cstheme="minorEastAsia" w:hint="eastAsia"/>
          <w:sz w:val="28"/>
          <w:szCs w:val="28"/>
          <w:lang/>
        </w:rPr>
        <w:t>，其原因是</w:t>
      </w:r>
      <w:r w:rsidR="00222EBC">
        <w:rPr>
          <w:rFonts w:asciiTheme="minorEastAsia" w:hAnsiTheme="minorEastAsia" w:cstheme="minorEastAsia" w:hint="eastAsia"/>
          <w:sz w:val="28"/>
          <w:szCs w:val="28"/>
          <w:lang/>
        </w:rPr>
        <w:t>综治经费、人居环境、水利建设放入项目支出核算；</w:t>
      </w:r>
      <w:r>
        <w:rPr>
          <w:rFonts w:asciiTheme="minorEastAsia" w:hAnsiTheme="minorEastAsia" w:cstheme="minorEastAsia" w:hint="eastAsia"/>
          <w:sz w:val="28"/>
          <w:szCs w:val="28"/>
          <w:lang/>
        </w:rPr>
        <w:t>货币资金比上年度</w:t>
      </w:r>
      <w:r w:rsidR="00222EBC">
        <w:rPr>
          <w:rFonts w:asciiTheme="minorEastAsia" w:hAnsiTheme="minorEastAsia" w:cstheme="minorEastAsia" w:hint="eastAsia"/>
          <w:sz w:val="28"/>
          <w:szCs w:val="28"/>
          <w:lang/>
        </w:rPr>
        <w:t>减少96.02</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，其原因是</w:t>
      </w:r>
      <w:r w:rsidR="00222EBC">
        <w:rPr>
          <w:rFonts w:asciiTheme="minorEastAsia" w:hAnsiTheme="minorEastAsia" w:cstheme="minorEastAsia" w:hint="eastAsia"/>
          <w:sz w:val="28"/>
          <w:szCs w:val="28"/>
          <w:lang/>
        </w:rPr>
        <w:t>收回</w:t>
      </w:r>
      <w:r>
        <w:rPr>
          <w:rFonts w:asciiTheme="minorEastAsia" w:hAnsiTheme="minorEastAsia" w:cstheme="minorEastAsia" w:hint="eastAsia"/>
          <w:sz w:val="28"/>
          <w:szCs w:val="28"/>
          <w:lang/>
        </w:rPr>
        <w:t>备用金</w:t>
      </w:r>
      <w:r>
        <w:rPr>
          <w:rFonts w:asciiTheme="minorEastAsia" w:hAnsiTheme="minorEastAsia" w:cstheme="minorEastAsia" w:hint="eastAsia"/>
          <w:sz w:val="28"/>
          <w:szCs w:val="28"/>
          <w:lang/>
        </w:rPr>
        <w:t>；公务接待费减少30%，其原因是严格按照上级要求控制三公经费支出；</w:t>
      </w:r>
      <w:r>
        <w:rPr>
          <w:rFonts w:asciiTheme="minorEastAsia" w:hAnsiTheme="minorEastAsia" w:cstheme="minorEastAsia" w:hint="eastAsia"/>
          <w:sz w:val="28"/>
          <w:szCs w:val="28"/>
          <w:lang/>
        </w:rPr>
        <w:t>培训费减少</w:t>
      </w:r>
      <w:r w:rsidR="00222EBC">
        <w:rPr>
          <w:rFonts w:asciiTheme="minorEastAsia" w:hAnsiTheme="minorEastAsia" w:cstheme="minorEastAsia" w:hint="eastAsia"/>
          <w:sz w:val="28"/>
          <w:szCs w:val="28"/>
          <w:lang/>
        </w:rPr>
        <w:t>100</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，原因是本年度</w:t>
      </w:r>
      <w:r w:rsidR="00222EBC">
        <w:rPr>
          <w:rFonts w:asciiTheme="minorEastAsia" w:hAnsiTheme="minorEastAsia" w:cstheme="minorEastAsia" w:hint="eastAsia"/>
          <w:sz w:val="28"/>
          <w:szCs w:val="28"/>
          <w:lang/>
        </w:rPr>
        <w:t>未培训</w:t>
      </w:r>
      <w:r>
        <w:rPr>
          <w:rFonts w:asciiTheme="minorEastAsia" w:hAnsiTheme="minorEastAsia" w:cstheme="minorEastAsia" w:hint="eastAsia"/>
          <w:sz w:val="28"/>
          <w:szCs w:val="28"/>
          <w:lang/>
        </w:rPr>
        <w:t>，相关支出严格控制；会议费</w:t>
      </w:r>
      <w:r w:rsidR="00222EBC">
        <w:rPr>
          <w:rFonts w:asciiTheme="minorEastAsia" w:hAnsiTheme="minorEastAsia" w:cstheme="minorEastAsia" w:hint="eastAsia"/>
          <w:sz w:val="28"/>
          <w:szCs w:val="28"/>
          <w:lang/>
        </w:rPr>
        <w:t>减少52.48</w:t>
      </w:r>
      <w:r>
        <w:rPr>
          <w:rFonts w:asciiTheme="minorEastAsia" w:hAnsiTheme="minorEastAsia" w:cstheme="minorEastAsia" w:hint="eastAsia"/>
          <w:sz w:val="28"/>
          <w:szCs w:val="28"/>
          <w:lang/>
        </w:rPr>
        <w:t>%</w:t>
      </w:r>
      <w:r w:rsidR="00222EBC">
        <w:rPr>
          <w:rFonts w:asciiTheme="minorEastAsia" w:hAnsiTheme="minorEastAsia" w:cstheme="minorEastAsia" w:hint="eastAsia"/>
          <w:sz w:val="28"/>
          <w:szCs w:val="28"/>
          <w:lang/>
        </w:rPr>
        <w:t>，原因是本年度未</w:t>
      </w:r>
      <w:r>
        <w:rPr>
          <w:rFonts w:asciiTheme="minorEastAsia" w:hAnsiTheme="minorEastAsia" w:cstheme="minorEastAsia" w:hint="eastAsia"/>
          <w:sz w:val="28"/>
          <w:szCs w:val="28"/>
          <w:lang/>
        </w:rPr>
        <w:t>召开农业生产观摩推进会</w:t>
      </w:r>
      <w:r w:rsidR="00222EBC">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机关运行经费增加46.06%，其原因是本年度增加基础性绩效奖发放</w:t>
      </w:r>
      <w:r>
        <w:rPr>
          <w:rFonts w:asciiTheme="minorEastAsia" w:hAnsiTheme="minorEastAsia" w:cstheme="minorEastAsia" w:hint="eastAsia"/>
          <w:sz w:val="28"/>
          <w:szCs w:val="28"/>
          <w:lang/>
        </w:rPr>
        <w:t>。</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3</w:t>
      </w:r>
      <w:r>
        <w:rPr>
          <w:rFonts w:asciiTheme="minorEastAsia" w:hAnsiTheme="minorEastAsia" w:cstheme="minorEastAsia" w:hint="eastAsia"/>
          <w:sz w:val="28"/>
          <w:szCs w:val="28"/>
          <w:lang/>
        </w:rPr>
        <w:t>．资产信息中房屋、车辆本年年初数与上年年末数一致</w:t>
      </w:r>
      <w:r>
        <w:rPr>
          <w:rFonts w:asciiTheme="minorEastAsia" w:hAnsiTheme="minorEastAsia" w:cstheme="minorEastAsia" w:hint="eastAsia"/>
          <w:sz w:val="28"/>
          <w:szCs w:val="28"/>
          <w:lang/>
        </w:rPr>
        <w:t>。</w:t>
      </w:r>
    </w:p>
    <w:p w:rsidR="001F3AB8" w:rsidRDefault="006C5386">
      <w:pPr>
        <w:spacing w:line="360" w:lineRule="auto"/>
        <w:ind w:firstLineChars="200" w:firstLine="562"/>
        <w:rPr>
          <w:rFonts w:asciiTheme="minorEastAsia" w:hAnsiTheme="minorEastAsia" w:cstheme="minorEastAsia"/>
          <w:b/>
          <w:bCs/>
          <w:sz w:val="28"/>
          <w:szCs w:val="28"/>
        </w:rPr>
      </w:pPr>
      <w:r>
        <w:rPr>
          <w:rFonts w:asciiTheme="minorEastAsia" w:hAnsiTheme="minorEastAsia" w:cstheme="minorEastAsia" w:hint="eastAsia"/>
          <w:b/>
          <w:bCs/>
          <w:sz w:val="28"/>
          <w:szCs w:val="28"/>
          <w:lang/>
        </w:rPr>
        <w:t>四、报表审核情况</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．审核公式。</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审核公式共提示</w:t>
      </w:r>
      <w:r>
        <w:rPr>
          <w:rFonts w:asciiTheme="minorEastAsia" w:hAnsiTheme="minorEastAsia" w:cstheme="minorEastAsia" w:hint="eastAsia"/>
          <w:sz w:val="28"/>
          <w:szCs w:val="28"/>
        </w:rPr>
        <w:t>1</w:t>
      </w:r>
      <w:r>
        <w:rPr>
          <w:rFonts w:asciiTheme="minorEastAsia" w:hAnsiTheme="minorEastAsia" w:cstheme="minorEastAsia" w:hint="eastAsia"/>
          <w:sz w:val="28"/>
          <w:szCs w:val="28"/>
        </w:rPr>
        <w:t>条，如下：</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rPr>
        <w:lastRenderedPageBreak/>
        <w:tab/>
      </w:r>
      <w:r>
        <w:rPr>
          <w:rFonts w:asciiTheme="minorEastAsia" w:hAnsiTheme="minorEastAsia" w:cstheme="minorEastAsia" w:hint="eastAsia"/>
          <w:sz w:val="28"/>
          <w:szCs w:val="28"/>
          <w:lang/>
        </w:rPr>
        <w:tab/>
      </w:r>
      <w:r>
        <w:rPr>
          <w:rFonts w:asciiTheme="minorEastAsia" w:hAnsiTheme="minorEastAsia" w:cstheme="minorEastAsia" w:hint="eastAsia"/>
          <w:sz w:val="28"/>
          <w:szCs w:val="28"/>
          <w:lang/>
        </w:rPr>
        <w:t xml:space="preserve">　—　？　请核实（有错调整，无错保留）　</w:t>
      </w:r>
      <w:r>
        <w:rPr>
          <w:rFonts w:asciiTheme="minorEastAsia" w:hAnsiTheme="minorEastAsia" w:cstheme="minorEastAsia" w:hint="eastAsia"/>
          <w:sz w:val="28"/>
          <w:szCs w:val="28"/>
          <w:lang/>
        </w:rPr>
        <w:t xml:space="preserve">[F02] </w:t>
      </w:r>
      <w:r>
        <w:rPr>
          <w:rFonts w:asciiTheme="minorEastAsia" w:hAnsiTheme="minorEastAsia" w:cstheme="minorEastAsia" w:hint="eastAsia"/>
          <w:sz w:val="28"/>
          <w:szCs w:val="28"/>
          <w:lang/>
        </w:rPr>
        <w:t>基本数字表</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财决附</w:t>
      </w:r>
      <w:r>
        <w:rPr>
          <w:rFonts w:asciiTheme="minorEastAsia" w:hAnsiTheme="minorEastAsia" w:cstheme="minorEastAsia" w:hint="eastAsia"/>
          <w:sz w:val="28"/>
          <w:szCs w:val="28"/>
          <w:lang/>
        </w:rPr>
        <w:t>02</w:t>
      </w:r>
      <w:r>
        <w:rPr>
          <w:rFonts w:asciiTheme="minorEastAsia" w:hAnsiTheme="minorEastAsia" w:cstheme="minorEastAsia" w:hint="eastAsia"/>
          <w:sz w:val="28"/>
          <w:szCs w:val="28"/>
          <w:lang/>
        </w:rPr>
        <w:t>表</w:t>
      </w:r>
      <w:r>
        <w:rPr>
          <w:rFonts w:asciiTheme="minorEastAsia" w:hAnsiTheme="minorEastAsia" w:cstheme="minorEastAsia" w:hint="eastAsia"/>
          <w:sz w:val="28"/>
          <w:szCs w:val="28"/>
          <w:lang/>
        </w:rPr>
        <w:t xml:space="preserve">) &lt;3&gt; </w:t>
      </w:r>
      <w:r>
        <w:rPr>
          <w:rFonts w:asciiTheme="minorEastAsia" w:hAnsiTheme="minorEastAsia" w:cstheme="minorEastAsia" w:hint="eastAsia"/>
          <w:sz w:val="28"/>
          <w:szCs w:val="28"/>
          <w:lang/>
        </w:rPr>
        <w:t>【核实性审核公式】</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 xml:space="preserve">    B2393</w:t>
      </w:r>
      <w:r>
        <w:rPr>
          <w:rFonts w:asciiTheme="minorEastAsia" w:hAnsiTheme="minorEastAsia" w:cstheme="minorEastAsia" w:hint="eastAsia"/>
          <w:sz w:val="28"/>
          <w:szCs w:val="28"/>
          <w:lang/>
        </w:rPr>
        <w:t>．一般有机构就应有编制人员，请注意机构和人员科目的一致性，</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 xml:space="preserve">    </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2130104</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([2,9]+[2,16])=0 (([2,9]+[2,16]))-(0)=0</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 xml:space="preserve">  </w:t>
      </w:r>
      <w:r>
        <w:rPr>
          <w:rFonts w:asciiTheme="minorEastAsia" w:hAnsiTheme="minorEastAsia" w:cstheme="minorEastAsia" w:hint="eastAsia"/>
          <w:sz w:val="28"/>
          <w:szCs w:val="28"/>
          <w:lang/>
        </w:rPr>
        <w:t>保留原因</w:t>
      </w:r>
      <w:r>
        <w:rPr>
          <w:rFonts w:asciiTheme="minorEastAsia" w:hAnsiTheme="minorEastAsia" w:cstheme="minorEastAsia" w:hint="eastAsia"/>
          <w:sz w:val="28"/>
          <w:szCs w:val="28"/>
          <w:lang/>
        </w:rPr>
        <w:t>：</w:t>
      </w:r>
    </w:p>
    <w:p w:rsidR="001F3AB8" w:rsidRDefault="006C5386">
      <w:pPr>
        <w:spacing w:line="360" w:lineRule="auto"/>
        <w:ind w:firstLineChars="300" w:firstLine="840"/>
        <w:rPr>
          <w:rFonts w:asciiTheme="minorEastAsia" w:hAnsiTheme="minorEastAsia" w:cstheme="minorEastAsia"/>
          <w:sz w:val="28"/>
          <w:szCs w:val="28"/>
          <w:lang/>
        </w:rPr>
      </w:pPr>
      <w:r>
        <w:rPr>
          <w:rFonts w:asciiTheme="minorEastAsia" w:hAnsiTheme="minorEastAsia" w:cstheme="minorEastAsia" w:hint="eastAsia"/>
          <w:sz w:val="28"/>
          <w:szCs w:val="28"/>
          <w:lang/>
        </w:rPr>
        <w:t>本单位有行政和事业两块的人员，其人员的基本支出也是分行政运行和事业运行来处理的，</w:t>
      </w:r>
      <w:r>
        <w:rPr>
          <w:rFonts w:asciiTheme="minorEastAsia" w:hAnsiTheme="minorEastAsia" w:cstheme="minorEastAsia" w:hint="eastAsia"/>
          <w:sz w:val="28"/>
          <w:szCs w:val="28"/>
          <w:lang/>
        </w:rPr>
        <w:t>基本数字表中同样有编制人员数，</w:t>
      </w:r>
      <w:r>
        <w:rPr>
          <w:rFonts w:asciiTheme="minorEastAsia" w:hAnsiTheme="minorEastAsia" w:cstheme="minorEastAsia" w:hint="eastAsia"/>
          <w:sz w:val="28"/>
          <w:szCs w:val="28"/>
          <w:lang/>
        </w:rPr>
        <w:t>2130104</w:t>
      </w:r>
      <w:r>
        <w:rPr>
          <w:rFonts w:asciiTheme="minorEastAsia" w:hAnsiTheme="minorEastAsia" w:cstheme="minorEastAsia" w:hint="eastAsia"/>
          <w:sz w:val="28"/>
          <w:szCs w:val="28"/>
          <w:lang/>
        </w:rPr>
        <w:t>功能科目是按实填报的</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所以</w:t>
      </w:r>
      <w:r>
        <w:rPr>
          <w:rFonts w:asciiTheme="minorEastAsia" w:hAnsiTheme="minorEastAsia" w:cstheme="minorEastAsia" w:hint="eastAsia"/>
          <w:sz w:val="28"/>
          <w:szCs w:val="28"/>
          <w:lang/>
        </w:rPr>
        <w:t>此公式保留。</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2</w:t>
      </w:r>
      <w:r>
        <w:rPr>
          <w:rFonts w:asciiTheme="minorEastAsia" w:hAnsiTheme="minorEastAsia" w:cstheme="minorEastAsia" w:hint="eastAsia"/>
          <w:sz w:val="28"/>
          <w:szCs w:val="28"/>
          <w:lang/>
        </w:rPr>
        <w:t>．审核模板。</w:t>
      </w:r>
    </w:p>
    <w:p w:rsidR="001F3AB8" w:rsidRDefault="006C5386">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单位本年度无此说明。</w:t>
      </w:r>
    </w:p>
    <w:p w:rsidR="001F3AB8" w:rsidRDefault="006C5386">
      <w:pPr>
        <w:spacing w:line="360" w:lineRule="auto"/>
        <w:ind w:firstLineChars="200" w:firstLine="562"/>
        <w:rPr>
          <w:rFonts w:asciiTheme="minorEastAsia" w:hAnsiTheme="minorEastAsia" w:cstheme="minorEastAsia"/>
          <w:b/>
          <w:bCs/>
          <w:sz w:val="28"/>
          <w:szCs w:val="28"/>
        </w:rPr>
      </w:pPr>
      <w:r>
        <w:rPr>
          <w:rFonts w:asciiTheme="minorEastAsia" w:hAnsiTheme="minorEastAsia" w:cstheme="minorEastAsia" w:hint="eastAsia"/>
          <w:b/>
          <w:bCs/>
          <w:sz w:val="28"/>
          <w:szCs w:val="28"/>
          <w:lang/>
        </w:rPr>
        <w:t>五、决算数据其他需要说明的情况</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1</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w:t>
      </w:r>
      <w:r>
        <w:rPr>
          <w:rFonts w:asciiTheme="minorEastAsia" w:hAnsiTheme="minorEastAsia" w:cstheme="minorEastAsia" w:hint="eastAsia"/>
          <w:sz w:val="28"/>
          <w:szCs w:val="28"/>
          <w:lang/>
        </w:rPr>
        <w:t>“收入决算表”</w:t>
      </w:r>
      <w:r>
        <w:rPr>
          <w:rFonts w:asciiTheme="minorEastAsia" w:hAnsiTheme="minorEastAsia" w:cstheme="minorEastAsia" w:hint="eastAsia"/>
          <w:sz w:val="28"/>
          <w:szCs w:val="28"/>
          <w:lang/>
        </w:rPr>
        <w:t>中</w:t>
      </w:r>
      <w:r>
        <w:rPr>
          <w:rFonts w:asciiTheme="minorEastAsia" w:hAnsiTheme="minorEastAsia" w:cstheme="minorEastAsia" w:hint="eastAsia"/>
          <w:sz w:val="28"/>
          <w:szCs w:val="28"/>
          <w:lang/>
        </w:rPr>
        <w:t>其他收入</w:t>
      </w:r>
      <w:r>
        <w:rPr>
          <w:rFonts w:asciiTheme="minorEastAsia" w:hAnsiTheme="minorEastAsia" w:cstheme="minorEastAsia" w:hint="eastAsia"/>
          <w:sz w:val="28"/>
          <w:szCs w:val="28"/>
          <w:lang/>
        </w:rPr>
        <w:t>为5907270.5</w:t>
      </w:r>
      <w:r>
        <w:rPr>
          <w:rFonts w:asciiTheme="minorEastAsia" w:hAnsiTheme="minorEastAsia" w:cstheme="minorEastAsia" w:hint="eastAsia"/>
          <w:sz w:val="28"/>
          <w:szCs w:val="28"/>
          <w:lang/>
        </w:rPr>
        <w:t>元。</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2</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年末结转结余扣除经营亏损后为负数</w:t>
      </w:r>
      <w:r>
        <w:rPr>
          <w:rFonts w:asciiTheme="minorEastAsia" w:hAnsiTheme="minorEastAsia" w:cstheme="minorEastAsia" w:hint="eastAsia"/>
          <w:sz w:val="28"/>
          <w:szCs w:val="28"/>
          <w:lang/>
        </w:rPr>
        <w:t>的情况</w:t>
      </w:r>
      <w:r>
        <w:rPr>
          <w:rFonts w:asciiTheme="minorEastAsia" w:hAnsiTheme="minorEastAsia" w:cstheme="minorEastAsia" w:hint="eastAsia"/>
          <w:sz w:val="28"/>
          <w:szCs w:val="28"/>
          <w:lang/>
        </w:rPr>
        <w:t>。</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3</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“项目支出决算明细表”中列支“工资福利支出”和“对个人和家庭的补助”的依据及说明。</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4</w:t>
      </w:r>
      <w:r>
        <w:rPr>
          <w:rFonts w:asciiTheme="minorEastAsia" w:hAnsiTheme="minorEastAsia" w:cstheme="minorEastAsia" w:hint="eastAsia"/>
          <w:sz w:val="28"/>
          <w:szCs w:val="28"/>
          <w:lang/>
        </w:rPr>
        <w:t>．“三公”经费</w:t>
      </w:r>
      <w:r>
        <w:rPr>
          <w:rFonts w:asciiTheme="minorEastAsia" w:hAnsiTheme="minorEastAsia" w:cstheme="minorEastAsia" w:hint="eastAsia"/>
          <w:sz w:val="28"/>
          <w:szCs w:val="28"/>
          <w:lang/>
        </w:rPr>
        <w:t>中的</w:t>
      </w:r>
      <w:r>
        <w:rPr>
          <w:rFonts w:asciiTheme="minorEastAsia" w:hAnsiTheme="minorEastAsia" w:cstheme="minorEastAsia" w:hint="eastAsia"/>
          <w:sz w:val="28"/>
          <w:szCs w:val="28"/>
        </w:rPr>
        <w:t>“公务接待费”80946</w:t>
      </w:r>
      <w:r>
        <w:rPr>
          <w:rFonts w:asciiTheme="minorEastAsia" w:hAnsiTheme="minorEastAsia" w:cstheme="minorEastAsia" w:hint="eastAsia"/>
          <w:sz w:val="28"/>
          <w:szCs w:val="28"/>
        </w:rPr>
        <w:t>元，国内接待批次162</w:t>
      </w:r>
      <w:r>
        <w:rPr>
          <w:rFonts w:asciiTheme="minorEastAsia" w:hAnsiTheme="minorEastAsia" w:cstheme="minorEastAsia" w:hint="eastAsia"/>
          <w:sz w:val="28"/>
          <w:szCs w:val="28"/>
        </w:rPr>
        <w:t>次，国内接待人员1619</w:t>
      </w:r>
      <w:r>
        <w:rPr>
          <w:rFonts w:asciiTheme="minorEastAsia" w:hAnsiTheme="minorEastAsia" w:cstheme="minorEastAsia" w:hint="eastAsia"/>
          <w:sz w:val="28"/>
          <w:szCs w:val="28"/>
        </w:rPr>
        <w:t>人，按照上级“三公</w:t>
      </w:r>
      <w:r>
        <w:rPr>
          <w:rFonts w:asciiTheme="minorEastAsia" w:hAnsiTheme="minorEastAsia" w:cstheme="minorEastAsia" w:hint="eastAsia"/>
          <w:sz w:val="28"/>
          <w:szCs w:val="28"/>
        </w:rPr>
        <w:t>"</w:t>
      </w:r>
      <w:r>
        <w:rPr>
          <w:rFonts w:asciiTheme="minorEastAsia" w:hAnsiTheme="minorEastAsia" w:cstheme="minorEastAsia" w:hint="eastAsia"/>
          <w:sz w:val="28"/>
          <w:szCs w:val="28"/>
        </w:rPr>
        <w:t>经费的相关文件要求，本年度比上年度缩减</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w:t>
      </w:r>
      <w:r>
        <w:rPr>
          <w:rFonts w:asciiTheme="minorEastAsia" w:hAnsiTheme="minorEastAsia" w:cstheme="minorEastAsia" w:hint="eastAsia"/>
          <w:sz w:val="28"/>
          <w:szCs w:val="28"/>
        </w:rPr>
        <w:t>。</w:t>
      </w:r>
      <w:bookmarkStart w:id="0" w:name="_GoBack"/>
      <w:bookmarkEnd w:id="0"/>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5</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行政单位、参照公务员法管理的事业单位机关运行经费支出情况，以及与上年数对比变动原因说明。</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6</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政府采购支出情况，包括采购类型、采购规</w:t>
      </w:r>
      <w:r>
        <w:rPr>
          <w:rFonts w:asciiTheme="minorEastAsia" w:hAnsiTheme="minorEastAsia" w:cstheme="minorEastAsia" w:hint="eastAsia"/>
          <w:sz w:val="28"/>
          <w:szCs w:val="28"/>
          <w:lang/>
        </w:rPr>
        <w:lastRenderedPageBreak/>
        <w:t>模和授予中小企业合同金额等。</w:t>
      </w:r>
    </w:p>
    <w:p w:rsidR="001F3AB8" w:rsidRDefault="006C5386">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lang/>
        </w:rPr>
        <w:t>7</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“收入支出决算总表”中如调整预算数大于年初预算数，说明单位财政拨款预算和非财政拨款预算调整情况以及经审批或备案的文件依据。</w:t>
      </w:r>
    </w:p>
    <w:p w:rsidR="001F3AB8" w:rsidRDefault="006C5386">
      <w:pPr>
        <w:spacing w:line="360" w:lineRule="auto"/>
        <w:ind w:firstLineChars="200" w:firstLine="560"/>
        <w:rPr>
          <w:rFonts w:asciiTheme="minorEastAsia" w:hAnsiTheme="minorEastAsia" w:cstheme="minorEastAsia"/>
          <w:sz w:val="28"/>
          <w:szCs w:val="28"/>
          <w:lang/>
        </w:rPr>
      </w:pPr>
      <w:r>
        <w:rPr>
          <w:rFonts w:asciiTheme="minorEastAsia" w:hAnsiTheme="minorEastAsia" w:cstheme="minorEastAsia" w:hint="eastAsia"/>
          <w:sz w:val="28"/>
          <w:szCs w:val="28"/>
          <w:lang/>
        </w:rPr>
        <w:t>8</w:t>
      </w:r>
      <w:r>
        <w:rPr>
          <w:rFonts w:asciiTheme="minorEastAsia" w:hAnsiTheme="minorEastAsia" w:cstheme="minorEastAsia" w:hint="eastAsia"/>
          <w:sz w:val="28"/>
          <w:szCs w:val="28"/>
          <w:lang/>
        </w:rPr>
        <w:t>．</w:t>
      </w:r>
      <w:r>
        <w:rPr>
          <w:rFonts w:asciiTheme="minorEastAsia" w:hAnsiTheme="minorEastAsia" w:cstheme="minorEastAsia" w:hint="eastAsia"/>
          <w:sz w:val="28"/>
          <w:szCs w:val="28"/>
          <w:lang/>
        </w:rPr>
        <w:t>本年度本单位无</w:t>
      </w:r>
      <w:r>
        <w:rPr>
          <w:rFonts w:asciiTheme="minorEastAsia" w:hAnsiTheme="minorEastAsia" w:cstheme="minorEastAsia" w:hint="eastAsia"/>
          <w:sz w:val="28"/>
          <w:szCs w:val="28"/>
          <w:lang/>
        </w:rPr>
        <w:t>其他需要说明的问题。</w:t>
      </w:r>
    </w:p>
    <w:p w:rsidR="001F3AB8" w:rsidRDefault="006C5386">
      <w:pPr>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2023</w:t>
      </w:r>
      <w:r>
        <w:rPr>
          <w:rFonts w:asciiTheme="minorEastAsia" w:hAnsiTheme="minorEastAsia" w:cstheme="minorEastAsia" w:hint="eastAsia"/>
          <w:sz w:val="28"/>
          <w:szCs w:val="28"/>
        </w:rPr>
        <w:t>年东郊乡在市财政局的业务指导下，在乡党委政府的正确领导和大力支持下，科学合理编制了年度预算，在确保机关正常运转的情况下，保证了年度收支平衡。今后我们将更加严格地落实中央“八项规定”和厉行节约、福利限额、政府采购各项规定、压缩会议、接待等一般性支出，坚持以“保工资、保运转、保稳定、保重点”为目标，坚持依法理财，依法治税，大力组织财政收入，切实加强财政管理，科学合理调度资金，不断优化支出结构，确保全乡经济建设和社会各项事业的正常发展。</w:t>
      </w:r>
    </w:p>
    <w:p w:rsidR="001F3AB8" w:rsidRDefault="001F3AB8">
      <w:pPr>
        <w:rPr>
          <w:rFonts w:asciiTheme="minorEastAsia" w:hAnsiTheme="minorEastAsia" w:cstheme="minorEastAsia"/>
          <w:sz w:val="28"/>
          <w:szCs w:val="28"/>
        </w:rPr>
      </w:pPr>
    </w:p>
    <w:p w:rsidR="001F3AB8" w:rsidRDefault="001F3AB8">
      <w:pPr>
        <w:rPr>
          <w:rFonts w:asciiTheme="minorEastAsia" w:hAnsiTheme="minorEastAsia" w:cstheme="minorEastAsia"/>
          <w:sz w:val="28"/>
          <w:szCs w:val="28"/>
        </w:rPr>
      </w:pPr>
    </w:p>
    <w:sectPr w:rsidR="001F3AB8" w:rsidSect="001F3AB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微软雅黑"/>
    <w:panose1 w:val="02010600030101010101"/>
    <w:charset w:val="86"/>
    <w:family w:val="modern"/>
    <w:notTrueType/>
    <w:pitch w:val="fixed"/>
    <w:sig w:usb0="00000000" w:usb1="080E0000" w:usb2="00000010" w:usb3="00000000" w:csb0="00040000" w:csb1="00000000"/>
  </w:font>
  <w:font w:name="仿宋">
    <w:altName w:val="微软雅黑"/>
    <w:charset w:val="86"/>
    <w:family w:val="auto"/>
    <w:pitch w:val="default"/>
    <w:sig w:usb0="00000000"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
  <w:docVars>
    <w:docVar w:name="commondata" w:val="eyJoZGlkIjoiYzlmZjY5NzZkNzA3NWNlMTZmOTEzYmUxZDllZmQxMzMifQ=="/>
  </w:docVars>
  <w:rsids>
    <w:rsidRoot w:val="001F3AB8"/>
    <w:rsid w:val="001F3AB8"/>
    <w:rsid w:val="00222EBC"/>
    <w:rsid w:val="006C5386"/>
    <w:rsid w:val="01580368"/>
    <w:rsid w:val="01941FB8"/>
    <w:rsid w:val="0328539C"/>
    <w:rsid w:val="04954479"/>
    <w:rsid w:val="04B274E1"/>
    <w:rsid w:val="06820E0E"/>
    <w:rsid w:val="07936EF0"/>
    <w:rsid w:val="08DC2D7E"/>
    <w:rsid w:val="0A50140A"/>
    <w:rsid w:val="0BCA2F2A"/>
    <w:rsid w:val="0BEF5FCF"/>
    <w:rsid w:val="0C1058E5"/>
    <w:rsid w:val="106043E1"/>
    <w:rsid w:val="15604DE0"/>
    <w:rsid w:val="16655644"/>
    <w:rsid w:val="19BD7615"/>
    <w:rsid w:val="1FF13C5E"/>
    <w:rsid w:val="2318004D"/>
    <w:rsid w:val="2750737B"/>
    <w:rsid w:val="279A24DF"/>
    <w:rsid w:val="2A4A38A9"/>
    <w:rsid w:val="2E5A1FFE"/>
    <w:rsid w:val="313F2D68"/>
    <w:rsid w:val="379A1A44"/>
    <w:rsid w:val="38C16D33"/>
    <w:rsid w:val="397E5BCC"/>
    <w:rsid w:val="3BFA5673"/>
    <w:rsid w:val="3F06372F"/>
    <w:rsid w:val="4429596C"/>
    <w:rsid w:val="450866F3"/>
    <w:rsid w:val="48CC4F27"/>
    <w:rsid w:val="4BDD6C44"/>
    <w:rsid w:val="501D2551"/>
    <w:rsid w:val="53C7422C"/>
    <w:rsid w:val="543E6F2B"/>
    <w:rsid w:val="568832FC"/>
    <w:rsid w:val="5E20206C"/>
    <w:rsid w:val="622207DC"/>
    <w:rsid w:val="681F31D3"/>
    <w:rsid w:val="6AE746D8"/>
    <w:rsid w:val="6B272A1E"/>
    <w:rsid w:val="6C8F76EB"/>
    <w:rsid w:val="6F213269"/>
    <w:rsid w:val="75D77F50"/>
    <w:rsid w:val="7D2805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F3AB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1F3AB8"/>
    <w:pPr>
      <w:tabs>
        <w:tab w:val="center" w:pos="4153"/>
        <w:tab w:val="right" w:pos="8306"/>
      </w:tabs>
      <w:snapToGrid w:val="0"/>
      <w:jc w:val="left"/>
    </w:pPr>
    <w:rPr>
      <w:sz w:val="18"/>
    </w:rPr>
  </w:style>
  <w:style w:type="paragraph" w:styleId="a4">
    <w:name w:val="header"/>
    <w:basedOn w:val="a"/>
    <w:link w:val="Char0"/>
    <w:rsid w:val="001F3AB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FollowedHyperlink"/>
    <w:basedOn w:val="a0"/>
    <w:qFormat/>
    <w:rsid w:val="001F3AB8"/>
    <w:rPr>
      <w:color w:val="800080"/>
      <w:u w:val="single"/>
    </w:rPr>
  </w:style>
  <w:style w:type="character" w:styleId="a6">
    <w:name w:val="Hyperlink"/>
    <w:basedOn w:val="a0"/>
    <w:qFormat/>
    <w:rsid w:val="001F3AB8"/>
    <w:rPr>
      <w:color w:val="0000FF"/>
      <w:u w:val="single"/>
    </w:rPr>
  </w:style>
  <w:style w:type="character" w:customStyle="1" w:styleId="Char">
    <w:name w:val="页脚 Char"/>
    <w:basedOn w:val="a0"/>
    <w:link w:val="a3"/>
    <w:qFormat/>
    <w:rsid w:val="001F3AB8"/>
    <w:rPr>
      <w:sz w:val="18"/>
      <w:szCs w:val="18"/>
    </w:rPr>
  </w:style>
  <w:style w:type="character" w:customStyle="1" w:styleId="Char0">
    <w:name w:val="页眉 Char"/>
    <w:basedOn w:val="a0"/>
    <w:link w:val="a4"/>
    <w:rsid w:val="001F3AB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刘辉</dc:creator>
  <cp:lastModifiedBy>xbany</cp:lastModifiedBy>
  <cp:revision>3</cp:revision>
  <dcterms:created xsi:type="dcterms:W3CDTF">2021-12-27T23:46:00Z</dcterms:created>
  <dcterms:modified xsi:type="dcterms:W3CDTF">2024-03-06T08:53:00Z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A02EEAF109AE4D968303ADB0850CCCD4</vt:lpwstr>
  </property>
</Properties>
</file>