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  <w:rPr>
          <w:b/>
          <w:bCs/>
        </w:rPr>
      </w:pPr>
      <w:r>
        <w:rPr>
          <w:b/>
          <w:bCs/>
        </w:rPr>
        <w:t>梅桥镇人民政府2022年政府信息公开工作年度报告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  <w:rPr>
          <w:b/>
          <w:bCs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推进政府信息公开是贯彻落实《条例》的重要举措，是深入推行政务公开，转变政府职能，实现管理创新，建设人民满意的服务型政府的一项重要工作。《条例》颁布以来，梅桥镇党委、政府高度重视政府信息公开工作，并及时做好工作部署。加强组织领导，政务公开工作机制逐步健全完善。我镇认真贯彻落实《</w:t>
      </w:r>
      <w:r>
        <w:rPr>
          <w:rFonts w:hint="eastAsia"/>
          <w:lang w:val="en-US" w:eastAsia="zh-CN"/>
        </w:rPr>
        <w:t>中华人民共和国</w:t>
      </w:r>
      <w:bookmarkStart w:id="0" w:name="_GoBack"/>
      <w:bookmarkEnd w:id="0"/>
      <w:r>
        <w:t>政府信息公开条例》《湖南省政务公开规定》和市委、市政府有关文件和会议精神，并将政务公开工作摆上重要日程，列入重要议事日程，保障经费，镇门户网站设立政府信息公开专栏，及时在网站上公布年度报告，为使政务公开工作不流于形式，不走过场，力争公开面达100%。规范建设，提高政务公开质量。积极推进一般事项公开向重点事项公开、结果公开向全过程公开、自定公开内容向群众点题公开“三个转变”，进一步提高政务公开的质量。三用好载体，完善政务公开形式。在进一步坚持和完善政务公开栏这一公开形式的基础上，认真创新政务公开的新载体、新形式，使政务公开的形式呈现灵活多样。强化监督，确保政务公开落实。在狠抓内部制约机制的同时，抓好外部监督制约机制的完善，建立健全长效管理机制，形成用制度规范行为、按制度办事、靠制度管人的机制。将政务公开工作与党风廉政建设、行风建设综合进行检查、考评，考评结果纳入岗位目标责任制。使政务公开工作更加扎实、有序开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Style w:val="3"/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5"/>
        <w:gridCol w:w="1732"/>
        <w:gridCol w:w="1815"/>
        <w:gridCol w:w="19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本年制发件数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本年废止件数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Style w:val="3"/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2"/>
        <w:gridCol w:w="839"/>
        <w:gridCol w:w="2450"/>
        <w:gridCol w:w="499"/>
        <w:gridCol w:w="663"/>
        <w:gridCol w:w="628"/>
        <w:gridCol w:w="652"/>
        <w:gridCol w:w="581"/>
        <w:gridCol w:w="640"/>
        <w:gridCol w:w="652"/>
      </w:tblGrid>
      <w:tr>
        <w:tblPrEx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6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1.属于国家秘密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2.其他法律行政法规禁止公开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3.危及“三安全一稳定”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4.保护第三方合法权益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5.属于三类内部事务信息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6.属于四类过程性信息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tbl>
      <w:tblPr>
        <w:tblStyle w:val="3"/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39"/>
        <w:gridCol w:w="539"/>
        <w:gridCol w:w="540"/>
        <w:gridCol w:w="540"/>
        <w:gridCol w:w="581"/>
        <w:gridCol w:w="571"/>
        <w:gridCol w:w="529"/>
        <w:gridCol w:w="571"/>
        <w:gridCol w:w="571"/>
        <w:gridCol w:w="540"/>
        <w:gridCol w:w="592"/>
        <w:gridCol w:w="571"/>
        <w:gridCol w:w="561"/>
        <w:gridCol w:w="571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28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33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2022年梅桥镇人民政府信息公开工作稳步推进，取得了实质性进展，但仍然存在一些不足。2023年，梅桥镇人民政府信息公开工作将继续坚持以人民需求为导向，加强组织统筹，提升工作实效。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1.切实加强组织领导。提高认识，提前谋划年度公开内容，安排专人负责信息公开工作，不断加大公开力度，积极稳妥推进政务公开。加强监督检查，定期不定期检查信息公开工作开展情况。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.持续提升公开质量。围绕中心、突出重点，把社会群众关心的热点问题，作为信息公开的主要内容，杜绝“公开的信息公众不需要，公众需要的信息不公开”。量化发布时限，做到“常务”及时公开，“要务”定期公开，“急务”限时公开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3.严格落实程序规范。严格执行政务信息公开审核发布机制，做好对公开内容、公开时机、公开方式的研判。规范依申请公开接收、登记、办理、答复等程序，实现群众对政府信任度和满意度的大幅提升。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kODU4NzhiODVhNmU1NDUyNzQzMjQ4MTI2M2NlNDkifQ=="/>
  </w:docVars>
  <w:rsids>
    <w:rsidRoot w:val="74E13044"/>
    <w:rsid w:val="0B970D9B"/>
    <w:rsid w:val="74E1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2023-02-24T06:40:00Z</dcterms:created>
  <dc:creator>ωёi゛</dc:creator>
  <cp:lastModifiedBy>燕娇</cp:lastModifiedBy>
  <dcterms:modified xsi:type="dcterms:W3CDTF">2024-08-28T03:46:13Z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5214C12890414A47B244E1F9B10820FC_13</vt:lpwstr>
  </property>
</Properties>
</file>