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600" w:lineRule="exact"/>
        <w:jc w:val="left"/>
        <w:rPr>
          <w:rFonts w:eastAsia="Times New Roman"/>
          <w:b/>
          <w:bCs/>
          <w:kern w:val="0"/>
          <w:sz w:val="32"/>
          <w:szCs w:val="32"/>
        </w:rPr>
      </w:pPr>
    </w:p>
    <w:p>
      <w:pPr>
        <w:widowControl/>
        <w:spacing w:line="600" w:lineRule="exact"/>
        <w:jc w:val="center"/>
        <w:rPr>
          <w:rFonts w:hint="eastAsia" w:ascii="黑体" w:hAnsi="黑体" w:eastAsia="黑体" w:cs="黑体"/>
          <w:kern w:val="0"/>
          <w:sz w:val="44"/>
          <w:szCs w:val="44"/>
        </w:rPr>
      </w:pPr>
      <w:r>
        <w:rPr>
          <w:rFonts w:hint="eastAsia" w:ascii="黑体" w:hAnsi="黑体" w:eastAsia="黑体" w:cs="黑体"/>
          <w:kern w:val="0"/>
          <w:sz w:val="44"/>
          <w:szCs w:val="44"/>
          <w:lang w:eastAsia="zh-CN"/>
        </w:rPr>
        <w:t>湘乡市民政局</w:t>
      </w:r>
      <w:r>
        <w:rPr>
          <w:rFonts w:hint="eastAsia" w:ascii="黑体" w:hAnsi="黑体" w:eastAsia="黑体" w:cs="黑体"/>
          <w:kern w:val="0"/>
          <w:sz w:val="44"/>
          <w:szCs w:val="44"/>
        </w:rPr>
        <w:t>20</w:t>
      </w:r>
      <w:r>
        <w:rPr>
          <w:rFonts w:hint="eastAsia" w:ascii="黑体" w:hAnsi="黑体" w:eastAsia="黑体" w:cs="黑体"/>
          <w:kern w:val="0"/>
          <w:sz w:val="44"/>
          <w:szCs w:val="44"/>
          <w:lang w:val="en-US" w:eastAsia="zh-CN"/>
        </w:rPr>
        <w:t>21</w:t>
      </w:r>
      <w:r>
        <w:rPr>
          <w:rFonts w:hint="eastAsia" w:ascii="黑体" w:hAnsi="黑体" w:eastAsia="黑体" w:cs="黑体"/>
          <w:kern w:val="0"/>
          <w:sz w:val="44"/>
          <w:szCs w:val="44"/>
        </w:rPr>
        <w:t>年部门预算公开</w:t>
      </w:r>
      <w:r>
        <w:rPr>
          <w:rFonts w:hint="eastAsia" w:ascii="黑体" w:hAnsi="黑体" w:eastAsia="黑体" w:cs="黑体"/>
          <w:kern w:val="0"/>
          <w:sz w:val="44"/>
          <w:szCs w:val="44"/>
          <w:lang w:eastAsia="zh-CN"/>
        </w:rPr>
        <w:t>说明</w:t>
      </w:r>
    </w:p>
    <w:p>
      <w:pPr>
        <w:ind w:firstLine="361" w:firstLineChars="100"/>
        <w:jc w:val="center"/>
        <w:rPr>
          <w:rFonts w:ascii="宋体" w:hAnsi="宋体" w:eastAsia="宋体" w:cs="宋体"/>
          <w:b/>
          <w:bCs/>
          <w:sz w:val="36"/>
          <w:szCs w:val="36"/>
        </w:rPr>
      </w:pPr>
    </w:p>
    <w:p>
      <w:pPr>
        <w:ind w:firstLine="361" w:firstLineChars="100"/>
        <w:jc w:val="center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b/>
          <w:bCs/>
          <w:sz w:val="36"/>
          <w:szCs w:val="36"/>
        </w:rPr>
        <w:t>目</w:t>
      </w:r>
      <w:r>
        <w:rPr>
          <w:rFonts w:hint="eastAsia" w:ascii="宋体" w:hAnsi="宋体" w:eastAsia="宋体" w:cs="宋体"/>
          <w:b/>
          <w:bCs/>
          <w:sz w:val="36"/>
          <w:szCs w:val="36"/>
          <w:lang w:val="en-US" w:eastAsia="zh-CN"/>
        </w:rPr>
        <w:t xml:space="preserve">  </w:t>
      </w:r>
      <w:r>
        <w:rPr>
          <w:rFonts w:ascii="宋体" w:hAnsi="宋体" w:eastAsia="宋体" w:cs="宋体"/>
          <w:b/>
          <w:bCs/>
          <w:sz w:val="36"/>
          <w:szCs w:val="36"/>
        </w:rPr>
        <w:t>录</w:t>
      </w:r>
      <w:r>
        <w:rPr>
          <w:rFonts w:ascii="宋体" w:hAnsi="宋体" w:eastAsia="宋体" w:cs="宋体"/>
          <w:b/>
          <w:bCs/>
          <w:sz w:val="36"/>
          <w:szCs w:val="36"/>
        </w:rPr>
        <w:br w:type="textWrapping"/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  <w:rPr>
          <w:rFonts w:ascii="宋体" w:hAnsi="宋体" w:eastAsia="宋体" w:cs="宋体"/>
          <w:sz w:val="32"/>
          <w:szCs w:val="32"/>
        </w:rPr>
      </w:pPr>
      <w:r>
        <w:rPr>
          <w:rFonts w:ascii="宋体" w:hAnsi="宋体" w:eastAsia="宋体" w:cs="宋体"/>
          <w:b/>
          <w:bCs/>
          <w:sz w:val="32"/>
          <w:szCs w:val="32"/>
        </w:rPr>
        <w:t>第一部分 单位概况</w:t>
      </w:r>
      <w:r>
        <w:rPr>
          <w:rFonts w:ascii="宋体" w:hAnsi="宋体" w:eastAsia="宋体" w:cs="宋体"/>
          <w:sz w:val="32"/>
          <w:szCs w:val="32"/>
        </w:rPr>
        <w:br w:type="textWrapping"/>
      </w:r>
      <w:r>
        <w:rPr>
          <w:rFonts w:ascii="宋体" w:hAnsi="宋体" w:eastAsia="宋体" w:cs="宋体"/>
          <w:sz w:val="32"/>
          <w:szCs w:val="32"/>
        </w:rPr>
        <w:t>一、部门职责</w:t>
      </w:r>
      <w:r>
        <w:rPr>
          <w:rFonts w:ascii="宋体" w:hAnsi="宋体" w:eastAsia="宋体" w:cs="宋体"/>
          <w:sz w:val="32"/>
          <w:szCs w:val="32"/>
        </w:rPr>
        <w:br w:type="textWrapping"/>
      </w:r>
      <w:r>
        <w:rPr>
          <w:rFonts w:ascii="宋体" w:hAnsi="宋体" w:eastAsia="宋体" w:cs="宋体"/>
          <w:sz w:val="32"/>
          <w:szCs w:val="32"/>
        </w:rPr>
        <w:t>二、机构设置</w:t>
      </w:r>
      <w:r>
        <w:rPr>
          <w:rFonts w:ascii="宋体" w:hAnsi="宋体" w:eastAsia="宋体" w:cs="宋体"/>
          <w:sz w:val="32"/>
          <w:szCs w:val="32"/>
        </w:rPr>
        <w:br w:type="textWrapping"/>
      </w:r>
      <w:r>
        <w:rPr>
          <w:rFonts w:ascii="宋体" w:hAnsi="宋体" w:eastAsia="宋体" w:cs="宋体"/>
          <w:b/>
          <w:bCs/>
          <w:sz w:val="32"/>
          <w:szCs w:val="32"/>
        </w:rPr>
        <w:t>第二部分  </w:t>
      </w:r>
      <w:r>
        <w:rPr>
          <w:rFonts w:hint="eastAsia" w:ascii="宋体" w:hAnsi="宋体" w:cs="宋体"/>
          <w:b/>
          <w:bCs/>
          <w:sz w:val="32"/>
          <w:szCs w:val="32"/>
          <w:lang w:eastAsia="zh-CN"/>
        </w:rPr>
        <w:t>民政局</w:t>
      </w:r>
      <w:r>
        <w:rPr>
          <w:rFonts w:ascii="宋体" w:hAnsi="宋体" w:eastAsia="宋体" w:cs="宋体"/>
          <w:b/>
          <w:bCs/>
          <w:sz w:val="32"/>
          <w:szCs w:val="32"/>
        </w:rPr>
        <w:t>20</w:t>
      </w:r>
      <w:r>
        <w:rPr>
          <w:rFonts w:hint="eastAsia" w:ascii="宋体" w:hAnsi="宋体" w:cs="宋体"/>
          <w:b/>
          <w:bCs/>
          <w:sz w:val="32"/>
          <w:szCs w:val="32"/>
          <w:lang w:val="en-US" w:eastAsia="zh-CN"/>
        </w:rPr>
        <w:t>21</w:t>
      </w:r>
      <w:r>
        <w:rPr>
          <w:rFonts w:ascii="宋体" w:hAnsi="宋体" w:eastAsia="宋体" w:cs="宋体"/>
          <w:b/>
          <w:bCs/>
          <w:sz w:val="32"/>
          <w:szCs w:val="32"/>
        </w:rPr>
        <w:t>年度部门</w:t>
      </w:r>
      <w:r>
        <w:rPr>
          <w:rFonts w:hint="eastAsia" w:ascii="宋体" w:hAnsi="宋体" w:cs="宋体"/>
          <w:b/>
          <w:bCs/>
          <w:sz w:val="32"/>
          <w:szCs w:val="32"/>
          <w:lang w:eastAsia="zh-CN"/>
        </w:rPr>
        <w:t>预算</w:t>
      </w:r>
      <w:r>
        <w:rPr>
          <w:rFonts w:ascii="宋体" w:hAnsi="宋体" w:eastAsia="宋体" w:cs="宋体"/>
          <w:b/>
          <w:bCs/>
          <w:sz w:val="32"/>
          <w:szCs w:val="32"/>
        </w:rPr>
        <w:t>情况说明</w:t>
      </w:r>
      <w:r>
        <w:rPr>
          <w:rFonts w:ascii="宋体" w:hAnsi="宋体" w:eastAsia="宋体" w:cs="宋体"/>
          <w:b/>
          <w:bCs/>
          <w:sz w:val="32"/>
          <w:szCs w:val="32"/>
        </w:rPr>
        <w:br w:type="textWrapping"/>
      </w:r>
      <w:r>
        <w:rPr>
          <w:rFonts w:ascii="宋体" w:hAnsi="宋体" w:eastAsia="宋体" w:cs="宋体"/>
          <w:sz w:val="32"/>
          <w:szCs w:val="32"/>
        </w:rPr>
        <w:t>一、</w:t>
      </w:r>
      <w:r>
        <w:rPr>
          <w:rFonts w:hint="eastAsia" w:ascii="宋体" w:hAnsi="宋体" w:cs="宋体"/>
          <w:sz w:val="32"/>
          <w:szCs w:val="32"/>
          <w:lang w:eastAsia="zh-CN"/>
        </w:rPr>
        <w:t>部门</w:t>
      </w:r>
      <w:r>
        <w:rPr>
          <w:rFonts w:ascii="宋体" w:hAnsi="宋体" w:eastAsia="宋体" w:cs="宋体"/>
          <w:sz w:val="32"/>
          <w:szCs w:val="32"/>
        </w:rPr>
        <w:t>收支</w:t>
      </w:r>
      <w:r>
        <w:rPr>
          <w:rFonts w:hint="eastAsia" w:ascii="宋体" w:hAnsi="宋体" w:cs="宋体"/>
          <w:sz w:val="32"/>
          <w:szCs w:val="32"/>
          <w:lang w:eastAsia="zh-CN"/>
        </w:rPr>
        <w:t>预算</w:t>
      </w:r>
      <w:r>
        <w:rPr>
          <w:rFonts w:ascii="宋体" w:hAnsi="宋体" w:eastAsia="宋体" w:cs="宋体"/>
          <w:sz w:val="32"/>
          <w:szCs w:val="32"/>
        </w:rPr>
        <w:t>总体情况说明</w:t>
      </w:r>
      <w:r>
        <w:rPr>
          <w:rFonts w:ascii="宋体" w:hAnsi="宋体" w:eastAsia="宋体" w:cs="宋体"/>
          <w:sz w:val="32"/>
          <w:szCs w:val="32"/>
        </w:rPr>
        <w:br w:type="textWrapping"/>
      </w:r>
      <w:r>
        <w:rPr>
          <w:rFonts w:hint="eastAsia" w:ascii="宋体" w:hAnsi="宋体" w:cs="宋体"/>
          <w:sz w:val="32"/>
          <w:szCs w:val="32"/>
          <w:lang w:val="en-US" w:eastAsia="zh-CN"/>
        </w:rPr>
        <w:t>1、</w:t>
      </w:r>
      <w:r>
        <w:rPr>
          <w:rFonts w:hint="eastAsia" w:ascii="宋体" w:hAnsi="宋体" w:cs="宋体"/>
          <w:sz w:val="32"/>
          <w:szCs w:val="32"/>
          <w:lang w:eastAsia="zh-CN"/>
        </w:rPr>
        <w:t>部门</w:t>
      </w:r>
      <w:r>
        <w:rPr>
          <w:rFonts w:ascii="宋体" w:hAnsi="宋体" w:eastAsia="宋体" w:cs="宋体"/>
          <w:sz w:val="32"/>
          <w:szCs w:val="32"/>
        </w:rPr>
        <w:t>收入</w:t>
      </w:r>
      <w:r>
        <w:rPr>
          <w:rFonts w:hint="eastAsia" w:ascii="宋体" w:hAnsi="宋体" w:cs="宋体"/>
          <w:sz w:val="32"/>
          <w:szCs w:val="32"/>
          <w:lang w:eastAsia="zh-CN"/>
        </w:rPr>
        <w:t>预算</w:t>
      </w:r>
      <w:r>
        <w:rPr>
          <w:rFonts w:ascii="宋体" w:hAnsi="宋体" w:eastAsia="宋体" w:cs="宋体"/>
          <w:sz w:val="32"/>
          <w:szCs w:val="32"/>
        </w:rPr>
        <w:t>情况说明</w:t>
      </w:r>
      <w:r>
        <w:rPr>
          <w:rFonts w:ascii="宋体" w:hAnsi="宋体" w:eastAsia="宋体" w:cs="宋体"/>
          <w:sz w:val="32"/>
          <w:szCs w:val="32"/>
        </w:rPr>
        <w:br w:type="textWrapping"/>
      </w:r>
      <w:r>
        <w:rPr>
          <w:rFonts w:hint="eastAsia" w:ascii="宋体" w:hAnsi="宋体" w:cs="宋体"/>
          <w:sz w:val="32"/>
          <w:szCs w:val="32"/>
          <w:lang w:val="en-US" w:eastAsia="zh-CN"/>
        </w:rPr>
        <w:t>2、</w:t>
      </w:r>
      <w:r>
        <w:rPr>
          <w:rFonts w:hint="eastAsia" w:ascii="宋体" w:hAnsi="宋体" w:cs="宋体"/>
          <w:sz w:val="32"/>
          <w:szCs w:val="32"/>
          <w:lang w:eastAsia="zh-CN"/>
        </w:rPr>
        <w:t>部门</w:t>
      </w:r>
      <w:r>
        <w:rPr>
          <w:rFonts w:ascii="宋体" w:hAnsi="宋体" w:eastAsia="宋体" w:cs="宋体"/>
          <w:sz w:val="32"/>
          <w:szCs w:val="32"/>
        </w:rPr>
        <w:t>支出</w:t>
      </w:r>
      <w:r>
        <w:rPr>
          <w:rFonts w:hint="eastAsia" w:ascii="宋体" w:hAnsi="宋体" w:cs="宋体"/>
          <w:sz w:val="32"/>
          <w:szCs w:val="32"/>
          <w:lang w:eastAsia="zh-CN"/>
        </w:rPr>
        <w:t>预</w:t>
      </w:r>
      <w:r>
        <w:rPr>
          <w:rFonts w:ascii="宋体" w:hAnsi="宋体" w:eastAsia="宋体" w:cs="宋体"/>
          <w:sz w:val="32"/>
          <w:szCs w:val="32"/>
        </w:rPr>
        <w:t>算情况说明</w:t>
      </w:r>
      <w:r>
        <w:rPr>
          <w:rFonts w:ascii="宋体" w:hAnsi="宋体" w:eastAsia="宋体" w:cs="宋体"/>
          <w:sz w:val="32"/>
          <w:szCs w:val="32"/>
        </w:rPr>
        <w:br w:type="textWrapping"/>
      </w:r>
      <w:r>
        <w:rPr>
          <w:rFonts w:hint="eastAsia" w:ascii="宋体" w:hAnsi="宋体" w:cs="宋体"/>
          <w:sz w:val="32"/>
          <w:szCs w:val="32"/>
          <w:lang w:eastAsia="zh-CN"/>
        </w:rPr>
        <w:t>二</w:t>
      </w:r>
      <w:r>
        <w:rPr>
          <w:rFonts w:ascii="宋体" w:hAnsi="宋体" w:eastAsia="宋体" w:cs="宋体"/>
          <w:sz w:val="32"/>
          <w:szCs w:val="32"/>
        </w:rPr>
        <w:t>、一般公共预算财政拨款支出</w:t>
      </w:r>
      <w:r>
        <w:rPr>
          <w:rFonts w:hint="eastAsia" w:ascii="宋体" w:hAnsi="宋体" w:cs="宋体"/>
          <w:sz w:val="32"/>
          <w:szCs w:val="32"/>
          <w:lang w:eastAsia="zh-CN"/>
        </w:rPr>
        <w:t>预算</w:t>
      </w:r>
      <w:r>
        <w:rPr>
          <w:rFonts w:ascii="宋体" w:hAnsi="宋体" w:eastAsia="宋体" w:cs="宋体"/>
          <w:sz w:val="32"/>
          <w:szCs w:val="32"/>
        </w:rPr>
        <w:t>情况说明</w:t>
      </w:r>
      <w:r>
        <w:rPr>
          <w:rFonts w:ascii="宋体" w:hAnsi="宋体" w:eastAsia="宋体" w:cs="宋体"/>
          <w:sz w:val="32"/>
          <w:szCs w:val="32"/>
        </w:rPr>
        <w:br w:type="textWrapping"/>
      </w:r>
      <w:r>
        <w:rPr>
          <w:rFonts w:hint="eastAsia" w:ascii="宋体" w:hAnsi="宋体" w:cs="宋体"/>
          <w:sz w:val="32"/>
          <w:szCs w:val="32"/>
          <w:lang w:val="en-US" w:eastAsia="zh-CN"/>
        </w:rPr>
        <w:t>1、</w:t>
      </w:r>
      <w:r>
        <w:rPr>
          <w:rFonts w:ascii="宋体" w:hAnsi="宋体" w:eastAsia="宋体" w:cs="宋体"/>
          <w:sz w:val="32"/>
          <w:szCs w:val="32"/>
        </w:rPr>
        <w:t>一般公共预算财政拨款基本支出</w:t>
      </w:r>
      <w:r>
        <w:rPr>
          <w:rFonts w:hint="eastAsia" w:ascii="宋体" w:hAnsi="宋体" w:cs="宋体"/>
          <w:sz w:val="32"/>
          <w:szCs w:val="32"/>
          <w:lang w:eastAsia="zh-CN"/>
        </w:rPr>
        <w:t>预算</w:t>
      </w:r>
      <w:r>
        <w:rPr>
          <w:rFonts w:ascii="宋体" w:hAnsi="宋体" w:eastAsia="宋体" w:cs="宋体"/>
          <w:sz w:val="32"/>
          <w:szCs w:val="32"/>
        </w:rPr>
        <w:t>情况说明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  <w:rPr>
          <w:rFonts w:ascii="宋体" w:hAnsi="宋体" w:eastAsia="宋体" w:cs="宋体"/>
          <w:sz w:val="32"/>
          <w:szCs w:val="32"/>
        </w:rPr>
      </w:pPr>
      <w:r>
        <w:rPr>
          <w:rFonts w:ascii="宋体" w:hAnsi="宋体" w:eastAsia="宋体" w:cs="宋体"/>
          <w:sz w:val="32"/>
          <w:szCs w:val="32"/>
        </w:rPr>
        <w:t>一般公共预算财政拨款</w:t>
      </w:r>
      <w:r>
        <w:rPr>
          <w:rFonts w:hint="eastAsia" w:ascii="宋体" w:hAnsi="宋体" w:cs="宋体"/>
          <w:sz w:val="32"/>
          <w:szCs w:val="32"/>
          <w:lang w:eastAsia="zh-CN"/>
        </w:rPr>
        <w:t>项目</w:t>
      </w:r>
      <w:r>
        <w:rPr>
          <w:rFonts w:ascii="宋体" w:hAnsi="宋体" w:eastAsia="宋体" w:cs="宋体"/>
          <w:sz w:val="32"/>
          <w:szCs w:val="32"/>
        </w:rPr>
        <w:t>支出</w:t>
      </w:r>
      <w:r>
        <w:rPr>
          <w:rFonts w:hint="eastAsia" w:ascii="宋体" w:hAnsi="宋体" w:cs="宋体"/>
          <w:sz w:val="32"/>
          <w:szCs w:val="32"/>
          <w:lang w:eastAsia="zh-CN"/>
        </w:rPr>
        <w:t>预算</w:t>
      </w:r>
      <w:r>
        <w:rPr>
          <w:rFonts w:ascii="宋体" w:hAnsi="宋体" w:eastAsia="宋体" w:cs="宋体"/>
          <w:sz w:val="32"/>
          <w:szCs w:val="32"/>
        </w:rPr>
        <w:t>情况说明</w:t>
      </w:r>
      <w:r>
        <w:rPr>
          <w:rFonts w:ascii="宋体" w:hAnsi="宋体" w:eastAsia="宋体" w:cs="宋体"/>
          <w:sz w:val="32"/>
          <w:szCs w:val="32"/>
        </w:rPr>
        <w:br w:type="textWrapping"/>
      </w:r>
      <w:r>
        <w:rPr>
          <w:rFonts w:hint="eastAsia" w:ascii="宋体" w:hAnsi="宋体" w:cs="宋体"/>
          <w:sz w:val="32"/>
          <w:szCs w:val="32"/>
          <w:lang w:eastAsia="zh-CN"/>
        </w:rPr>
        <w:t>三</w:t>
      </w:r>
      <w:r>
        <w:rPr>
          <w:rFonts w:ascii="宋体" w:hAnsi="宋体" w:eastAsia="宋体" w:cs="宋体"/>
          <w:sz w:val="32"/>
          <w:szCs w:val="32"/>
        </w:rPr>
        <w:t>、预算绩效情况说明</w:t>
      </w:r>
      <w:r>
        <w:rPr>
          <w:rFonts w:ascii="宋体" w:hAnsi="宋体" w:eastAsia="宋体" w:cs="宋体"/>
          <w:sz w:val="32"/>
          <w:szCs w:val="32"/>
        </w:rPr>
        <w:br w:type="textWrapping"/>
      </w:r>
      <w:r>
        <w:rPr>
          <w:rFonts w:hint="eastAsia" w:ascii="宋体" w:hAnsi="宋体" w:cs="宋体"/>
          <w:sz w:val="32"/>
          <w:szCs w:val="32"/>
          <w:lang w:eastAsia="zh-CN"/>
        </w:rPr>
        <w:t>四</w:t>
      </w:r>
      <w:r>
        <w:rPr>
          <w:rFonts w:ascii="宋体" w:hAnsi="宋体" w:eastAsia="宋体" w:cs="宋体"/>
          <w:sz w:val="32"/>
          <w:szCs w:val="32"/>
        </w:rPr>
        <w:t>、其他重要事项的情况说明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  <w:rPr>
          <w:rFonts w:hint="eastAsia" w:ascii="宋体" w:hAnsi="宋体" w:cs="宋体"/>
          <w:sz w:val="32"/>
          <w:szCs w:val="32"/>
          <w:lang w:val="en-US" w:eastAsia="zh-CN"/>
        </w:rPr>
      </w:pPr>
      <w:r>
        <w:rPr>
          <w:rFonts w:hint="eastAsia" w:ascii="宋体" w:hAnsi="宋体" w:cs="宋体"/>
          <w:sz w:val="32"/>
          <w:szCs w:val="32"/>
          <w:lang w:val="en-US" w:eastAsia="zh-CN"/>
        </w:rPr>
        <w:t>1、机关运行经费情况说明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Chars="0"/>
        <w:textAlignment w:val="auto"/>
        <w:rPr>
          <w:rFonts w:ascii="宋体" w:hAnsi="宋体" w:eastAsia="宋体" w:cs="宋体"/>
          <w:sz w:val="32"/>
          <w:szCs w:val="32"/>
        </w:rPr>
      </w:pPr>
      <w:r>
        <w:rPr>
          <w:rFonts w:hint="eastAsia" w:ascii="宋体" w:hAnsi="宋体" w:cs="宋体"/>
          <w:sz w:val="32"/>
          <w:szCs w:val="32"/>
          <w:lang w:val="en-US" w:eastAsia="zh-CN"/>
        </w:rPr>
        <w:t>2、</w:t>
      </w:r>
      <w:r>
        <w:rPr>
          <w:rFonts w:ascii="宋体" w:hAnsi="宋体" w:eastAsia="宋体" w:cs="宋体"/>
          <w:sz w:val="32"/>
          <w:szCs w:val="32"/>
        </w:rPr>
        <w:t>一般公共预算财政拨款“三公”经费支出</w:t>
      </w:r>
      <w:r>
        <w:rPr>
          <w:rFonts w:hint="eastAsia" w:ascii="宋体" w:hAnsi="宋体" w:cs="宋体"/>
          <w:sz w:val="32"/>
          <w:szCs w:val="32"/>
          <w:lang w:eastAsia="zh-CN"/>
        </w:rPr>
        <w:t>预算</w:t>
      </w:r>
      <w:r>
        <w:rPr>
          <w:rFonts w:ascii="宋体" w:hAnsi="宋体" w:eastAsia="宋体" w:cs="宋体"/>
          <w:sz w:val="32"/>
          <w:szCs w:val="32"/>
        </w:rPr>
        <w:t>情况说明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Chars="0"/>
        <w:textAlignment w:val="auto"/>
        <w:rPr>
          <w:rFonts w:hint="eastAsia" w:ascii="宋体" w:hAnsi="宋体" w:cs="宋体"/>
          <w:sz w:val="32"/>
          <w:szCs w:val="32"/>
          <w:lang w:val="en-US" w:eastAsia="zh-CN"/>
        </w:rPr>
      </w:pPr>
      <w:r>
        <w:rPr>
          <w:rFonts w:hint="eastAsia" w:ascii="宋体" w:hAnsi="宋体" w:cs="宋体"/>
          <w:sz w:val="32"/>
          <w:szCs w:val="32"/>
          <w:lang w:val="en-US" w:eastAsia="zh-CN"/>
        </w:rPr>
        <w:t>3、政府采购情况说明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Chars="0"/>
        <w:textAlignment w:val="auto"/>
        <w:rPr>
          <w:rFonts w:hint="eastAsia" w:ascii="宋体" w:hAnsi="宋体" w:eastAsia="宋体" w:cs="宋体"/>
          <w:sz w:val="32"/>
          <w:szCs w:val="32"/>
          <w:lang w:eastAsia="zh-CN"/>
        </w:rPr>
      </w:pPr>
      <w:r>
        <w:rPr>
          <w:rFonts w:hint="eastAsia" w:ascii="宋体" w:hAnsi="宋体" w:cs="宋体"/>
          <w:sz w:val="32"/>
          <w:szCs w:val="32"/>
          <w:lang w:val="en-US" w:eastAsia="zh-CN"/>
        </w:rPr>
        <w:t>4、政府购买服务情况说明</w:t>
      </w:r>
      <w:r>
        <w:rPr>
          <w:rFonts w:ascii="宋体" w:hAnsi="宋体" w:eastAsia="宋体" w:cs="宋体"/>
          <w:sz w:val="32"/>
          <w:szCs w:val="32"/>
        </w:rPr>
        <w:br w:type="textWrapping"/>
      </w:r>
      <w:r>
        <w:rPr>
          <w:rFonts w:ascii="宋体" w:hAnsi="宋体" w:eastAsia="宋体" w:cs="宋体"/>
          <w:b/>
          <w:bCs/>
          <w:sz w:val="32"/>
          <w:szCs w:val="32"/>
        </w:rPr>
        <w:t>第三部分  名称解释</w:t>
      </w:r>
      <w:r>
        <w:rPr>
          <w:rFonts w:ascii="宋体" w:hAnsi="宋体" w:eastAsia="宋体" w:cs="宋体"/>
          <w:b/>
          <w:bCs/>
          <w:sz w:val="32"/>
          <w:szCs w:val="32"/>
        </w:rPr>
        <w:br w:type="textWrapping"/>
      </w:r>
      <w:r>
        <w:rPr>
          <w:rFonts w:ascii="宋体" w:hAnsi="宋体" w:eastAsia="宋体" w:cs="宋体"/>
          <w:b/>
          <w:bCs/>
          <w:sz w:val="32"/>
          <w:szCs w:val="32"/>
        </w:rPr>
        <w:t>第四部分  </w:t>
      </w:r>
      <w:r>
        <w:rPr>
          <w:rFonts w:hint="eastAsia" w:ascii="宋体" w:hAnsi="宋体" w:cs="宋体"/>
          <w:b/>
          <w:bCs/>
          <w:sz w:val="32"/>
          <w:szCs w:val="32"/>
          <w:lang w:eastAsia="zh-CN"/>
        </w:rPr>
        <w:t>民政局</w:t>
      </w:r>
      <w:r>
        <w:rPr>
          <w:rFonts w:ascii="宋体" w:hAnsi="宋体" w:eastAsia="宋体" w:cs="宋体"/>
          <w:b/>
          <w:bCs/>
          <w:sz w:val="32"/>
          <w:szCs w:val="32"/>
        </w:rPr>
        <w:t>20</w:t>
      </w:r>
      <w:r>
        <w:rPr>
          <w:rFonts w:hint="eastAsia" w:ascii="宋体" w:hAnsi="宋体" w:cs="宋体"/>
          <w:b/>
          <w:bCs/>
          <w:sz w:val="32"/>
          <w:szCs w:val="32"/>
          <w:lang w:val="en-US" w:eastAsia="zh-CN"/>
        </w:rPr>
        <w:t>21</w:t>
      </w:r>
      <w:r>
        <w:rPr>
          <w:rFonts w:ascii="宋体" w:hAnsi="宋体" w:eastAsia="宋体" w:cs="宋体"/>
          <w:b/>
          <w:bCs/>
          <w:sz w:val="32"/>
          <w:szCs w:val="32"/>
        </w:rPr>
        <w:t>年度部门</w:t>
      </w:r>
      <w:r>
        <w:rPr>
          <w:rFonts w:hint="eastAsia" w:ascii="宋体" w:hAnsi="宋体" w:cs="宋体"/>
          <w:b/>
          <w:bCs/>
          <w:sz w:val="32"/>
          <w:szCs w:val="32"/>
          <w:lang w:eastAsia="zh-CN"/>
        </w:rPr>
        <w:t>预算</w:t>
      </w:r>
      <w:r>
        <w:rPr>
          <w:rFonts w:ascii="宋体" w:hAnsi="宋体" w:eastAsia="宋体" w:cs="宋体"/>
          <w:b/>
          <w:bCs/>
          <w:sz w:val="32"/>
          <w:szCs w:val="32"/>
        </w:rPr>
        <w:t>表</w:t>
      </w:r>
      <w:r>
        <w:rPr>
          <w:rFonts w:ascii="宋体" w:hAnsi="宋体" w:eastAsia="宋体" w:cs="宋体"/>
          <w:b/>
          <w:bCs/>
          <w:sz w:val="32"/>
          <w:szCs w:val="32"/>
        </w:rPr>
        <w:br w:type="textWrapping"/>
      </w:r>
      <w:r>
        <w:rPr>
          <w:rFonts w:hint="eastAsia" w:ascii="宋体" w:hAnsi="宋体" w:cs="宋体"/>
          <w:sz w:val="32"/>
          <w:szCs w:val="32"/>
          <w:lang w:val="en-US" w:eastAsia="zh-CN"/>
        </w:rPr>
        <w:t>1</w:t>
      </w:r>
      <w:r>
        <w:rPr>
          <w:rFonts w:ascii="宋体" w:hAnsi="宋体" w:eastAsia="宋体" w:cs="宋体"/>
          <w:sz w:val="32"/>
          <w:szCs w:val="32"/>
        </w:rPr>
        <w:t>、</w:t>
      </w:r>
      <w:r>
        <w:rPr>
          <w:rFonts w:hint="eastAsia" w:ascii="宋体" w:hAnsi="宋体" w:cs="宋体"/>
          <w:sz w:val="32"/>
          <w:szCs w:val="32"/>
          <w:lang w:eastAsia="zh-CN"/>
        </w:rPr>
        <w:t>部门预算基本情况表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Chars="0"/>
        <w:textAlignment w:val="auto"/>
        <w:rPr>
          <w:rFonts w:hint="eastAsia" w:ascii="宋体" w:hAnsi="宋体" w:cs="宋体"/>
          <w:sz w:val="32"/>
          <w:szCs w:val="32"/>
          <w:lang w:eastAsia="zh-CN"/>
        </w:rPr>
      </w:pPr>
      <w:r>
        <w:rPr>
          <w:rFonts w:hint="eastAsia" w:ascii="宋体" w:hAnsi="宋体" w:cs="宋体"/>
          <w:sz w:val="32"/>
          <w:szCs w:val="32"/>
          <w:lang w:val="en-US" w:eastAsia="zh-CN"/>
        </w:rPr>
        <w:t>2</w:t>
      </w:r>
      <w:r>
        <w:rPr>
          <w:rFonts w:hint="eastAsia" w:ascii="宋体" w:hAnsi="宋体" w:cs="宋体"/>
          <w:sz w:val="32"/>
          <w:szCs w:val="32"/>
          <w:lang w:eastAsia="zh-CN"/>
        </w:rPr>
        <w:t>、部门预算基本数据表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Chars="0"/>
        <w:textAlignment w:val="auto"/>
        <w:rPr>
          <w:rFonts w:hint="eastAsia" w:ascii="宋体" w:hAnsi="宋体" w:cs="宋体"/>
          <w:sz w:val="32"/>
          <w:szCs w:val="32"/>
          <w:lang w:val="en-US" w:eastAsia="zh-CN"/>
        </w:rPr>
      </w:pPr>
      <w:r>
        <w:rPr>
          <w:rFonts w:hint="eastAsia" w:ascii="宋体" w:hAnsi="宋体" w:cs="宋体"/>
          <w:sz w:val="32"/>
          <w:szCs w:val="32"/>
          <w:lang w:val="en-US" w:eastAsia="zh-CN"/>
        </w:rPr>
        <w:t>3、部门收支预算总表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Chars="0"/>
        <w:textAlignment w:val="auto"/>
        <w:rPr>
          <w:rFonts w:hint="eastAsia" w:ascii="宋体" w:hAnsi="宋体" w:cs="宋体"/>
          <w:sz w:val="32"/>
          <w:szCs w:val="32"/>
          <w:lang w:val="en-US" w:eastAsia="zh-CN"/>
        </w:rPr>
      </w:pPr>
      <w:r>
        <w:rPr>
          <w:rFonts w:hint="eastAsia" w:ascii="宋体" w:hAnsi="宋体" w:cs="宋体"/>
          <w:sz w:val="32"/>
          <w:szCs w:val="32"/>
          <w:lang w:val="en-US" w:eastAsia="zh-CN"/>
        </w:rPr>
        <w:t>4、部门收入预算总表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Chars="0"/>
        <w:textAlignment w:val="auto"/>
        <w:rPr>
          <w:rFonts w:hint="eastAsia" w:ascii="宋体" w:hAnsi="宋体" w:cs="宋体"/>
          <w:sz w:val="32"/>
          <w:szCs w:val="32"/>
          <w:lang w:val="en-US" w:eastAsia="zh-CN"/>
        </w:rPr>
      </w:pPr>
      <w:r>
        <w:rPr>
          <w:rFonts w:hint="eastAsia" w:ascii="宋体" w:hAnsi="宋体" w:cs="宋体"/>
          <w:sz w:val="32"/>
          <w:szCs w:val="32"/>
          <w:lang w:val="en-US" w:eastAsia="zh-CN"/>
        </w:rPr>
        <w:t>5、部门支出预算总表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Chars="0"/>
        <w:textAlignment w:val="auto"/>
        <w:rPr>
          <w:rFonts w:hint="eastAsia" w:ascii="宋体" w:hAnsi="宋体" w:cs="宋体"/>
          <w:sz w:val="32"/>
          <w:szCs w:val="32"/>
          <w:lang w:val="en-US" w:eastAsia="zh-CN"/>
        </w:rPr>
      </w:pPr>
      <w:r>
        <w:rPr>
          <w:rFonts w:hint="eastAsia" w:ascii="宋体" w:hAnsi="宋体" w:cs="宋体"/>
          <w:sz w:val="32"/>
          <w:szCs w:val="32"/>
          <w:lang w:val="en-US" w:eastAsia="zh-CN"/>
        </w:rPr>
        <w:t>6、财政拨款收支预算总表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Chars="0"/>
        <w:textAlignment w:val="auto"/>
        <w:rPr>
          <w:rFonts w:hint="eastAsia" w:ascii="宋体" w:hAnsi="宋体" w:cs="宋体"/>
          <w:sz w:val="32"/>
          <w:szCs w:val="32"/>
          <w:lang w:val="en-US" w:eastAsia="zh-CN"/>
        </w:rPr>
      </w:pPr>
      <w:r>
        <w:rPr>
          <w:rFonts w:hint="eastAsia" w:ascii="宋体" w:hAnsi="宋体" w:cs="宋体"/>
          <w:sz w:val="32"/>
          <w:szCs w:val="32"/>
          <w:lang w:val="en-US" w:eastAsia="zh-CN"/>
        </w:rPr>
        <w:t>7、一般公共预算支出表（政府预算支出经济分类）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Chars="0"/>
        <w:textAlignment w:val="auto"/>
        <w:rPr>
          <w:rFonts w:hint="eastAsia" w:ascii="宋体" w:hAnsi="宋体" w:cs="宋体"/>
          <w:sz w:val="32"/>
          <w:szCs w:val="32"/>
          <w:lang w:val="en-US" w:eastAsia="zh-CN"/>
        </w:rPr>
      </w:pPr>
      <w:r>
        <w:rPr>
          <w:rFonts w:hint="eastAsia" w:ascii="宋体" w:hAnsi="宋体" w:cs="宋体"/>
          <w:sz w:val="32"/>
          <w:szCs w:val="32"/>
          <w:lang w:val="en-US" w:eastAsia="zh-CN"/>
        </w:rPr>
        <w:t>8、一般公共预算支出表（部门预算支出经济分类）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Chars="0"/>
        <w:textAlignment w:val="auto"/>
        <w:rPr>
          <w:rFonts w:hint="eastAsia" w:ascii="宋体" w:hAnsi="宋体" w:cs="宋体"/>
          <w:sz w:val="32"/>
          <w:szCs w:val="32"/>
          <w:lang w:val="en-US" w:eastAsia="zh-CN"/>
        </w:rPr>
      </w:pPr>
      <w:r>
        <w:rPr>
          <w:rFonts w:hint="eastAsia" w:ascii="宋体" w:hAnsi="宋体" w:cs="宋体"/>
          <w:sz w:val="32"/>
          <w:szCs w:val="32"/>
          <w:lang w:val="en-US" w:eastAsia="zh-CN"/>
        </w:rPr>
        <w:t>9、部门政府性基金预算支出表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Chars="0"/>
        <w:textAlignment w:val="auto"/>
        <w:rPr>
          <w:rFonts w:hint="eastAsia" w:ascii="宋体" w:hAnsi="宋体" w:cs="宋体"/>
          <w:sz w:val="32"/>
          <w:szCs w:val="32"/>
          <w:lang w:val="en-US" w:eastAsia="zh-CN"/>
        </w:rPr>
      </w:pPr>
      <w:r>
        <w:rPr>
          <w:rFonts w:hint="eastAsia" w:ascii="宋体" w:hAnsi="宋体" w:cs="宋体"/>
          <w:sz w:val="32"/>
          <w:szCs w:val="32"/>
          <w:lang w:val="en-US" w:eastAsia="zh-CN"/>
        </w:rPr>
        <w:t>10、公共财政拨款“三公”经费及会议费预算表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Chars="0"/>
        <w:textAlignment w:val="auto"/>
        <w:rPr>
          <w:rFonts w:hint="eastAsia" w:ascii="宋体" w:hAnsi="宋体" w:cs="宋体"/>
          <w:sz w:val="32"/>
          <w:szCs w:val="32"/>
          <w:lang w:val="en-US" w:eastAsia="zh-CN"/>
        </w:rPr>
      </w:pPr>
      <w:r>
        <w:rPr>
          <w:rFonts w:hint="eastAsia" w:ascii="宋体" w:hAnsi="宋体" w:cs="宋体"/>
          <w:sz w:val="32"/>
          <w:szCs w:val="32"/>
          <w:lang w:val="en-US" w:eastAsia="zh-CN"/>
        </w:rPr>
        <w:t>11、项目支出明细表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Chars="0"/>
        <w:textAlignment w:val="auto"/>
        <w:rPr>
          <w:rFonts w:hint="eastAsia" w:ascii="宋体" w:hAnsi="宋体" w:cs="宋体"/>
          <w:sz w:val="32"/>
          <w:szCs w:val="32"/>
          <w:lang w:val="en-US" w:eastAsia="zh-CN"/>
        </w:rPr>
      </w:pPr>
      <w:r>
        <w:rPr>
          <w:rFonts w:hint="eastAsia" w:ascii="宋体" w:hAnsi="宋体" w:cs="宋体"/>
          <w:sz w:val="32"/>
          <w:szCs w:val="32"/>
          <w:lang w:val="en-US" w:eastAsia="zh-CN"/>
        </w:rPr>
        <w:t>12、政府采购预算表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Chars="0"/>
        <w:textAlignment w:val="auto"/>
        <w:rPr>
          <w:rFonts w:hint="eastAsia" w:ascii="宋体" w:hAnsi="宋体" w:cs="宋体"/>
          <w:sz w:val="32"/>
          <w:szCs w:val="32"/>
          <w:lang w:val="en-US" w:eastAsia="zh-CN"/>
        </w:rPr>
      </w:pPr>
      <w:r>
        <w:rPr>
          <w:rFonts w:hint="eastAsia" w:ascii="宋体" w:hAnsi="宋体" w:cs="宋体"/>
          <w:sz w:val="32"/>
          <w:szCs w:val="32"/>
          <w:lang w:val="en-US" w:eastAsia="zh-CN"/>
        </w:rPr>
        <w:t>13、政府采购服务预算表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Chars="0"/>
        <w:textAlignment w:val="auto"/>
        <w:rPr>
          <w:rFonts w:hint="eastAsia" w:ascii="宋体" w:hAnsi="宋体" w:cs="宋体"/>
          <w:sz w:val="32"/>
          <w:szCs w:val="32"/>
          <w:lang w:val="en-US" w:eastAsia="zh-CN"/>
        </w:rPr>
      </w:pPr>
      <w:r>
        <w:rPr>
          <w:rFonts w:hint="eastAsia" w:ascii="宋体" w:hAnsi="宋体" w:cs="宋体"/>
          <w:sz w:val="32"/>
          <w:szCs w:val="32"/>
          <w:lang w:val="en-US" w:eastAsia="zh-CN"/>
        </w:rPr>
        <w:t>14、非税收入表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Chars="0"/>
        <w:textAlignment w:val="auto"/>
        <w:rPr>
          <w:rFonts w:hint="eastAsia" w:ascii="宋体" w:hAnsi="宋体" w:cs="宋体"/>
          <w:sz w:val="32"/>
          <w:szCs w:val="32"/>
          <w:lang w:val="en-US" w:eastAsia="zh-CN"/>
        </w:rPr>
      </w:pPr>
      <w:r>
        <w:rPr>
          <w:rFonts w:hint="eastAsia" w:ascii="宋体" w:hAnsi="宋体" w:cs="宋体"/>
          <w:sz w:val="32"/>
          <w:szCs w:val="32"/>
          <w:lang w:val="en-US" w:eastAsia="zh-CN"/>
        </w:rPr>
        <w:t>15、非税收入安排的支出表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Chars="0"/>
        <w:textAlignment w:val="auto"/>
        <w:rPr>
          <w:rFonts w:hint="default" w:eastAsia="宋体"/>
          <w:sz w:val="32"/>
          <w:szCs w:val="32"/>
          <w:lang w:val="en-US" w:eastAsia="zh-CN"/>
        </w:rPr>
      </w:pPr>
      <w:r>
        <w:rPr>
          <w:rFonts w:hint="eastAsia" w:ascii="宋体" w:hAnsi="宋体" w:cs="宋体"/>
          <w:sz w:val="32"/>
          <w:szCs w:val="32"/>
          <w:lang w:val="en-US" w:eastAsia="zh-CN"/>
        </w:rPr>
        <w:t>16、部门整体支出绩效目标申报表</w:t>
      </w:r>
      <w:r>
        <w:rPr>
          <w:rFonts w:ascii="宋体" w:hAnsi="宋体" w:eastAsia="宋体" w:cs="宋体"/>
          <w:sz w:val="32"/>
          <w:szCs w:val="32"/>
        </w:rPr>
        <w:br w:type="textWrapping"/>
      </w:r>
      <w:r>
        <w:rPr>
          <w:rFonts w:hint="eastAsia" w:ascii="宋体" w:hAnsi="宋体" w:cs="宋体"/>
          <w:sz w:val="32"/>
          <w:szCs w:val="32"/>
          <w:lang w:val="en-US" w:eastAsia="zh-CN"/>
        </w:rPr>
        <w:t>17、项目支出绩效目标申报表</w:t>
      </w:r>
    </w:p>
    <w:p>
      <w:pPr>
        <w:widowControl/>
        <w:spacing w:line="600" w:lineRule="exact"/>
        <w:jc w:val="center"/>
        <w:rPr>
          <w:rFonts w:eastAsia="黑体"/>
          <w:kern w:val="0"/>
          <w:sz w:val="32"/>
          <w:szCs w:val="32"/>
        </w:rPr>
      </w:pPr>
    </w:p>
    <w:p>
      <w:pPr>
        <w:widowControl/>
        <w:spacing w:line="600" w:lineRule="exact"/>
        <w:jc w:val="center"/>
        <w:rPr>
          <w:rFonts w:eastAsia="黑体"/>
          <w:kern w:val="0"/>
          <w:sz w:val="32"/>
          <w:szCs w:val="32"/>
        </w:rPr>
      </w:pPr>
    </w:p>
    <w:p>
      <w:pPr>
        <w:widowControl/>
        <w:spacing w:line="600" w:lineRule="exact"/>
        <w:jc w:val="center"/>
        <w:rPr>
          <w:rFonts w:eastAsia="黑体"/>
          <w:kern w:val="0"/>
          <w:sz w:val="32"/>
          <w:szCs w:val="32"/>
        </w:rPr>
      </w:pPr>
      <w:r>
        <w:rPr>
          <w:rFonts w:eastAsia="黑体"/>
          <w:kern w:val="0"/>
          <w:sz w:val="32"/>
          <w:szCs w:val="32"/>
        </w:rPr>
        <w:t xml:space="preserve"> </w:t>
      </w:r>
    </w:p>
    <w:p>
      <w:pPr>
        <w:widowControl/>
        <w:spacing w:line="600" w:lineRule="exact"/>
        <w:jc w:val="center"/>
        <w:rPr>
          <w:rFonts w:eastAsia="黑体"/>
          <w:kern w:val="0"/>
          <w:sz w:val="32"/>
          <w:szCs w:val="32"/>
        </w:rPr>
      </w:pPr>
    </w:p>
    <w:p>
      <w:pPr>
        <w:widowControl/>
        <w:spacing w:line="600" w:lineRule="exact"/>
        <w:jc w:val="center"/>
        <w:rPr>
          <w:rFonts w:eastAsia="黑体"/>
          <w:kern w:val="0"/>
          <w:sz w:val="32"/>
          <w:szCs w:val="32"/>
        </w:rPr>
      </w:pPr>
    </w:p>
    <w:p>
      <w:pPr>
        <w:widowControl/>
        <w:spacing w:line="600" w:lineRule="exact"/>
        <w:jc w:val="center"/>
        <w:rPr>
          <w:b/>
          <w:bCs/>
          <w:kern w:val="0"/>
          <w:sz w:val="36"/>
          <w:szCs w:val="36"/>
        </w:rPr>
      </w:pPr>
      <w:r>
        <w:rPr>
          <w:rFonts w:hint="eastAsia"/>
          <w:b/>
          <w:bCs/>
          <w:kern w:val="0"/>
          <w:sz w:val="36"/>
          <w:szCs w:val="36"/>
          <w:lang w:eastAsia="zh-CN"/>
        </w:rPr>
        <w:t>湘乡市民政局</w:t>
      </w:r>
      <w:r>
        <w:rPr>
          <w:b/>
          <w:bCs/>
          <w:kern w:val="0"/>
          <w:sz w:val="36"/>
          <w:szCs w:val="36"/>
        </w:rPr>
        <w:t>20</w:t>
      </w:r>
      <w:r>
        <w:rPr>
          <w:rFonts w:hint="eastAsia"/>
          <w:b/>
          <w:bCs/>
          <w:kern w:val="0"/>
          <w:sz w:val="36"/>
          <w:szCs w:val="36"/>
          <w:lang w:val="en-US" w:eastAsia="zh-CN"/>
        </w:rPr>
        <w:t>21</w:t>
      </w:r>
      <w:r>
        <w:rPr>
          <w:rFonts w:hint="eastAsia" w:ascii="宋体" w:hAnsi="宋体" w:cs="宋体"/>
          <w:b/>
          <w:bCs/>
          <w:kern w:val="0"/>
          <w:sz w:val="36"/>
          <w:szCs w:val="36"/>
        </w:rPr>
        <w:t>年部门预算说明</w:t>
      </w:r>
    </w:p>
    <w:p>
      <w:pPr>
        <w:widowControl/>
        <w:spacing w:line="600" w:lineRule="exact"/>
        <w:rPr>
          <w:rFonts w:eastAsia="黑体"/>
          <w:kern w:val="0"/>
          <w:sz w:val="32"/>
          <w:szCs w:val="32"/>
        </w:rPr>
      </w:pPr>
    </w:p>
    <w:p>
      <w:pPr>
        <w:widowControl/>
        <w:spacing w:line="600" w:lineRule="exact"/>
        <w:jc w:val="center"/>
        <w:rPr>
          <w:rFonts w:hint="eastAsia" w:eastAsia="黑体"/>
          <w:kern w:val="0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kern w:val="0"/>
          <w:sz w:val="32"/>
          <w:szCs w:val="32"/>
        </w:rPr>
        <w:t>第一部分：</w:t>
      </w:r>
      <w:r>
        <w:rPr>
          <w:rFonts w:eastAsia="黑体"/>
          <w:kern w:val="0"/>
          <w:sz w:val="32"/>
          <w:szCs w:val="32"/>
        </w:rPr>
        <w:t xml:space="preserve"> </w:t>
      </w:r>
      <w:r>
        <w:rPr>
          <w:rFonts w:hint="eastAsia" w:eastAsia="黑体"/>
          <w:kern w:val="0"/>
          <w:sz w:val="32"/>
          <w:szCs w:val="32"/>
          <w:lang w:eastAsia="zh-CN"/>
        </w:rPr>
        <w:t>单位概况</w:t>
      </w:r>
    </w:p>
    <w:p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bottom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00" w:lineRule="atLeast"/>
        <w:ind w:leftChars="200" w:right="0" w:rightChars="0"/>
        <w:jc w:val="left"/>
        <w:textAlignment w:val="auto"/>
        <w:outlineLvl w:val="9"/>
        <w:rPr>
          <w:rFonts w:hint="eastAsia" w:ascii="宋体" w:hAnsi="宋体" w:cs="宋体"/>
          <w:b/>
          <w:bCs/>
          <w:sz w:val="32"/>
          <w:szCs w:val="32"/>
          <w:lang w:eastAsia="zh-CN"/>
        </w:rPr>
      </w:pPr>
      <w:r>
        <w:rPr>
          <w:rFonts w:hint="eastAsia" w:ascii="宋体" w:hAnsi="宋体" w:cs="宋体"/>
          <w:b/>
          <w:bCs/>
          <w:sz w:val="32"/>
          <w:szCs w:val="32"/>
          <w:lang w:eastAsia="zh-CN"/>
        </w:rPr>
        <w:t>一、</w:t>
      </w:r>
      <w:r>
        <w:rPr>
          <w:rFonts w:hint="eastAsia" w:ascii="宋体" w:hAnsi="宋体" w:cs="宋体"/>
          <w:b/>
          <w:bCs/>
          <w:sz w:val="32"/>
          <w:szCs w:val="32"/>
        </w:rPr>
        <w:t>职能职责</w:t>
      </w:r>
      <w:r>
        <w:rPr>
          <w:rFonts w:hint="eastAsia" w:ascii="宋体" w:hAnsi="宋体" w:cs="宋体"/>
          <w:b/>
          <w:bCs/>
          <w:sz w:val="32"/>
          <w:szCs w:val="32"/>
          <w:lang w:eastAsia="zh-CN"/>
        </w:rPr>
        <w:t>：</w:t>
      </w:r>
    </w:p>
    <w:p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bottom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00" w:lineRule="atLeast"/>
        <w:ind w:leftChars="200" w:right="0" w:rightChars="0"/>
        <w:jc w:val="left"/>
        <w:textAlignment w:val="auto"/>
        <w:outlineLvl w:val="9"/>
        <w:rPr>
          <w:rFonts w:hint="eastAsia" w:asciiTheme="minorEastAsia" w:hAnsiTheme="minorEastAsia" w:eastAsiaTheme="minorEastAsia" w:cstheme="minorEastAsia"/>
          <w:b w:val="0"/>
          <w:bCs/>
          <w:color w:val="333333"/>
          <w:sz w:val="32"/>
          <w:szCs w:val="32"/>
          <w:shd w:val="clear" w:fill="FFFFFF"/>
        </w:rPr>
      </w:pPr>
      <w:r>
        <w:rPr>
          <w:rFonts w:hint="eastAsia" w:asciiTheme="minorEastAsia" w:hAnsiTheme="minorEastAsia" w:eastAsiaTheme="minorEastAsia" w:cstheme="minorEastAsia"/>
          <w:b w:val="0"/>
          <w:bCs/>
          <w:i w:val="0"/>
          <w:caps w:val="0"/>
          <w:color w:val="auto"/>
          <w:spacing w:val="0"/>
          <w:sz w:val="32"/>
          <w:szCs w:val="32"/>
          <w:shd w:val="clear" w:fill="FFFFFF"/>
        </w:rPr>
        <w:t>湘乡市</w:t>
      </w:r>
      <w:r>
        <w:rPr>
          <w:rFonts w:hint="eastAsia" w:asciiTheme="minorEastAsia" w:hAnsiTheme="minorEastAsia" w:eastAsiaTheme="minorEastAsia" w:cstheme="minorEastAsia"/>
          <w:b w:val="0"/>
          <w:bCs/>
          <w:i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民政</w:t>
      </w:r>
      <w:r>
        <w:rPr>
          <w:rFonts w:hint="eastAsia" w:asciiTheme="minorEastAsia" w:hAnsiTheme="minorEastAsia" w:eastAsiaTheme="minorEastAsia" w:cstheme="minorEastAsia"/>
          <w:b w:val="0"/>
          <w:bCs/>
          <w:i w:val="0"/>
          <w:caps w:val="0"/>
          <w:color w:val="auto"/>
          <w:spacing w:val="0"/>
          <w:sz w:val="32"/>
          <w:szCs w:val="32"/>
          <w:shd w:val="clear" w:fill="FFFFFF"/>
        </w:rPr>
        <w:t>局是</w:t>
      </w:r>
      <w:r>
        <w:rPr>
          <w:rFonts w:hint="eastAsia" w:asciiTheme="minorEastAsia" w:hAnsiTheme="minorEastAsia" w:eastAsiaTheme="minorEastAsia" w:cstheme="minorEastAsia"/>
          <w:b w:val="0"/>
          <w:bCs/>
          <w:i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市</w:t>
      </w:r>
      <w:r>
        <w:rPr>
          <w:rFonts w:hint="eastAsia" w:asciiTheme="minorEastAsia" w:hAnsiTheme="minorEastAsia" w:eastAsiaTheme="minorEastAsia" w:cstheme="minorEastAsia"/>
          <w:b w:val="0"/>
          <w:bCs/>
          <w:i w:val="0"/>
          <w:caps w:val="0"/>
          <w:color w:val="auto"/>
          <w:spacing w:val="0"/>
          <w:sz w:val="32"/>
          <w:szCs w:val="32"/>
          <w:shd w:val="clear" w:fill="FFFFFF"/>
        </w:rPr>
        <w:t>政府组成局，</w:t>
      </w:r>
      <w:r>
        <w:rPr>
          <w:rFonts w:hint="eastAsia" w:asciiTheme="minorEastAsia" w:hAnsiTheme="minorEastAsia" w:eastAsiaTheme="minorEastAsia" w:cstheme="minorEastAsia"/>
          <w:b w:val="0"/>
          <w:bCs/>
          <w:color w:val="333333"/>
          <w:sz w:val="32"/>
          <w:szCs w:val="32"/>
          <w:shd w:val="clear" w:fill="FFFFFF"/>
        </w:rPr>
        <w:t>在履行职责过程中坚持和</w:t>
      </w:r>
    </w:p>
    <w:p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bottom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00" w:lineRule="atLeast"/>
        <w:ind w:right="0" w:rightChars="0"/>
        <w:jc w:val="left"/>
        <w:textAlignment w:val="auto"/>
        <w:outlineLvl w:val="9"/>
        <w:rPr>
          <w:rFonts w:hint="eastAsia" w:asciiTheme="minorEastAsia" w:hAnsiTheme="minorEastAsia" w:eastAsiaTheme="minorEastAsia" w:cstheme="minorEastAsia"/>
          <w:b w:val="0"/>
          <w:bCs/>
          <w:i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 w:val="0"/>
          <w:bCs/>
          <w:color w:val="333333"/>
          <w:sz w:val="32"/>
          <w:szCs w:val="32"/>
          <w:shd w:val="clear" w:fill="FFFFFF"/>
        </w:rPr>
        <w:t>加强党对民政工作的集</w:t>
      </w:r>
      <w:r>
        <w:rPr>
          <w:rFonts w:hint="eastAsia" w:asciiTheme="minorEastAsia" w:hAnsiTheme="minorEastAsia" w:eastAsiaTheme="minorEastAsia" w:cstheme="minorEastAsia"/>
          <w:color w:val="333333"/>
          <w:sz w:val="32"/>
          <w:szCs w:val="32"/>
          <w:shd w:val="clear" w:fill="FFFFFF"/>
        </w:rPr>
        <w:t>中统一领导</w:t>
      </w:r>
      <w:r>
        <w:rPr>
          <w:rFonts w:hint="eastAsia" w:asciiTheme="minorEastAsia" w:hAnsiTheme="minorEastAsia" w:eastAsiaTheme="minorEastAsia" w:cstheme="minorEastAsia"/>
          <w:color w:val="333333"/>
          <w:sz w:val="32"/>
          <w:szCs w:val="32"/>
          <w:shd w:val="clear" w:fill="FFFFFF"/>
          <w:lang w:eastAsia="zh-CN"/>
        </w:rPr>
        <w:t>，</w:t>
      </w:r>
      <w:r>
        <w:rPr>
          <w:rFonts w:hint="eastAsia" w:asciiTheme="minorEastAsia" w:hAnsiTheme="minorEastAsia" w:eastAsiaTheme="minorEastAsia" w:cstheme="minorEastAsia"/>
          <w:b w:val="0"/>
          <w:bCs/>
          <w:i w:val="0"/>
          <w:caps w:val="0"/>
          <w:color w:val="auto"/>
          <w:spacing w:val="0"/>
          <w:sz w:val="32"/>
          <w:szCs w:val="32"/>
          <w:shd w:val="clear" w:fill="FFFFFF"/>
        </w:rPr>
        <w:t>承担的主要职责如下：</w:t>
      </w:r>
      <w:r>
        <w:rPr>
          <w:rFonts w:hint="eastAsia" w:asciiTheme="minorEastAsia" w:hAnsiTheme="minorEastAsia" w:eastAsiaTheme="minorEastAsia" w:cstheme="minorEastAsia"/>
          <w:b w:val="0"/>
          <w:bCs/>
          <w:i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 xml:space="preserve"> 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bottom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00" w:lineRule="atLeast"/>
        <w:ind w:left="0" w:leftChars="0" w:right="0" w:rightChars="0" w:firstLine="420"/>
        <w:jc w:val="left"/>
        <w:textAlignment w:val="auto"/>
        <w:outlineLvl w:val="9"/>
        <w:rPr>
          <w:rFonts w:hint="eastAsia"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color w:val="333333"/>
          <w:sz w:val="32"/>
          <w:szCs w:val="32"/>
          <w:shd w:val="clear" w:fill="FFFFFF"/>
        </w:rPr>
        <w:t>（一）拟订</w:t>
      </w:r>
      <w:r>
        <w:rPr>
          <w:rFonts w:hint="eastAsia" w:asciiTheme="minorEastAsia" w:hAnsiTheme="minorEastAsia" w:eastAsiaTheme="minorEastAsia" w:cstheme="minorEastAsia"/>
          <w:color w:val="333333"/>
          <w:sz w:val="32"/>
          <w:szCs w:val="32"/>
          <w:shd w:val="clear" w:fill="FFFFFF"/>
          <w:lang w:eastAsia="zh-CN"/>
        </w:rPr>
        <w:t>全市</w:t>
      </w:r>
      <w:r>
        <w:rPr>
          <w:rFonts w:hint="eastAsia" w:asciiTheme="minorEastAsia" w:hAnsiTheme="minorEastAsia" w:eastAsiaTheme="minorEastAsia" w:cstheme="minorEastAsia"/>
          <w:color w:val="333333"/>
          <w:sz w:val="32"/>
          <w:szCs w:val="32"/>
          <w:shd w:val="clear" w:fill="FFFFFF"/>
        </w:rPr>
        <w:t>民政事业</w:t>
      </w:r>
      <w:r>
        <w:rPr>
          <w:rFonts w:hint="eastAsia" w:asciiTheme="minorEastAsia" w:hAnsiTheme="minorEastAsia" w:eastAsiaTheme="minorEastAsia" w:cstheme="minorEastAsia"/>
          <w:color w:val="333333"/>
          <w:sz w:val="32"/>
          <w:szCs w:val="32"/>
          <w:shd w:val="clear" w:fill="FFFFFF"/>
          <w:lang w:eastAsia="zh-CN"/>
        </w:rPr>
        <w:t>年度</w:t>
      </w:r>
      <w:r>
        <w:rPr>
          <w:rFonts w:hint="eastAsia" w:asciiTheme="minorEastAsia" w:hAnsiTheme="minorEastAsia" w:eastAsiaTheme="minorEastAsia" w:cstheme="minorEastAsia"/>
          <w:color w:val="333333"/>
          <w:sz w:val="32"/>
          <w:szCs w:val="32"/>
          <w:shd w:val="clear" w:fill="FFFFFF"/>
        </w:rPr>
        <w:t>发展规划，</w:t>
      </w:r>
      <w:r>
        <w:rPr>
          <w:rFonts w:hint="eastAsia" w:asciiTheme="minorEastAsia" w:hAnsiTheme="minorEastAsia" w:eastAsiaTheme="minorEastAsia" w:cstheme="minorEastAsia"/>
          <w:color w:val="333333"/>
          <w:sz w:val="32"/>
          <w:szCs w:val="32"/>
          <w:shd w:val="clear" w:fill="FFFFFF"/>
          <w:lang w:eastAsia="zh-CN"/>
        </w:rPr>
        <w:t>根据上级政策和部门规章</w:t>
      </w:r>
      <w:r>
        <w:rPr>
          <w:rFonts w:hint="eastAsia" w:asciiTheme="minorEastAsia" w:hAnsiTheme="minorEastAsia" w:eastAsiaTheme="minorEastAsia" w:cstheme="minorEastAsia"/>
          <w:color w:val="333333"/>
          <w:sz w:val="32"/>
          <w:szCs w:val="32"/>
          <w:shd w:val="clear" w:fill="FFFFFF"/>
        </w:rPr>
        <w:t>制定</w:t>
      </w:r>
      <w:r>
        <w:rPr>
          <w:rFonts w:hint="eastAsia" w:asciiTheme="minorEastAsia" w:hAnsiTheme="minorEastAsia" w:eastAsiaTheme="minorEastAsia" w:cstheme="minorEastAsia"/>
          <w:color w:val="333333"/>
          <w:sz w:val="32"/>
          <w:szCs w:val="32"/>
          <w:shd w:val="clear" w:fill="FFFFFF"/>
          <w:lang w:eastAsia="zh-CN"/>
        </w:rPr>
        <w:t>实施细则</w:t>
      </w:r>
      <w:r>
        <w:rPr>
          <w:rFonts w:hint="eastAsia" w:asciiTheme="minorEastAsia" w:hAnsiTheme="minorEastAsia" w:eastAsiaTheme="minorEastAsia" w:cstheme="minorEastAsia"/>
          <w:color w:val="333333"/>
          <w:sz w:val="32"/>
          <w:szCs w:val="32"/>
          <w:shd w:val="clear" w:fill="FFFFFF"/>
        </w:rPr>
        <w:t xml:space="preserve">并组织实施。 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bottom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00" w:lineRule="atLeast"/>
        <w:ind w:left="0" w:leftChars="0" w:right="0" w:rightChars="0" w:firstLine="420"/>
        <w:jc w:val="left"/>
        <w:textAlignment w:val="auto"/>
        <w:outlineLvl w:val="9"/>
        <w:rPr>
          <w:rFonts w:hint="eastAsia"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color w:val="333333"/>
          <w:sz w:val="32"/>
          <w:szCs w:val="32"/>
          <w:shd w:val="clear" w:fill="FFFFFF"/>
        </w:rPr>
        <w:t xml:space="preserve">（二）依法对社会团体、基金会、社会服务机构等社会组织进行登记管理和执法监督。 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bottom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00" w:lineRule="atLeast"/>
        <w:ind w:left="0" w:leftChars="0" w:right="0" w:rightChars="0" w:firstLine="420"/>
        <w:jc w:val="left"/>
        <w:textAlignment w:val="auto"/>
        <w:outlineLvl w:val="9"/>
        <w:rPr>
          <w:rFonts w:hint="eastAsia"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color w:val="333333"/>
          <w:sz w:val="32"/>
          <w:szCs w:val="32"/>
          <w:shd w:val="clear" w:fill="FFFFFF"/>
        </w:rPr>
        <w:t>（三）拟订</w:t>
      </w:r>
      <w:r>
        <w:rPr>
          <w:rFonts w:hint="eastAsia" w:asciiTheme="minorEastAsia" w:hAnsiTheme="minorEastAsia" w:eastAsiaTheme="minorEastAsia" w:cstheme="minorEastAsia"/>
          <w:color w:val="333333"/>
          <w:sz w:val="32"/>
          <w:szCs w:val="32"/>
          <w:shd w:val="clear" w:fill="FFFFFF"/>
          <w:lang w:eastAsia="zh-CN"/>
        </w:rPr>
        <w:t>全市</w:t>
      </w:r>
      <w:r>
        <w:rPr>
          <w:rFonts w:hint="eastAsia" w:asciiTheme="minorEastAsia" w:hAnsiTheme="minorEastAsia" w:eastAsiaTheme="minorEastAsia" w:cstheme="minorEastAsia"/>
          <w:color w:val="333333"/>
          <w:sz w:val="32"/>
          <w:szCs w:val="32"/>
          <w:shd w:val="clear" w:fill="FFFFFF"/>
        </w:rPr>
        <w:t xml:space="preserve">社会救助政策、标准，统筹社会救助体系建设，负责城乡居民最低生活保障、特困人员救助供养、临时救助、生活无着流浪乞讨人员救助工作。 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bottom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00" w:lineRule="atLeast"/>
        <w:ind w:left="0" w:leftChars="0" w:right="0" w:rightChars="0" w:firstLine="420"/>
        <w:jc w:val="left"/>
        <w:textAlignment w:val="auto"/>
        <w:outlineLvl w:val="9"/>
        <w:rPr>
          <w:rFonts w:hint="eastAsia"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color w:val="333333"/>
          <w:sz w:val="32"/>
          <w:szCs w:val="32"/>
          <w:shd w:val="clear" w:fill="FFFFFF"/>
        </w:rPr>
        <w:t>（四）拟订</w:t>
      </w:r>
      <w:r>
        <w:rPr>
          <w:rFonts w:hint="eastAsia" w:asciiTheme="minorEastAsia" w:hAnsiTheme="minorEastAsia" w:eastAsiaTheme="minorEastAsia" w:cstheme="minorEastAsia"/>
          <w:color w:val="333333"/>
          <w:sz w:val="32"/>
          <w:szCs w:val="32"/>
          <w:shd w:val="clear" w:fill="FFFFFF"/>
          <w:lang w:eastAsia="zh-CN"/>
        </w:rPr>
        <w:t>全市</w:t>
      </w:r>
      <w:r>
        <w:rPr>
          <w:rFonts w:hint="eastAsia" w:asciiTheme="minorEastAsia" w:hAnsiTheme="minorEastAsia" w:eastAsiaTheme="minorEastAsia" w:cstheme="minorEastAsia"/>
          <w:color w:val="333333"/>
          <w:sz w:val="32"/>
          <w:szCs w:val="32"/>
          <w:shd w:val="clear" w:fill="FFFFFF"/>
        </w:rPr>
        <w:t>城乡基层群众自治建设和社区治理</w:t>
      </w:r>
      <w:r>
        <w:rPr>
          <w:rFonts w:hint="eastAsia" w:asciiTheme="minorEastAsia" w:hAnsiTheme="minorEastAsia" w:eastAsiaTheme="minorEastAsia" w:cstheme="minorEastAsia"/>
          <w:color w:val="333333"/>
          <w:sz w:val="32"/>
          <w:szCs w:val="32"/>
          <w:shd w:val="clear" w:fill="FFFFFF"/>
          <w:lang w:eastAsia="zh-CN"/>
        </w:rPr>
        <w:t>实施细则</w:t>
      </w:r>
      <w:r>
        <w:rPr>
          <w:rFonts w:hint="eastAsia" w:asciiTheme="minorEastAsia" w:hAnsiTheme="minorEastAsia" w:eastAsiaTheme="minorEastAsia" w:cstheme="minorEastAsia"/>
          <w:color w:val="333333"/>
          <w:sz w:val="32"/>
          <w:szCs w:val="32"/>
          <w:shd w:val="clear" w:fill="FFFFFF"/>
        </w:rPr>
        <w:t xml:space="preserve">，指导城乡社区治理体系和治理能力建设，提出加强和改进城乡基层政权建设的建议，推动基层民主政治建设。 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bottom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00" w:lineRule="atLeast"/>
        <w:ind w:left="0" w:leftChars="0" w:right="0" w:rightChars="0" w:firstLine="420"/>
        <w:jc w:val="left"/>
        <w:textAlignment w:val="auto"/>
        <w:outlineLvl w:val="9"/>
        <w:rPr>
          <w:rFonts w:hint="eastAsia" w:asciiTheme="minorEastAsia" w:hAnsiTheme="minorEastAsia" w:eastAsiaTheme="minorEastAsia" w:cstheme="minorEastAsia"/>
          <w:color w:val="333333"/>
          <w:sz w:val="32"/>
          <w:szCs w:val="32"/>
          <w:shd w:val="clear" w:fill="FFFFFF"/>
          <w:lang w:eastAsia="zh-CN"/>
        </w:rPr>
      </w:pPr>
      <w:r>
        <w:rPr>
          <w:rFonts w:hint="eastAsia" w:asciiTheme="minorEastAsia" w:hAnsiTheme="minorEastAsia" w:eastAsiaTheme="minorEastAsia" w:cstheme="minorEastAsia"/>
          <w:color w:val="333333"/>
          <w:sz w:val="32"/>
          <w:szCs w:val="32"/>
          <w:shd w:val="clear" w:fill="FFFFFF"/>
        </w:rPr>
        <w:t>（五）拟订</w:t>
      </w:r>
      <w:r>
        <w:rPr>
          <w:rFonts w:hint="eastAsia" w:asciiTheme="minorEastAsia" w:hAnsiTheme="minorEastAsia" w:eastAsiaTheme="minorEastAsia" w:cstheme="minorEastAsia"/>
          <w:color w:val="333333"/>
          <w:sz w:val="32"/>
          <w:szCs w:val="32"/>
          <w:shd w:val="clear" w:fill="FFFFFF"/>
          <w:lang w:eastAsia="zh-CN"/>
        </w:rPr>
        <w:t>全市</w:t>
      </w:r>
      <w:r>
        <w:rPr>
          <w:rFonts w:hint="eastAsia" w:asciiTheme="minorEastAsia" w:hAnsiTheme="minorEastAsia" w:eastAsiaTheme="minorEastAsia" w:cstheme="minorEastAsia"/>
          <w:color w:val="333333"/>
          <w:sz w:val="32"/>
          <w:szCs w:val="32"/>
          <w:shd w:val="clear" w:fill="FFFFFF"/>
        </w:rPr>
        <w:t>行政区划、行政区域界限管理和地名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333333"/>
          <w:sz w:val="32"/>
          <w:szCs w:val="32"/>
          <w:shd w:val="clear" w:fill="FFFFFF"/>
        </w:rPr>
        <w:t>管理</w:t>
      </w:r>
      <w:r>
        <w:rPr>
          <w:rFonts w:hint="eastAsia" w:asciiTheme="minorEastAsia" w:hAnsiTheme="minorEastAsia" w:eastAsiaTheme="minorEastAsia" w:cstheme="minorEastAsia"/>
          <w:color w:val="333333"/>
          <w:sz w:val="32"/>
          <w:szCs w:val="32"/>
          <w:shd w:val="clear" w:fill="FFFFFF"/>
          <w:lang w:eastAsia="zh-CN"/>
        </w:rPr>
        <w:t>实施细则</w:t>
      </w:r>
      <w:r>
        <w:rPr>
          <w:rFonts w:hint="eastAsia" w:asciiTheme="minorEastAsia" w:hAnsiTheme="minorEastAsia" w:eastAsiaTheme="minorEastAsia" w:cstheme="minorEastAsia"/>
          <w:color w:val="333333"/>
          <w:sz w:val="32"/>
          <w:szCs w:val="32"/>
          <w:shd w:val="clear" w:fill="FFFFFF"/>
        </w:rPr>
        <w:t>，组织、</w:t>
      </w:r>
      <w:r>
        <w:rPr>
          <w:rFonts w:hint="eastAsia" w:asciiTheme="minorEastAsia" w:hAnsiTheme="minorEastAsia" w:eastAsiaTheme="minorEastAsia" w:cstheme="minorEastAsia"/>
          <w:color w:val="333333"/>
          <w:sz w:val="32"/>
          <w:szCs w:val="32"/>
          <w:shd w:val="clear" w:fill="FFFFFF"/>
          <w:lang w:eastAsia="zh-CN"/>
        </w:rPr>
        <w:t>配合做好本</w:t>
      </w:r>
      <w:r>
        <w:rPr>
          <w:rFonts w:hint="eastAsia" w:asciiTheme="minorEastAsia" w:hAnsiTheme="minorEastAsia" w:eastAsiaTheme="minorEastAsia" w:cstheme="minorEastAsia"/>
          <w:color w:val="333333"/>
          <w:sz w:val="32"/>
          <w:szCs w:val="32"/>
          <w:shd w:val="clear" w:fill="FFFFFF"/>
        </w:rPr>
        <w:t>级行政区域界线的勘定和管理工作，负责地名管理工作</w:t>
      </w:r>
      <w:r>
        <w:rPr>
          <w:rFonts w:hint="eastAsia" w:asciiTheme="minorEastAsia" w:hAnsiTheme="minorEastAsia" w:eastAsiaTheme="minorEastAsia" w:cstheme="minorEastAsia"/>
          <w:color w:val="333333"/>
          <w:sz w:val="32"/>
          <w:szCs w:val="32"/>
          <w:shd w:val="clear" w:fill="FFFFFF"/>
          <w:lang w:eastAsia="zh-CN"/>
        </w:rPr>
        <w:t>。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bottom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00" w:lineRule="atLeast"/>
        <w:ind w:left="0" w:leftChars="0" w:right="0" w:rightChars="0" w:firstLine="420"/>
        <w:jc w:val="left"/>
        <w:textAlignment w:val="auto"/>
        <w:outlineLvl w:val="9"/>
        <w:rPr>
          <w:rFonts w:hint="eastAsia" w:asciiTheme="minorEastAsia" w:hAnsiTheme="minorEastAsia" w:eastAsiaTheme="minorEastAsia" w:cstheme="minorEastAsia"/>
          <w:color w:val="333333"/>
          <w:sz w:val="32"/>
          <w:szCs w:val="32"/>
          <w:shd w:val="clear" w:fill="FFFFFF"/>
        </w:rPr>
      </w:pPr>
      <w:r>
        <w:rPr>
          <w:rFonts w:hint="eastAsia" w:asciiTheme="minorEastAsia" w:hAnsiTheme="minorEastAsia" w:eastAsiaTheme="minorEastAsia" w:cstheme="minorEastAsia"/>
          <w:color w:val="333333"/>
          <w:sz w:val="32"/>
          <w:szCs w:val="32"/>
          <w:shd w:val="clear" w:fill="FFFFFF"/>
        </w:rPr>
        <w:t>（六）拟订</w:t>
      </w:r>
      <w:r>
        <w:rPr>
          <w:rFonts w:hint="eastAsia" w:asciiTheme="minorEastAsia" w:hAnsiTheme="minorEastAsia" w:eastAsiaTheme="minorEastAsia" w:cstheme="minorEastAsia"/>
          <w:color w:val="333333"/>
          <w:sz w:val="32"/>
          <w:szCs w:val="32"/>
          <w:shd w:val="clear" w:fill="FFFFFF"/>
          <w:lang w:eastAsia="zh-CN"/>
        </w:rPr>
        <w:t>全市</w:t>
      </w:r>
      <w:r>
        <w:rPr>
          <w:rFonts w:hint="eastAsia" w:asciiTheme="minorEastAsia" w:hAnsiTheme="minorEastAsia" w:eastAsiaTheme="minorEastAsia" w:cstheme="minorEastAsia"/>
          <w:color w:val="333333"/>
          <w:sz w:val="32"/>
          <w:szCs w:val="32"/>
          <w:shd w:val="clear" w:fill="FFFFFF"/>
        </w:rPr>
        <w:t>婚姻管理政策</w:t>
      </w:r>
      <w:r>
        <w:rPr>
          <w:rFonts w:hint="eastAsia" w:asciiTheme="minorEastAsia" w:hAnsiTheme="minorEastAsia" w:eastAsiaTheme="minorEastAsia" w:cstheme="minorEastAsia"/>
          <w:color w:val="333333"/>
          <w:sz w:val="32"/>
          <w:szCs w:val="32"/>
          <w:shd w:val="clear" w:fill="FFFFFF"/>
          <w:lang w:eastAsia="zh-CN"/>
        </w:rPr>
        <w:t>实施细则</w:t>
      </w:r>
      <w:r>
        <w:rPr>
          <w:rFonts w:hint="eastAsia" w:asciiTheme="minorEastAsia" w:hAnsiTheme="minorEastAsia" w:eastAsiaTheme="minorEastAsia" w:cstheme="minorEastAsia"/>
          <w:color w:val="333333"/>
          <w:sz w:val="32"/>
          <w:szCs w:val="32"/>
          <w:shd w:val="clear" w:fill="FFFFFF"/>
        </w:rPr>
        <w:t xml:space="preserve">并组织实施，推进婚俗改革。 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bottom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00" w:lineRule="atLeast"/>
        <w:ind w:left="0" w:leftChars="0" w:right="0" w:rightChars="0" w:firstLine="420"/>
        <w:jc w:val="left"/>
        <w:textAlignment w:val="auto"/>
        <w:outlineLvl w:val="9"/>
        <w:rPr>
          <w:rFonts w:hint="eastAsia"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color w:val="333333"/>
          <w:sz w:val="32"/>
          <w:szCs w:val="32"/>
          <w:shd w:val="clear" w:fill="FFFFFF"/>
        </w:rPr>
        <w:t>（七）拟订</w:t>
      </w:r>
      <w:r>
        <w:rPr>
          <w:rFonts w:hint="eastAsia" w:asciiTheme="minorEastAsia" w:hAnsiTheme="minorEastAsia" w:eastAsiaTheme="minorEastAsia" w:cstheme="minorEastAsia"/>
          <w:color w:val="333333"/>
          <w:sz w:val="32"/>
          <w:szCs w:val="32"/>
          <w:shd w:val="clear" w:fill="FFFFFF"/>
          <w:lang w:eastAsia="zh-CN"/>
        </w:rPr>
        <w:t>全市</w:t>
      </w:r>
      <w:r>
        <w:rPr>
          <w:rFonts w:hint="eastAsia" w:asciiTheme="minorEastAsia" w:hAnsiTheme="minorEastAsia" w:eastAsiaTheme="minorEastAsia" w:cstheme="minorEastAsia"/>
          <w:color w:val="333333"/>
          <w:sz w:val="32"/>
          <w:szCs w:val="32"/>
          <w:shd w:val="clear" w:fill="FFFFFF"/>
        </w:rPr>
        <w:t>殡葬管理</w:t>
      </w:r>
      <w:r>
        <w:rPr>
          <w:rFonts w:hint="eastAsia" w:asciiTheme="minorEastAsia" w:hAnsiTheme="minorEastAsia" w:eastAsiaTheme="minorEastAsia" w:cstheme="minorEastAsia"/>
          <w:color w:val="333333"/>
          <w:sz w:val="32"/>
          <w:szCs w:val="32"/>
          <w:shd w:val="clear" w:fill="FFFFFF"/>
          <w:lang w:eastAsia="zh-CN"/>
        </w:rPr>
        <w:t>实施细则</w:t>
      </w:r>
      <w:r>
        <w:rPr>
          <w:rFonts w:hint="eastAsia" w:asciiTheme="minorEastAsia" w:hAnsiTheme="minorEastAsia" w:eastAsiaTheme="minorEastAsia" w:cstheme="minorEastAsia"/>
          <w:color w:val="333333"/>
          <w:sz w:val="32"/>
          <w:szCs w:val="32"/>
          <w:shd w:val="clear" w:fill="FFFFFF"/>
        </w:rPr>
        <w:t xml:space="preserve">、服务规范并组织实施，推进殡葬改革。 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bottom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00" w:lineRule="atLeast"/>
        <w:ind w:left="0" w:leftChars="0" w:right="0" w:rightChars="0" w:firstLine="420"/>
        <w:jc w:val="left"/>
        <w:textAlignment w:val="auto"/>
        <w:outlineLvl w:val="9"/>
        <w:rPr>
          <w:rFonts w:hint="eastAsia"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color w:val="333333"/>
          <w:sz w:val="32"/>
          <w:szCs w:val="32"/>
          <w:shd w:val="clear" w:fill="FFFFFF"/>
        </w:rPr>
        <w:t>（八）统筹推进、督促指导、监督管理养老服务工作，拟订养老服务体系建设规划、</w:t>
      </w:r>
      <w:r>
        <w:rPr>
          <w:rFonts w:hint="eastAsia" w:asciiTheme="minorEastAsia" w:hAnsiTheme="minorEastAsia" w:eastAsiaTheme="minorEastAsia" w:cstheme="minorEastAsia"/>
          <w:color w:val="333333"/>
          <w:sz w:val="32"/>
          <w:szCs w:val="32"/>
          <w:shd w:val="clear" w:fill="FFFFFF"/>
          <w:lang w:eastAsia="zh-CN"/>
        </w:rPr>
        <w:t>实施细则</w:t>
      </w:r>
      <w:r>
        <w:rPr>
          <w:rFonts w:hint="eastAsia" w:asciiTheme="minorEastAsia" w:hAnsiTheme="minorEastAsia" w:eastAsiaTheme="minorEastAsia" w:cstheme="minorEastAsia"/>
          <w:color w:val="333333"/>
          <w:sz w:val="32"/>
          <w:szCs w:val="32"/>
          <w:shd w:val="clear" w:fill="FFFFFF"/>
        </w:rPr>
        <w:t xml:space="preserve">、标准并组织实施，承担老年人福利和特殊困难老年人救助工作。 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bottom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00" w:lineRule="atLeast"/>
        <w:ind w:left="0" w:leftChars="0" w:right="0" w:rightChars="0" w:firstLine="420"/>
        <w:jc w:val="left"/>
        <w:textAlignment w:val="auto"/>
        <w:outlineLvl w:val="9"/>
        <w:rPr>
          <w:rFonts w:hint="eastAsia"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color w:val="333333"/>
          <w:sz w:val="32"/>
          <w:szCs w:val="32"/>
          <w:shd w:val="clear" w:fill="FFFFFF"/>
        </w:rPr>
        <w:t>（九）</w:t>
      </w:r>
      <w:r>
        <w:rPr>
          <w:rFonts w:hint="eastAsia" w:asciiTheme="minorEastAsia" w:hAnsiTheme="minorEastAsia" w:eastAsiaTheme="minorEastAsia" w:cstheme="minorEastAsia"/>
          <w:color w:val="333333"/>
          <w:sz w:val="32"/>
          <w:szCs w:val="32"/>
          <w:shd w:val="clear" w:fill="FFFFFF"/>
          <w:lang w:eastAsia="zh-CN"/>
        </w:rPr>
        <w:t>维护</w:t>
      </w:r>
      <w:r>
        <w:rPr>
          <w:rFonts w:hint="eastAsia" w:asciiTheme="minorEastAsia" w:hAnsiTheme="minorEastAsia" w:eastAsiaTheme="minorEastAsia" w:cstheme="minorEastAsia"/>
          <w:color w:val="333333"/>
          <w:sz w:val="32"/>
          <w:szCs w:val="32"/>
          <w:shd w:val="clear" w:fill="FFFFFF"/>
        </w:rPr>
        <w:t>残疾人权益</w:t>
      </w:r>
      <w:r>
        <w:rPr>
          <w:rFonts w:hint="eastAsia" w:asciiTheme="minorEastAsia" w:hAnsiTheme="minorEastAsia" w:eastAsiaTheme="minorEastAsia" w:cstheme="minorEastAsia"/>
          <w:color w:val="333333"/>
          <w:sz w:val="32"/>
          <w:szCs w:val="32"/>
          <w:shd w:val="clear" w:fill="FFFFFF"/>
          <w:lang w:eastAsia="zh-CN"/>
        </w:rPr>
        <w:t>，</w:t>
      </w:r>
      <w:r>
        <w:rPr>
          <w:rFonts w:hint="eastAsia" w:asciiTheme="minorEastAsia" w:hAnsiTheme="minorEastAsia" w:eastAsiaTheme="minorEastAsia" w:cstheme="minorEastAsia"/>
          <w:color w:val="333333"/>
          <w:sz w:val="32"/>
          <w:szCs w:val="32"/>
          <w:shd w:val="clear" w:fill="FFFFFF"/>
        </w:rPr>
        <w:t>统筹推进</w:t>
      </w:r>
      <w:r>
        <w:rPr>
          <w:rFonts w:hint="eastAsia" w:asciiTheme="minorEastAsia" w:hAnsiTheme="minorEastAsia" w:eastAsiaTheme="minorEastAsia" w:cstheme="minorEastAsia"/>
          <w:color w:val="333333"/>
          <w:sz w:val="32"/>
          <w:szCs w:val="32"/>
          <w:shd w:val="clear" w:fill="FFFFFF"/>
          <w:lang w:eastAsia="zh-CN"/>
        </w:rPr>
        <w:t>全市</w:t>
      </w:r>
      <w:r>
        <w:rPr>
          <w:rFonts w:hint="eastAsia" w:asciiTheme="minorEastAsia" w:hAnsiTheme="minorEastAsia" w:eastAsiaTheme="minorEastAsia" w:cstheme="minorEastAsia"/>
          <w:color w:val="333333"/>
          <w:sz w:val="32"/>
          <w:szCs w:val="32"/>
          <w:shd w:val="clear" w:fill="FFFFFF"/>
        </w:rPr>
        <w:t>残疾人</w:t>
      </w:r>
      <w:r>
        <w:rPr>
          <w:rFonts w:hint="eastAsia" w:asciiTheme="minorEastAsia" w:hAnsiTheme="minorEastAsia" w:eastAsiaTheme="minorEastAsia" w:cstheme="minorEastAsia"/>
          <w:color w:val="333333"/>
          <w:sz w:val="32"/>
          <w:szCs w:val="32"/>
          <w:shd w:val="clear" w:fill="FFFFFF"/>
          <w:lang w:eastAsia="zh-CN"/>
        </w:rPr>
        <w:t>补贴资金的监督管理和发放工作。</w:t>
      </w:r>
      <w:r>
        <w:rPr>
          <w:rFonts w:hint="eastAsia" w:asciiTheme="minorEastAsia" w:hAnsiTheme="minorEastAsia" w:eastAsiaTheme="minorEastAsia" w:cstheme="minorEastAsia"/>
          <w:color w:val="333333"/>
          <w:sz w:val="32"/>
          <w:szCs w:val="32"/>
          <w:shd w:val="clear" w:fill="FFFFFF"/>
        </w:rPr>
        <w:t xml:space="preserve"> 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bottom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00" w:lineRule="atLeast"/>
        <w:ind w:left="0" w:leftChars="0" w:right="0" w:rightChars="0" w:firstLine="420"/>
        <w:jc w:val="left"/>
        <w:textAlignment w:val="auto"/>
        <w:outlineLvl w:val="9"/>
        <w:rPr>
          <w:rFonts w:hint="eastAsia"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color w:val="333333"/>
          <w:sz w:val="32"/>
          <w:szCs w:val="32"/>
          <w:shd w:val="clear" w:fill="FFFFFF"/>
        </w:rPr>
        <w:t>（十）拟订</w:t>
      </w:r>
      <w:r>
        <w:rPr>
          <w:rFonts w:hint="eastAsia" w:asciiTheme="minorEastAsia" w:hAnsiTheme="minorEastAsia" w:eastAsiaTheme="minorEastAsia" w:cstheme="minorEastAsia"/>
          <w:color w:val="333333"/>
          <w:sz w:val="32"/>
          <w:szCs w:val="32"/>
          <w:shd w:val="clear" w:fill="FFFFFF"/>
          <w:lang w:eastAsia="zh-CN"/>
        </w:rPr>
        <w:t>全市</w:t>
      </w:r>
      <w:r>
        <w:rPr>
          <w:rFonts w:hint="eastAsia" w:asciiTheme="minorEastAsia" w:hAnsiTheme="minorEastAsia" w:eastAsiaTheme="minorEastAsia" w:cstheme="minorEastAsia"/>
          <w:color w:val="333333"/>
          <w:sz w:val="32"/>
          <w:szCs w:val="32"/>
          <w:shd w:val="clear" w:fill="FFFFFF"/>
        </w:rPr>
        <w:t>儿童福利、孤弃儿童保障、儿童收养、儿童救助保护</w:t>
      </w:r>
      <w:r>
        <w:rPr>
          <w:rFonts w:hint="eastAsia" w:asciiTheme="minorEastAsia" w:hAnsiTheme="minorEastAsia" w:eastAsiaTheme="minorEastAsia" w:cstheme="minorEastAsia"/>
          <w:color w:val="333333"/>
          <w:sz w:val="32"/>
          <w:szCs w:val="32"/>
          <w:shd w:val="clear" w:fill="FFFFFF"/>
          <w:lang w:eastAsia="zh-CN"/>
        </w:rPr>
        <w:t>实施细则</w:t>
      </w:r>
      <w:r>
        <w:rPr>
          <w:rFonts w:hint="eastAsia" w:asciiTheme="minorEastAsia" w:hAnsiTheme="minorEastAsia" w:eastAsiaTheme="minorEastAsia" w:cstheme="minorEastAsia"/>
          <w:color w:val="333333"/>
          <w:sz w:val="32"/>
          <w:szCs w:val="32"/>
          <w:shd w:val="clear" w:fill="FFFFFF"/>
        </w:rPr>
        <w:t>，健全</w:t>
      </w:r>
      <w:r>
        <w:rPr>
          <w:rFonts w:hint="eastAsia" w:asciiTheme="minorEastAsia" w:hAnsiTheme="minorEastAsia" w:eastAsiaTheme="minorEastAsia" w:cstheme="minorEastAsia"/>
          <w:color w:val="333333"/>
          <w:sz w:val="32"/>
          <w:szCs w:val="32"/>
          <w:shd w:val="clear" w:fill="FFFFFF"/>
          <w:lang w:eastAsia="zh-CN"/>
        </w:rPr>
        <w:t>全市</w:t>
      </w:r>
      <w:r>
        <w:rPr>
          <w:rFonts w:hint="eastAsia" w:asciiTheme="minorEastAsia" w:hAnsiTheme="minorEastAsia" w:eastAsiaTheme="minorEastAsia" w:cstheme="minorEastAsia"/>
          <w:color w:val="333333"/>
          <w:sz w:val="32"/>
          <w:szCs w:val="32"/>
          <w:shd w:val="clear" w:fill="FFFFFF"/>
        </w:rPr>
        <w:t>农村留守儿童关爱服务体系和困境儿童保障</w:t>
      </w:r>
      <w:r>
        <w:rPr>
          <w:rFonts w:hint="eastAsia" w:asciiTheme="minorEastAsia" w:hAnsiTheme="minorEastAsia" w:eastAsiaTheme="minorEastAsia" w:cstheme="minorEastAsia"/>
          <w:color w:val="333333"/>
          <w:sz w:val="32"/>
          <w:szCs w:val="32"/>
          <w:shd w:val="clear" w:fill="FFFFFF"/>
          <w:lang w:eastAsia="zh-CN"/>
        </w:rPr>
        <w:t>细则</w:t>
      </w:r>
      <w:r>
        <w:rPr>
          <w:rFonts w:hint="eastAsia" w:asciiTheme="minorEastAsia" w:hAnsiTheme="minorEastAsia" w:eastAsiaTheme="minorEastAsia" w:cstheme="minorEastAsia"/>
          <w:color w:val="333333"/>
          <w:sz w:val="32"/>
          <w:szCs w:val="32"/>
          <w:shd w:val="clear" w:fill="FFFFFF"/>
        </w:rPr>
        <w:t xml:space="preserve">。 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bottom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00" w:lineRule="atLeast"/>
        <w:ind w:left="0" w:leftChars="0" w:right="0" w:rightChars="0" w:firstLine="420"/>
        <w:jc w:val="left"/>
        <w:textAlignment w:val="auto"/>
        <w:outlineLvl w:val="9"/>
        <w:rPr>
          <w:rFonts w:hint="eastAsia"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color w:val="333333"/>
          <w:sz w:val="32"/>
          <w:szCs w:val="32"/>
          <w:shd w:val="clear" w:fill="FFFFFF"/>
        </w:rPr>
        <w:t>（十一）组织拟订</w:t>
      </w:r>
      <w:r>
        <w:rPr>
          <w:rFonts w:hint="eastAsia" w:asciiTheme="minorEastAsia" w:hAnsiTheme="minorEastAsia" w:eastAsiaTheme="minorEastAsia" w:cstheme="minorEastAsia"/>
          <w:color w:val="333333"/>
          <w:sz w:val="32"/>
          <w:szCs w:val="32"/>
          <w:shd w:val="clear" w:fill="FFFFFF"/>
          <w:lang w:eastAsia="zh-CN"/>
        </w:rPr>
        <w:t>全市</w:t>
      </w:r>
      <w:r>
        <w:rPr>
          <w:rFonts w:hint="eastAsia" w:asciiTheme="minorEastAsia" w:hAnsiTheme="minorEastAsia" w:eastAsiaTheme="minorEastAsia" w:cstheme="minorEastAsia"/>
          <w:color w:val="333333"/>
          <w:sz w:val="32"/>
          <w:szCs w:val="32"/>
          <w:shd w:val="clear" w:fill="FFFFFF"/>
        </w:rPr>
        <w:t>慈善事业发展</w:t>
      </w:r>
      <w:r>
        <w:rPr>
          <w:rFonts w:hint="eastAsia" w:asciiTheme="minorEastAsia" w:hAnsiTheme="minorEastAsia" w:eastAsiaTheme="minorEastAsia" w:cstheme="minorEastAsia"/>
          <w:color w:val="333333"/>
          <w:sz w:val="32"/>
          <w:szCs w:val="32"/>
          <w:shd w:val="clear" w:fill="FFFFFF"/>
          <w:lang w:eastAsia="zh-CN"/>
        </w:rPr>
        <w:t>规划</w:t>
      </w:r>
      <w:r>
        <w:rPr>
          <w:rFonts w:hint="eastAsia" w:asciiTheme="minorEastAsia" w:hAnsiTheme="minorEastAsia" w:eastAsiaTheme="minorEastAsia" w:cstheme="minorEastAsia"/>
          <w:color w:val="333333"/>
          <w:sz w:val="32"/>
          <w:szCs w:val="32"/>
          <w:shd w:val="clear" w:fill="FFFFFF"/>
        </w:rPr>
        <w:t>，指导社会捐助工作,负责福利彩票</w:t>
      </w:r>
      <w:r>
        <w:rPr>
          <w:rFonts w:hint="eastAsia" w:asciiTheme="minorEastAsia" w:hAnsiTheme="minorEastAsia" w:eastAsiaTheme="minorEastAsia" w:cstheme="minorEastAsia"/>
          <w:color w:val="333333"/>
          <w:sz w:val="32"/>
          <w:szCs w:val="32"/>
          <w:shd w:val="clear" w:fill="FFFFFF"/>
          <w:lang w:eastAsia="zh-CN"/>
        </w:rPr>
        <w:t>发行和</w:t>
      </w:r>
      <w:r>
        <w:rPr>
          <w:rFonts w:hint="eastAsia" w:asciiTheme="minorEastAsia" w:hAnsiTheme="minorEastAsia" w:eastAsiaTheme="minorEastAsia" w:cstheme="minorEastAsia"/>
          <w:color w:val="333333"/>
          <w:sz w:val="32"/>
          <w:szCs w:val="32"/>
          <w:shd w:val="clear" w:fill="FFFFFF"/>
        </w:rPr>
        <w:t xml:space="preserve">管理工作。 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bottom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00" w:lineRule="atLeast"/>
        <w:ind w:left="0" w:leftChars="0" w:right="0" w:rightChars="0" w:firstLine="420"/>
        <w:jc w:val="left"/>
        <w:textAlignment w:val="auto"/>
        <w:outlineLvl w:val="9"/>
        <w:rPr>
          <w:rFonts w:hint="eastAsia"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color w:val="333333"/>
          <w:sz w:val="32"/>
          <w:szCs w:val="32"/>
          <w:shd w:val="clear" w:fill="FFFFFF"/>
        </w:rPr>
        <w:t>（十二）拟订</w:t>
      </w:r>
      <w:r>
        <w:rPr>
          <w:rFonts w:hint="eastAsia" w:asciiTheme="minorEastAsia" w:hAnsiTheme="minorEastAsia" w:eastAsiaTheme="minorEastAsia" w:cstheme="minorEastAsia"/>
          <w:color w:val="333333"/>
          <w:sz w:val="32"/>
          <w:szCs w:val="32"/>
          <w:shd w:val="clear" w:fill="FFFFFF"/>
          <w:lang w:eastAsia="zh-CN"/>
        </w:rPr>
        <w:t>全市</w:t>
      </w:r>
      <w:r>
        <w:rPr>
          <w:rFonts w:hint="eastAsia" w:asciiTheme="minorEastAsia" w:hAnsiTheme="minorEastAsia" w:eastAsiaTheme="minorEastAsia" w:cstheme="minorEastAsia"/>
          <w:color w:val="333333"/>
          <w:sz w:val="32"/>
          <w:szCs w:val="32"/>
          <w:shd w:val="clear" w:fill="FFFFFF"/>
        </w:rPr>
        <w:t>社会工作、志愿服务</w:t>
      </w:r>
      <w:r>
        <w:rPr>
          <w:rFonts w:hint="eastAsia" w:asciiTheme="minorEastAsia" w:hAnsiTheme="minorEastAsia" w:eastAsiaTheme="minorEastAsia" w:cstheme="minorEastAsia"/>
          <w:color w:val="333333"/>
          <w:sz w:val="32"/>
          <w:szCs w:val="32"/>
          <w:shd w:val="clear" w:fill="FFFFFF"/>
          <w:lang w:eastAsia="zh-CN"/>
        </w:rPr>
        <w:t>工作细则</w:t>
      </w:r>
      <w:r>
        <w:rPr>
          <w:rFonts w:hint="eastAsia" w:asciiTheme="minorEastAsia" w:hAnsiTheme="minorEastAsia" w:eastAsiaTheme="minorEastAsia" w:cstheme="minorEastAsia"/>
          <w:color w:val="333333"/>
          <w:sz w:val="32"/>
          <w:szCs w:val="32"/>
          <w:shd w:val="clear" w:fill="FFFFFF"/>
        </w:rPr>
        <w:t xml:space="preserve">，会同有关部门推进社会工作人才队伍建设和志愿者队伍建设。 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bottom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00" w:lineRule="atLeast"/>
        <w:ind w:left="0" w:leftChars="0" w:right="0" w:rightChars="0" w:firstLine="420"/>
        <w:jc w:val="left"/>
        <w:textAlignment w:val="auto"/>
        <w:outlineLvl w:val="9"/>
        <w:rPr>
          <w:rFonts w:hint="eastAsia" w:asciiTheme="minorEastAsia" w:hAnsiTheme="minorEastAsia" w:eastAsiaTheme="minorEastAsia" w:cstheme="minorEastAsia"/>
          <w:color w:val="333333"/>
          <w:sz w:val="32"/>
          <w:szCs w:val="32"/>
          <w:shd w:val="clear" w:fill="FFFFFF"/>
        </w:rPr>
      </w:pPr>
      <w:r>
        <w:rPr>
          <w:rFonts w:hint="eastAsia" w:asciiTheme="minorEastAsia" w:hAnsiTheme="minorEastAsia" w:eastAsiaTheme="minorEastAsia" w:cstheme="minorEastAsia"/>
          <w:color w:val="333333"/>
          <w:sz w:val="32"/>
          <w:szCs w:val="32"/>
          <w:shd w:val="clear" w:fill="FFFFFF"/>
        </w:rPr>
        <w:t>（十三）完成</w:t>
      </w:r>
      <w:r>
        <w:rPr>
          <w:rFonts w:hint="eastAsia" w:asciiTheme="minorEastAsia" w:hAnsiTheme="minorEastAsia" w:eastAsiaTheme="minorEastAsia" w:cstheme="minorEastAsia"/>
          <w:color w:val="333333"/>
          <w:sz w:val="32"/>
          <w:szCs w:val="32"/>
          <w:shd w:val="clear" w:fill="FFFFFF"/>
          <w:lang w:eastAsia="zh-CN"/>
        </w:rPr>
        <w:t>市委、市政府</w:t>
      </w:r>
      <w:r>
        <w:rPr>
          <w:rFonts w:hint="eastAsia" w:asciiTheme="minorEastAsia" w:hAnsiTheme="minorEastAsia" w:eastAsiaTheme="minorEastAsia" w:cstheme="minorEastAsia"/>
          <w:color w:val="333333"/>
          <w:sz w:val="32"/>
          <w:szCs w:val="32"/>
          <w:shd w:val="clear" w:fill="FFFFFF"/>
        </w:rPr>
        <w:t>交办的其他</w:t>
      </w:r>
      <w:r>
        <w:rPr>
          <w:rFonts w:hint="eastAsia" w:asciiTheme="minorEastAsia" w:hAnsiTheme="minorEastAsia" w:eastAsiaTheme="minorEastAsia" w:cstheme="minorEastAsia"/>
          <w:color w:val="333333"/>
          <w:sz w:val="32"/>
          <w:szCs w:val="32"/>
          <w:shd w:val="clear" w:fill="FFFFFF"/>
          <w:lang w:eastAsia="zh-CN"/>
        </w:rPr>
        <w:t>工作</w:t>
      </w:r>
      <w:r>
        <w:rPr>
          <w:rFonts w:hint="eastAsia" w:asciiTheme="minorEastAsia" w:hAnsiTheme="minorEastAsia" w:eastAsiaTheme="minorEastAsia" w:cstheme="minorEastAsia"/>
          <w:color w:val="333333"/>
          <w:sz w:val="32"/>
          <w:szCs w:val="32"/>
          <w:shd w:val="clear" w:fill="FFFFFF"/>
        </w:rPr>
        <w:t>任务。</w:t>
      </w:r>
    </w:p>
    <w:p>
      <w:pPr>
        <w:widowControl/>
        <w:spacing w:line="600" w:lineRule="exact"/>
        <w:ind w:firstLine="630" w:firstLineChars="196"/>
        <w:jc w:val="left"/>
        <w:rPr>
          <w:rFonts w:eastAsia="Times New Roman"/>
          <w:b/>
          <w:bCs/>
          <w:sz w:val="32"/>
          <w:szCs w:val="32"/>
        </w:rPr>
      </w:pPr>
      <w:r>
        <w:rPr>
          <w:rFonts w:hint="eastAsia"/>
          <w:b/>
          <w:bCs/>
          <w:sz w:val="32"/>
          <w:szCs w:val="32"/>
          <w:lang w:eastAsia="zh-CN"/>
        </w:rPr>
        <w:t>二、</w:t>
      </w:r>
      <w:r>
        <w:rPr>
          <w:rFonts w:hint="eastAsia" w:ascii="宋体" w:hAnsi="宋体" w:cs="宋体"/>
          <w:b/>
          <w:bCs/>
          <w:sz w:val="32"/>
          <w:szCs w:val="32"/>
        </w:rPr>
        <w:t>机构设置</w:t>
      </w:r>
    </w:p>
    <w:p>
      <w:pPr>
        <w:widowControl/>
        <w:spacing w:line="600" w:lineRule="exact"/>
        <w:ind w:firstLine="627" w:firstLineChars="196"/>
        <w:jc w:val="left"/>
        <w:rPr>
          <w:rFonts w:eastAsia="Times New Roman"/>
          <w:sz w:val="32"/>
          <w:szCs w:val="32"/>
        </w:rPr>
      </w:pPr>
      <w:r>
        <w:rPr>
          <w:rFonts w:hint="eastAsia" w:ascii="宋体" w:hAnsi="宋体" w:cs="宋体"/>
          <w:sz w:val="32"/>
          <w:szCs w:val="32"/>
        </w:rPr>
        <w:t>纳入</w:t>
      </w:r>
      <w:r>
        <w:rPr>
          <w:rFonts w:eastAsia="Times New Roman"/>
          <w:sz w:val="32"/>
          <w:szCs w:val="32"/>
        </w:rPr>
        <w:t>20</w:t>
      </w:r>
      <w:r>
        <w:rPr>
          <w:rFonts w:hint="eastAsia"/>
          <w:sz w:val="32"/>
          <w:szCs w:val="32"/>
          <w:lang w:val="en-US" w:eastAsia="zh-CN"/>
        </w:rPr>
        <w:t>21</w:t>
      </w:r>
      <w:r>
        <w:rPr>
          <w:rFonts w:hint="eastAsia" w:ascii="宋体" w:hAnsi="宋体" w:cs="宋体"/>
          <w:sz w:val="32"/>
          <w:szCs w:val="32"/>
        </w:rPr>
        <w:t>年部门预算编制范围的二级预算单位包括：</w:t>
      </w:r>
    </w:p>
    <w:p>
      <w:pPr>
        <w:widowControl/>
        <w:spacing w:line="600" w:lineRule="exact"/>
        <w:ind w:firstLine="627" w:firstLineChars="196"/>
        <w:jc w:val="left"/>
        <w:rPr>
          <w:rFonts w:hint="eastAsia" w:eastAsia="宋体"/>
          <w:sz w:val="32"/>
          <w:szCs w:val="32"/>
          <w:lang w:eastAsia="zh-CN"/>
        </w:rPr>
      </w:pPr>
      <w:r>
        <w:rPr>
          <w:rFonts w:eastAsia="Times New Roman"/>
          <w:sz w:val="32"/>
          <w:szCs w:val="32"/>
        </w:rPr>
        <w:t>1</w:t>
      </w:r>
      <w:r>
        <w:rPr>
          <w:rFonts w:hint="eastAsia" w:ascii="宋体" w:hAnsi="宋体" w:cs="宋体"/>
          <w:sz w:val="32"/>
          <w:szCs w:val="32"/>
        </w:rPr>
        <w:t>、</w:t>
      </w:r>
      <w:r>
        <w:rPr>
          <w:rFonts w:hint="eastAsia"/>
          <w:sz w:val="32"/>
          <w:szCs w:val="32"/>
          <w:lang w:eastAsia="zh-CN"/>
        </w:rPr>
        <w:t>民政局</w:t>
      </w:r>
      <w:r>
        <w:rPr>
          <w:rFonts w:hint="eastAsia" w:ascii="宋体" w:hAnsi="宋体" w:cs="宋体"/>
          <w:sz w:val="32"/>
          <w:szCs w:val="32"/>
        </w:rPr>
        <w:t>本级</w:t>
      </w:r>
      <w:r>
        <w:rPr>
          <w:rFonts w:hint="eastAsia" w:ascii="宋体" w:hAnsi="宋体" w:cs="宋体"/>
          <w:sz w:val="32"/>
          <w:szCs w:val="32"/>
          <w:lang w:eastAsia="zh-CN"/>
        </w:rPr>
        <w:t>及内设机构</w:t>
      </w:r>
    </w:p>
    <w:p>
      <w:pPr>
        <w:widowControl/>
        <w:spacing w:line="600" w:lineRule="exact"/>
        <w:ind w:firstLine="627" w:firstLineChars="196"/>
        <w:rPr>
          <w:rFonts w:hint="eastAsia" w:ascii="宋体" w:hAnsi="宋体" w:eastAsia="宋体" w:cs="宋体"/>
          <w:sz w:val="32"/>
          <w:szCs w:val="32"/>
          <w:lang w:val="en-US" w:eastAsia="zh-CN"/>
        </w:rPr>
      </w:pPr>
      <w:r>
        <w:rPr>
          <w:rFonts w:eastAsia="Times New Roman"/>
          <w:sz w:val="32"/>
          <w:szCs w:val="32"/>
        </w:rPr>
        <w:t>20</w:t>
      </w:r>
      <w:r>
        <w:rPr>
          <w:rFonts w:hint="eastAsia"/>
          <w:sz w:val="32"/>
          <w:szCs w:val="32"/>
          <w:lang w:val="en-US" w:eastAsia="zh-CN"/>
        </w:rPr>
        <w:t>21</w:t>
      </w:r>
      <w:r>
        <w:rPr>
          <w:rFonts w:hint="eastAsia" w:ascii="宋体" w:hAnsi="宋体" w:cs="宋体"/>
          <w:sz w:val="32"/>
          <w:szCs w:val="32"/>
        </w:rPr>
        <w:t>年部门预算编制范围</w:t>
      </w:r>
      <w:r>
        <w:rPr>
          <w:rFonts w:hint="eastAsia" w:ascii="宋体" w:hAnsi="宋体" w:cs="宋体"/>
          <w:b w:val="0"/>
          <w:bCs w:val="0"/>
          <w:sz w:val="32"/>
          <w:szCs w:val="32"/>
          <w:lang w:eastAsia="zh-CN"/>
        </w:rPr>
        <w:t>包括本单位</w:t>
      </w:r>
      <w:r>
        <w:rPr>
          <w:rFonts w:hint="eastAsia" w:ascii="宋体" w:hAnsi="宋体" w:cs="宋体"/>
          <w:b w:val="0"/>
          <w:bCs w:val="0"/>
          <w:sz w:val="32"/>
          <w:szCs w:val="32"/>
          <w:lang w:val="en-US" w:eastAsia="zh-CN"/>
        </w:rPr>
        <w:t>13个</w:t>
      </w:r>
      <w:r>
        <w:rPr>
          <w:rFonts w:hint="eastAsia" w:ascii="宋体" w:hAnsi="宋体" w:cs="宋体"/>
          <w:b w:val="0"/>
          <w:bCs w:val="0"/>
          <w:sz w:val="32"/>
          <w:szCs w:val="32"/>
          <w:lang w:eastAsia="zh-CN"/>
        </w:rPr>
        <w:t>内设机构及</w:t>
      </w:r>
      <w:r>
        <w:rPr>
          <w:rFonts w:hint="eastAsia" w:ascii="宋体" w:hAnsi="宋体" w:cs="宋体"/>
          <w:b w:val="0"/>
          <w:bCs w:val="0"/>
          <w:sz w:val="32"/>
          <w:szCs w:val="32"/>
          <w:lang w:val="en-US" w:eastAsia="zh-CN"/>
        </w:rPr>
        <w:t>3个</w:t>
      </w:r>
      <w:r>
        <w:rPr>
          <w:rFonts w:hint="eastAsia" w:ascii="宋体" w:hAnsi="宋体" w:cs="宋体"/>
          <w:b w:val="0"/>
          <w:bCs w:val="0"/>
          <w:sz w:val="32"/>
          <w:szCs w:val="32"/>
          <w:lang w:eastAsia="zh-CN"/>
        </w:rPr>
        <w:t>直属二级单位。</w:t>
      </w:r>
    </w:p>
    <w:p>
      <w:pPr>
        <w:widowControl/>
        <w:spacing w:line="600" w:lineRule="exact"/>
        <w:ind w:firstLine="627" w:firstLineChars="196"/>
        <w:rPr>
          <w:rFonts w:hint="eastAsia" w:ascii="宋体" w:hAnsi="宋体" w:cs="宋体"/>
          <w:sz w:val="32"/>
          <w:szCs w:val="32"/>
          <w:lang w:val="en-US" w:eastAsia="zh-CN"/>
        </w:rPr>
      </w:pPr>
      <w:r>
        <w:rPr>
          <w:rFonts w:hint="eastAsia" w:ascii="宋体" w:hAnsi="宋体" w:cs="宋体"/>
          <w:sz w:val="32"/>
          <w:szCs w:val="32"/>
          <w:lang w:val="en-US" w:eastAsia="zh-CN"/>
        </w:rPr>
        <w:t>2、二级机构及其内设机构</w:t>
      </w:r>
    </w:p>
    <w:p>
      <w:pPr>
        <w:widowControl/>
        <w:spacing w:line="600" w:lineRule="exact"/>
        <w:ind w:firstLine="627" w:firstLineChars="196"/>
        <w:rPr>
          <w:rFonts w:hint="eastAsia" w:ascii="宋体" w:hAnsi="宋体" w:cs="宋体"/>
          <w:sz w:val="32"/>
          <w:szCs w:val="32"/>
          <w:lang w:val="en-US" w:eastAsia="zh-CN"/>
        </w:rPr>
      </w:pPr>
      <w:r>
        <w:rPr>
          <w:rFonts w:hint="eastAsia" w:ascii="宋体" w:hAnsi="宋体" w:cs="宋体"/>
          <w:sz w:val="32"/>
          <w:szCs w:val="32"/>
          <w:lang w:val="en-US" w:eastAsia="zh-CN"/>
        </w:rPr>
        <w:t>二级机构包括</w:t>
      </w:r>
      <w:r>
        <w:rPr>
          <w:rFonts w:hint="eastAsia" w:ascii="宋体" w:hAnsi="宋体" w:cs="宋体"/>
          <w:b w:val="0"/>
          <w:bCs w:val="0"/>
          <w:sz w:val="32"/>
          <w:szCs w:val="32"/>
          <w:lang w:eastAsia="zh-CN"/>
        </w:rPr>
        <w:t>市福利中心、市流浪救助及未成年人救助服务中心、市民政事务管理中心</w:t>
      </w:r>
      <w:r>
        <w:rPr>
          <w:rFonts w:hint="eastAsia"/>
          <w:sz w:val="32"/>
          <w:szCs w:val="32"/>
          <w:lang w:eastAsia="zh-CN"/>
        </w:rPr>
        <w:t>。内设机构包括办公室、社会事务股、法规信访股（审批服务股）、社会救助管理股、慈善事业促进和社会工作股、基层政权建设和社区治理股、社会组织管理股、区划地名股、养老服务股、儿童福利股、殡葬管理股、规划财务股、党建办公室（人事股）。</w:t>
      </w:r>
    </w:p>
    <w:p>
      <w:pPr>
        <w:widowControl/>
        <w:spacing w:line="600" w:lineRule="exact"/>
        <w:ind w:firstLine="627" w:firstLineChars="196"/>
        <w:jc w:val="left"/>
        <w:rPr>
          <w:rFonts w:hint="eastAsia" w:cs="宋体"/>
          <w:sz w:val="32"/>
          <w:szCs w:val="32"/>
          <w:lang w:eastAsia="zh-CN"/>
        </w:rPr>
      </w:pPr>
      <w:r>
        <w:rPr>
          <w:rFonts w:hint="eastAsia"/>
          <w:sz w:val="32"/>
          <w:szCs w:val="32"/>
          <w:lang w:val="en-US" w:eastAsia="zh-CN"/>
        </w:rPr>
        <w:t>3</w:t>
      </w:r>
      <w:r>
        <w:rPr>
          <w:rFonts w:hint="eastAsia" w:ascii="宋体" w:hAnsi="宋体" w:cs="宋体"/>
          <w:sz w:val="32"/>
          <w:szCs w:val="32"/>
        </w:rPr>
        <w:t>、本单位在职人员</w:t>
      </w:r>
      <w:r>
        <w:rPr>
          <w:rFonts w:hint="eastAsia"/>
          <w:sz w:val="32"/>
          <w:szCs w:val="32"/>
          <w:lang w:val="en-US" w:eastAsia="zh-CN"/>
        </w:rPr>
        <w:t>66</w:t>
      </w:r>
      <w:r>
        <w:rPr>
          <w:rFonts w:hint="eastAsia" w:cs="宋体"/>
          <w:sz w:val="32"/>
          <w:szCs w:val="32"/>
        </w:rPr>
        <w:t>人，退休人员</w:t>
      </w:r>
      <w:r>
        <w:rPr>
          <w:rFonts w:hint="eastAsia"/>
          <w:sz w:val="32"/>
          <w:szCs w:val="32"/>
          <w:lang w:val="en-US" w:eastAsia="zh-CN"/>
        </w:rPr>
        <w:t>46</w:t>
      </w:r>
      <w:r>
        <w:rPr>
          <w:rFonts w:hint="eastAsia" w:cs="宋体"/>
          <w:sz w:val="32"/>
          <w:szCs w:val="32"/>
        </w:rPr>
        <w:t>人。有公车</w:t>
      </w:r>
      <w:r>
        <w:rPr>
          <w:rFonts w:hint="eastAsia"/>
          <w:sz w:val="32"/>
          <w:szCs w:val="32"/>
          <w:lang w:val="en-US" w:eastAsia="zh-CN"/>
        </w:rPr>
        <w:t>1</w:t>
      </w:r>
      <w:r>
        <w:rPr>
          <w:rFonts w:hint="eastAsia" w:cs="宋体"/>
          <w:sz w:val="32"/>
          <w:szCs w:val="32"/>
        </w:rPr>
        <w:t>辆。本单位拥有国有资产</w:t>
      </w:r>
      <w:r>
        <w:rPr>
          <w:rFonts w:hint="eastAsia"/>
          <w:sz w:val="32"/>
          <w:szCs w:val="32"/>
          <w:lang w:eastAsia="zh-CN"/>
        </w:rPr>
        <w:t>原值</w:t>
      </w:r>
      <w:r>
        <w:rPr>
          <w:rFonts w:hint="eastAsia"/>
          <w:sz w:val="32"/>
          <w:szCs w:val="32"/>
          <w:lang w:val="en-US" w:eastAsia="zh-CN"/>
        </w:rPr>
        <w:t>345.69</w:t>
      </w:r>
      <w:r>
        <w:rPr>
          <w:rFonts w:hint="eastAsia" w:cs="宋体"/>
          <w:sz w:val="32"/>
          <w:szCs w:val="32"/>
        </w:rPr>
        <w:t>万元，其中办公楼</w:t>
      </w:r>
      <w:r>
        <w:rPr>
          <w:rFonts w:hint="eastAsia"/>
          <w:sz w:val="32"/>
          <w:szCs w:val="32"/>
          <w:lang w:val="en-US" w:eastAsia="zh-CN"/>
        </w:rPr>
        <w:t>3</w:t>
      </w:r>
      <w:r>
        <w:rPr>
          <w:rFonts w:hint="eastAsia" w:cs="宋体"/>
          <w:sz w:val="32"/>
          <w:szCs w:val="32"/>
        </w:rPr>
        <w:t>栋</w:t>
      </w:r>
      <w:r>
        <w:rPr>
          <w:rFonts w:hint="eastAsia"/>
          <w:sz w:val="32"/>
          <w:szCs w:val="32"/>
          <w:lang w:val="en-US" w:eastAsia="zh-CN"/>
        </w:rPr>
        <w:t>2500</w:t>
      </w:r>
      <w:r>
        <w:rPr>
          <w:rFonts w:hint="eastAsia" w:cs="宋体"/>
          <w:sz w:val="32"/>
          <w:szCs w:val="32"/>
        </w:rPr>
        <w:t>平方米</w:t>
      </w:r>
      <w:r>
        <w:rPr>
          <w:rFonts w:hint="eastAsia" w:cs="宋体"/>
          <w:sz w:val="32"/>
          <w:szCs w:val="32"/>
          <w:lang w:eastAsia="zh-CN"/>
        </w:rPr>
        <w:t>。</w:t>
      </w:r>
    </w:p>
    <w:p>
      <w:pPr>
        <w:widowControl/>
        <w:spacing w:line="600" w:lineRule="exact"/>
        <w:jc w:val="center"/>
        <w:rPr>
          <w:rFonts w:hint="default" w:cs="宋体"/>
          <w:b/>
          <w:bCs/>
          <w:sz w:val="32"/>
          <w:szCs w:val="32"/>
          <w:lang w:val="en-US" w:eastAsia="zh-CN"/>
        </w:rPr>
      </w:pPr>
      <w:r>
        <w:rPr>
          <w:rFonts w:hint="eastAsia" w:cs="宋体"/>
          <w:b/>
          <w:bCs/>
          <w:sz w:val="32"/>
          <w:szCs w:val="32"/>
          <w:lang w:eastAsia="zh-CN"/>
        </w:rPr>
        <w:t>第二部分：部门预算情况说明</w:t>
      </w:r>
    </w:p>
    <w:p>
      <w:pPr>
        <w:widowControl/>
        <w:spacing w:line="600" w:lineRule="exact"/>
        <w:ind w:firstLine="627" w:firstLineChars="196"/>
        <w:jc w:val="left"/>
        <w:rPr>
          <w:rFonts w:eastAsia="黑体"/>
          <w:kern w:val="0"/>
          <w:sz w:val="32"/>
          <w:szCs w:val="32"/>
        </w:rPr>
      </w:pPr>
      <w:r>
        <w:rPr>
          <w:rFonts w:hint="eastAsia" w:ascii="黑体" w:hAnsi="黑体" w:eastAsia="黑体" w:cs="黑体"/>
          <w:kern w:val="0"/>
          <w:sz w:val="32"/>
          <w:szCs w:val="32"/>
          <w:lang w:eastAsia="zh-CN"/>
        </w:rPr>
        <w:t>一</w:t>
      </w:r>
      <w:r>
        <w:rPr>
          <w:rFonts w:hint="eastAsia" w:ascii="黑体" w:hAnsi="黑体" w:eastAsia="黑体" w:cs="黑体"/>
          <w:kern w:val="0"/>
          <w:sz w:val="32"/>
          <w:szCs w:val="32"/>
        </w:rPr>
        <w:t>、部门收支总体情况</w:t>
      </w:r>
    </w:p>
    <w:p>
      <w:pPr>
        <w:widowControl/>
        <w:spacing w:line="600" w:lineRule="exact"/>
        <w:ind w:firstLine="640" w:firstLineChars="200"/>
        <w:rPr>
          <w:rFonts w:eastAsia="黑体"/>
          <w:kern w:val="0"/>
          <w:sz w:val="32"/>
          <w:szCs w:val="32"/>
        </w:rPr>
      </w:pPr>
      <w:r>
        <w:rPr>
          <w:rFonts w:hint="eastAsia"/>
          <w:sz w:val="32"/>
          <w:szCs w:val="32"/>
          <w:lang w:eastAsia="zh-CN"/>
        </w:rPr>
        <w:t>202</w:t>
      </w:r>
      <w:r>
        <w:rPr>
          <w:rFonts w:hint="eastAsia"/>
          <w:sz w:val="32"/>
          <w:szCs w:val="32"/>
          <w:lang w:val="en-US" w:eastAsia="zh-CN"/>
        </w:rPr>
        <w:t>1</w:t>
      </w:r>
      <w:r>
        <w:rPr>
          <w:rFonts w:hint="eastAsia" w:ascii="宋体" w:hAnsi="宋体" w:cs="宋体"/>
          <w:sz w:val="32"/>
          <w:szCs w:val="32"/>
        </w:rPr>
        <w:t>年部门预算包括本级预算和所属单位预算在内的汇总情况。收入既包括一般公共预算</w:t>
      </w:r>
      <w:r>
        <w:rPr>
          <w:rFonts w:hint="eastAsia" w:ascii="??_GB2312" w:hAnsi="??_GB2312" w:cs="宋体"/>
          <w:sz w:val="32"/>
          <w:szCs w:val="32"/>
        </w:rPr>
        <w:t>收入</w:t>
      </w:r>
      <w:r>
        <w:rPr>
          <w:rFonts w:hint="eastAsia" w:ascii="宋体" w:hAnsi="宋体" w:cs="宋体"/>
          <w:sz w:val="32"/>
          <w:szCs w:val="32"/>
        </w:rPr>
        <w:t>、政府性基金收入和国有资本经营预算收入，又包括事业单位经营服务等收入；支出既包括机关及所属事业单位基本运行的经费，也包括</w:t>
      </w:r>
      <w:r>
        <w:rPr>
          <w:rFonts w:hint="eastAsia" w:ascii="宋体" w:hAnsi="宋体" w:cs="宋体"/>
          <w:sz w:val="32"/>
          <w:szCs w:val="32"/>
          <w:lang w:eastAsia="zh-CN"/>
        </w:rPr>
        <w:t>儿童福利、老人福利、特困人员照料护理费、敬老院运行经费</w:t>
      </w:r>
      <w:r>
        <w:rPr>
          <w:rFonts w:hint="eastAsia" w:ascii="宋体" w:hAnsi="宋体" w:cs="宋体"/>
          <w:sz w:val="32"/>
          <w:szCs w:val="32"/>
        </w:rPr>
        <w:t>等专项经费。</w:t>
      </w:r>
    </w:p>
    <w:p>
      <w:pPr>
        <w:widowControl/>
        <w:numPr>
          <w:ilvl w:val="0"/>
          <w:numId w:val="2"/>
        </w:numPr>
        <w:spacing w:line="600" w:lineRule="exact"/>
        <w:ind w:firstLine="627" w:firstLineChars="196"/>
        <w:jc w:val="left"/>
        <w:rPr>
          <w:rFonts w:eastAsia="黑体"/>
          <w:kern w:val="0"/>
          <w:sz w:val="32"/>
          <w:szCs w:val="32"/>
        </w:rPr>
      </w:pPr>
      <w:r>
        <w:rPr>
          <w:rFonts w:hint="eastAsia" w:ascii="宋体" w:hAnsi="宋体" w:cs="宋体"/>
          <w:sz w:val="32"/>
          <w:szCs w:val="32"/>
        </w:rPr>
        <w:t>收入预算</w:t>
      </w:r>
      <w:r>
        <w:rPr>
          <w:rFonts w:hint="eastAsia" w:ascii="宋体" w:hAnsi="宋体" w:cs="宋体"/>
          <w:sz w:val="32"/>
          <w:szCs w:val="32"/>
          <w:lang w:val="en-US" w:eastAsia="zh-CN"/>
        </w:rPr>
        <w:t xml:space="preserve">  </w:t>
      </w:r>
      <w:r>
        <w:rPr>
          <w:rFonts w:hint="eastAsia"/>
          <w:sz w:val="32"/>
          <w:szCs w:val="32"/>
          <w:lang w:eastAsia="zh-CN"/>
        </w:rPr>
        <w:t>202</w:t>
      </w:r>
      <w:r>
        <w:rPr>
          <w:rFonts w:hint="eastAsia"/>
          <w:sz w:val="32"/>
          <w:szCs w:val="32"/>
          <w:lang w:val="en-US" w:eastAsia="zh-CN"/>
        </w:rPr>
        <w:t>1</w:t>
      </w:r>
      <w:r>
        <w:rPr>
          <w:rFonts w:hint="eastAsia" w:ascii="宋体" w:hAnsi="宋体" w:cs="宋体"/>
          <w:sz w:val="32"/>
          <w:szCs w:val="32"/>
        </w:rPr>
        <w:t>年年初预算数</w:t>
      </w:r>
      <w:r>
        <w:rPr>
          <w:rFonts w:hint="eastAsia"/>
          <w:sz w:val="32"/>
          <w:szCs w:val="32"/>
          <w:lang w:val="en-US" w:eastAsia="zh-CN"/>
        </w:rPr>
        <w:t>1169.03</w:t>
      </w:r>
      <w:r>
        <w:rPr>
          <w:rFonts w:hint="eastAsia" w:ascii="宋体" w:hAnsi="宋体" w:cs="宋体"/>
          <w:sz w:val="32"/>
          <w:szCs w:val="32"/>
        </w:rPr>
        <w:t>万元，其中，一般公共预算拨款</w:t>
      </w:r>
      <w:r>
        <w:rPr>
          <w:rFonts w:hint="eastAsia"/>
          <w:sz w:val="32"/>
          <w:szCs w:val="32"/>
          <w:lang w:val="en-US" w:eastAsia="zh-CN"/>
        </w:rPr>
        <w:t>1169.03</w:t>
      </w:r>
      <w:r>
        <w:rPr>
          <w:rFonts w:hint="eastAsia" w:ascii="宋体" w:hAnsi="宋体" w:cs="宋体"/>
          <w:sz w:val="32"/>
          <w:szCs w:val="32"/>
        </w:rPr>
        <w:t>万元</w:t>
      </w:r>
      <w:r>
        <w:rPr>
          <w:rFonts w:hint="eastAsia" w:ascii="宋体" w:hAnsi="宋体" w:cs="宋体"/>
          <w:sz w:val="32"/>
          <w:szCs w:val="32"/>
          <w:lang w:val="en-US" w:eastAsia="zh-CN"/>
        </w:rPr>
        <w:t>。</w:t>
      </w:r>
      <w:r>
        <w:rPr>
          <w:rFonts w:hint="eastAsia" w:ascii="??_GB2312" w:hAnsi="??_GB2312" w:cs="宋体"/>
          <w:sz w:val="32"/>
          <w:szCs w:val="32"/>
        </w:rPr>
        <w:t>收入较去年减少</w:t>
      </w:r>
      <w:r>
        <w:rPr>
          <w:rFonts w:hint="eastAsia" w:ascii="??_GB2312" w:hAnsi="??_GB2312" w:cs="宋体"/>
          <w:sz w:val="32"/>
          <w:szCs w:val="32"/>
          <w:lang w:val="en-US" w:eastAsia="zh-CN"/>
        </w:rPr>
        <w:t>8.76</w:t>
      </w:r>
      <w:r>
        <w:rPr>
          <w:rFonts w:hint="eastAsia" w:ascii="??_GB2312" w:hAnsi="??_GB2312" w:cs="宋体"/>
          <w:sz w:val="32"/>
          <w:szCs w:val="32"/>
        </w:rPr>
        <w:t>万元，主要是</w:t>
      </w:r>
      <w:r>
        <w:rPr>
          <w:rFonts w:hint="eastAsia" w:ascii="??_GB2312" w:hAnsi="??_GB2312" w:cs="宋体"/>
          <w:sz w:val="32"/>
          <w:szCs w:val="32"/>
          <w:lang w:val="en-US" w:eastAsia="zh-CN"/>
        </w:rPr>
        <w:t>2020年有4人退休</w:t>
      </w:r>
      <w:r>
        <w:rPr>
          <w:rFonts w:hint="eastAsia" w:ascii="??_GB2312" w:hAnsi="??_GB2312" w:cs="??_GB2312"/>
          <w:sz w:val="32"/>
          <w:szCs w:val="32"/>
          <w:lang w:val="en-US" w:eastAsia="zh-CN"/>
        </w:rPr>
        <w:t>核减人员支出经费</w:t>
      </w:r>
      <w:r>
        <w:rPr>
          <w:rFonts w:hint="eastAsia" w:ascii="??_GB2312" w:hAnsi="??_GB2312" w:cs="宋体"/>
          <w:sz w:val="32"/>
          <w:szCs w:val="32"/>
        </w:rPr>
        <w:t>。</w:t>
      </w:r>
    </w:p>
    <w:p>
      <w:pPr>
        <w:widowControl/>
        <w:spacing w:line="600" w:lineRule="exact"/>
        <w:ind w:firstLine="627" w:firstLineChars="196"/>
        <w:jc w:val="left"/>
        <w:rPr>
          <w:rFonts w:eastAsia="黑体"/>
          <w:kern w:val="0"/>
          <w:sz w:val="32"/>
          <w:szCs w:val="32"/>
          <w:lang w:val="en-US"/>
        </w:rPr>
      </w:pPr>
      <w:r>
        <w:rPr>
          <w:rFonts w:hint="eastAsia" w:ascii="宋体" w:hAnsi="宋体" w:cs="宋体"/>
          <w:sz w:val="32"/>
          <w:szCs w:val="32"/>
          <w:lang w:val="en-US" w:eastAsia="zh-CN"/>
        </w:rPr>
        <w:t>2、</w:t>
      </w:r>
      <w:r>
        <w:rPr>
          <w:rFonts w:hint="eastAsia" w:ascii="宋体" w:hAnsi="宋体" w:cs="宋体"/>
          <w:sz w:val="32"/>
          <w:szCs w:val="32"/>
        </w:rPr>
        <w:t>支出预算</w:t>
      </w:r>
      <w:r>
        <w:rPr>
          <w:rFonts w:hint="eastAsia" w:ascii="宋体" w:hAnsi="宋体" w:cs="宋体"/>
          <w:sz w:val="32"/>
          <w:szCs w:val="32"/>
          <w:lang w:val="en-US" w:eastAsia="zh-CN"/>
        </w:rPr>
        <w:t xml:space="preserve">  </w:t>
      </w:r>
      <w:r>
        <w:rPr>
          <w:rFonts w:hint="eastAsia"/>
          <w:sz w:val="32"/>
          <w:szCs w:val="32"/>
          <w:lang w:eastAsia="zh-CN"/>
        </w:rPr>
        <w:t>202</w:t>
      </w:r>
      <w:r>
        <w:rPr>
          <w:rFonts w:hint="eastAsia"/>
          <w:sz w:val="32"/>
          <w:szCs w:val="32"/>
          <w:lang w:val="en-US" w:eastAsia="zh-CN"/>
        </w:rPr>
        <w:t>1</w:t>
      </w:r>
      <w:r>
        <w:rPr>
          <w:rFonts w:hint="eastAsia" w:ascii="宋体" w:hAnsi="宋体" w:cs="宋体"/>
          <w:sz w:val="32"/>
          <w:szCs w:val="32"/>
        </w:rPr>
        <w:t>年年初预算数</w:t>
      </w:r>
      <w:r>
        <w:rPr>
          <w:rFonts w:hint="eastAsia"/>
          <w:sz w:val="32"/>
          <w:szCs w:val="32"/>
          <w:lang w:val="en-US" w:eastAsia="zh-CN"/>
        </w:rPr>
        <w:t>1169.03</w:t>
      </w:r>
      <w:r>
        <w:rPr>
          <w:rFonts w:hint="eastAsia" w:ascii="宋体" w:hAnsi="宋体" w:cs="宋体"/>
          <w:sz w:val="32"/>
          <w:szCs w:val="32"/>
        </w:rPr>
        <w:t>万元，其中</w:t>
      </w:r>
      <w:r>
        <w:rPr>
          <w:rFonts w:hint="eastAsia" w:ascii="宋体" w:hAnsi="宋体" w:cs="宋体"/>
          <w:sz w:val="32"/>
          <w:szCs w:val="32"/>
          <w:lang w:eastAsia="zh-CN"/>
        </w:rPr>
        <w:t>社会保障和就业支出</w:t>
      </w:r>
      <w:r>
        <w:rPr>
          <w:rFonts w:hint="eastAsia" w:ascii="宋体" w:hAnsi="宋体" w:cs="宋体"/>
          <w:sz w:val="32"/>
          <w:szCs w:val="32"/>
          <w:lang w:val="en-US" w:eastAsia="zh-CN"/>
        </w:rPr>
        <w:t>1039.29万元、卫生健康支出</w:t>
      </w:r>
      <w:r>
        <w:rPr>
          <w:rFonts w:hint="eastAsia"/>
          <w:sz w:val="32"/>
          <w:szCs w:val="32"/>
          <w:lang w:val="en-US" w:eastAsia="zh-CN"/>
        </w:rPr>
        <w:t>70.75</w:t>
      </w:r>
      <w:r>
        <w:rPr>
          <w:rFonts w:hint="eastAsia" w:ascii="宋体" w:hAnsi="宋体" w:cs="宋体"/>
          <w:sz w:val="32"/>
          <w:szCs w:val="32"/>
        </w:rPr>
        <w:t>万元</w:t>
      </w:r>
      <w:r>
        <w:rPr>
          <w:rFonts w:hint="eastAsia" w:ascii="宋体" w:hAnsi="宋体" w:cs="宋体"/>
          <w:sz w:val="32"/>
          <w:szCs w:val="32"/>
          <w:lang w:eastAsia="zh-CN"/>
        </w:rPr>
        <w:t>、住房保障支出</w:t>
      </w:r>
      <w:r>
        <w:rPr>
          <w:rFonts w:hint="eastAsia" w:ascii="宋体" w:hAnsi="宋体" w:cs="宋体"/>
          <w:sz w:val="32"/>
          <w:szCs w:val="32"/>
          <w:lang w:val="en-US" w:eastAsia="zh-CN"/>
        </w:rPr>
        <w:t>58.99万元</w:t>
      </w:r>
      <w:r>
        <w:rPr>
          <w:rFonts w:hint="eastAsia" w:ascii="宋体" w:hAnsi="宋体" w:cs="宋体"/>
          <w:sz w:val="32"/>
          <w:szCs w:val="32"/>
        </w:rPr>
        <w:t>。</w:t>
      </w:r>
      <w:r>
        <w:rPr>
          <w:rFonts w:hint="eastAsia" w:ascii="??_GB2312" w:hAnsi="??_GB2312" w:cs="宋体"/>
          <w:sz w:val="32"/>
          <w:szCs w:val="32"/>
        </w:rPr>
        <w:t>支出较去年减少</w:t>
      </w:r>
      <w:r>
        <w:rPr>
          <w:rFonts w:hint="eastAsia" w:ascii="??_GB2312" w:hAnsi="??_GB2312" w:cs="宋体"/>
          <w:sz w:val="32"/>
          <w:szCs w:val="32"/>
          <w:lang w:val="en-US" w:eastAsia="zh-CN"/>
        </w:rPr>
        <w:t>8.76</w:t>
      </w:r>
      <w:r>
        <w:rPr>
          <w:rFonts w:ascii="??_GB2312" w:hAnsi="??_GB2312" w:cs="??_GB2312"/>
          <w:sz w:val="32"/>
          <w:szCs w:val="32"/>
        </w:rPr>
        <w:t xml:space="preserve"> </w:t>
      </w:r>
      <w:r>
        <w:rPr>
          <w:rFonts w:hint="eastAsia" w:ascii="??_GB2312" w:hAnsi="??_GB2312" w:cs="宋体"/>
          <w:sz w:val="32"/>
          <w:szCs w:val="32"/>
        </w:rPr>
        <w:t>万元，主要是</w:t>
      </w:r>
      <w:r>
        <w:rPr>
          <w:rFonts w:hint="eastAsia" w:ascii="??_GB2312" w:hAnsi="??_GB2312" w:cs="??_GB2312"/>
          <w:sz w:val="32"/>
          <w:szCs w:val="32"/>
          <w:lang w:val="en-US" w:eastAsia="zh-CN"/>
        </w:rPr>
        <w:t>2020年有4人退休核减人员经费。</w:t>
      </w:r>
    </w:p>
    <w:p>
      <w:pPr>
        <w:widowControl/>
        <w:spacing w:line="600" w:lineRule="exact"/>
        <w:ind w:firstLine="660"/>
        <w:jc w:val="left"/>
        <w:rPr>
          <w:rFonts w:eastAsia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二</w:t>
      </w:r>
      <w:r>
        <w:rPr>
          <w:rFonts w:hint="eastAsia" w:ascii="黑体" w:hAnsi="黑体" w:eastAsia="黑体" w:cs="黑体"/>
          <w:sz w:val="32"/>
          <w:szCs w:val="32"/>
        </w:rPr>
        <w:t>、一般公共预算拨款支出预算</w:t>
      </w:r>
    </w:p>
    <w:p>
      <w:pPr>
        <w:widowControl/>
        <w:spacing w:line="600" w:lineRule="exact"/>
        <w:ind w:firstLine="660"/>
        <w:jc w:val="left"/>
        <w:rPr>
          <w:rFonts w:eastAsia="黑体"/>
          <w:sz w:val="32"/>
          <w:szCs w:val="32"/>
        </w:rPr>
      </w:pPr>
      <w:r>
        <w:rPr>
          <w:rFonts w:hint="eastAsia"/>
          <w:sz w:val="32"/>
          <w:szCs w:val="32"/>
          <w:lang w:eastAsia="zh-CN"/>
        </w:rPr>
        <w:t>202</w:t>
      </w:r>
      <w:r>
        <w:rPr>
          <w:rFonts w:hint="eastAsia"/>
          <w:sz w:val="32"/>
          <w:szCs w:val="32"/>
          <w:lang w:val="en-US" w:eastAsia="zh-CN"/>
        </w:rPr>
        <w:t>1</w:t>
      </w:r>
      <w:r>
        <w:rPr>
          <w:rFonts w:hint="eastAsia" w:ascii="宋体" w:hAnsi="宋体" w:cs="宋体"/>
          <w:sz w:val="32"/>
          <w:szCs w:val="32"/>
        </w:rPr>
        <w:t>年一般公共预算拨款收入</w:t>
      </w:r>
      <w:r>
        <w:rPr>
          <w:rFonts w:hint="eastAsia"/>
          <w:sz w:val="32"/>
          <w:szCs w:val="32"/>
          <w:lang w:val="en-US" w:eastAsia="zh-CN"/>
        </w:rPr>
        <w:t>1169.03</w:t>
      </w:r>
      <w:r>
        <w:rPr>
          <w:rFonts w:hint="eastAsia" w:ascii="宋体" w:hAnsi="宋体" w:cs="宋体"/>
          <w:sz w:val="32"/>
          <w:szCs w:val="32"/>
        </w:rPr>
        <w:t>万元，具体安排情况如下：</w:t>
      </w:r>
    </w:p>
    <w:p>
      <w:pPr>
        <w:widowControl/>
        <w:spacing w:line="600" w:lineRule="exact"/>
        <w:ind w:firstLine="660"/>
        <w:jc w:val="left"/>
        <w:rPr>
          <w:rFonts w:eastAsia="黑体"/>
          <w:sz w:val="32"/>
          <w:szCs w:val="32"/>
        </w:rPr>
      </w:pPr>
      <w:r>
        <w:rPr>
          <w:rFonts w:hint="eastAsia" w:ascii="宋体" w:hAnsi="宋体" w:cs="宋体"/>
          <w:sz w:val="32"/>
          <w:szCs w:val="32"/>
          <w:lang w:val="en-US" w:eastAsia="zh-CN"/>
        </w:rPr>
        <w:t>1、</w:t>
      </w:r>
      <w:r>
        <w:rPr>
          <w:rFonts w:hint="eastAsia" w:ascii="宋体" w:hAnsi="宋体" w:cs="宋体"/>
          <w:sz w:val="32"/>
          <w:szCs w:val="32"/>
        </w:rPr>
        <w:t>基本支出</w:t>
      </w:r>
      <w:r>
        <w:rPr>
          <w:rFonts w:hint="eastAsia" w:ascii="宋体" w:hAnsi="宋体" w:cs="宋体"/>
          <w:sz w:val="32"/>
          <w:szCs w:val="32"/>
          <w:lang w:val="en-US" w:eastAsia="zh-CN"/>
        </w:rPr>
        <w:t xml:space="preserve">  </w:t>
      </w:r>
      <w:r>
        <w:rPr>
          <w:rFonts w:hint="eastAsia"/>
          <w:sz w:val="32"/>
          <w:szCs w:val="32"/>
          <w:lang w:eastAsia="zh-CN"/>
        </w:rPr>
        <w:t>202</w:t>
      </w:r>
      <w:r>
        <w:rPr>
          <w:rFonts w:hint="eastAsia"/>
          <w:sz w:val="32"/>
          <w:szCs w:val="32"/>
          <w:lang w:val="en-US" w:eastAsia="zh-CN"/>
        </w:rPr>
        <w:t>1</w:t>
      </w:r>
      <w:r>
        <w:rPr>
          <w:rFonts w:hint="eastAsia" w:ascii="宋体" w:hAnsi="宋体" w:cs="宋体"/>
          <w:sz w:val="32"/>
          <w:szCs w:val="32"/>
        </w:rPr>
        <w:t>年年初预算数为</w:t>
      </w:r>
      <w:r>
        <w:rPr>
          <w:rFonts w:hint="eastAsia"/>
          <w:sz w:val="32"/>
          <w:szCs w:val="32"/>
          <w:lang w:val="en-US" w:eastAsia="zh-CN"/>
        </w:rPr>
        <w:t>808.03</w:t>
      </w:r>
      <w:r>
        <w:rPr>
          <w:rFonts w:hint="eastAsia" w:ascii="宋体" w:hAnsi="宋体" w:cs="宋体"/>
          <w:sz w:val="32"/>
          <w:szCs w:val="32"/>
        </w:rPr>
        <w:t>万元，是指为保障单位机构正常运转、完成日常工作任务而发生的各项支出，包括用于基本工资、津贴补贴等人员经费以及办公费、印刷费、水电费、办公设备购置等日常公用经费</w:t>
      </w:r>
      <w:r>
        <w:rPr>
          <w:rFonts w:hint="eastAsia" w:ascii="宋体" w:hAnsi="宋体" w:cs="宋体"/>
          <w:sz w:val="32"/>
          <w:szCs w:val="32"/>
          <w:lang w:eastAsia="zh-CN"/>
        </w:rPr>
        <w:t>以及遗属生活补助。</w:t>
      </w:r>
    </w:p>
    <w:p>
      <w:pPr>
        <w:widowControl/>
        <w:spacing w:line="600" w:lineRule="exact"/>
        <w:ind w:firstLine="660"/>
        <w:jc w:val="left"/>
        <w:rPr>
          <w:rFonts w:hint="eastAsia" w:ascii="宋体" w:hAnsi="宋体" w:cs="宋体"/>
          <w:sz w:val="32"/>
          <w:szCs w:val="32"/>
          <w:lang w:val="en-US" w:eastAsia="zh-CN"/>
        </w:rPr>
      </w:pPr>
      <w:r>
        <w:rPr>
          <w:rFonts w:hint="eastAsia" w:ascii="宋体" w:hAnsi="宋体" w:cs="宋体"/>
          <w:sz w:val="32"/>
          <w:szCs w:val="32"/>
          <w:lang w:val="en-US" w:eastAsia="zh-CN"/>
        </w:rPr>
        <w:t>2、</w:t>
      </w:r>
      <w:r>
        <w:rPr>
          <w:rFonts w:hint="eastAsia" w:ascii="宋体" w:hAnsi="宋体" w:cs="宋体"/>
          <w:sz w:val="32"/>
          <w:szCs w:val="32"/>
        </w:rPr>
        <w:t>项目支出</w:t>
      </w:r>
      <w:r>
        <w:rPr>
          <w:rFonts w:hint="eastAsia" w:ascii="宋体" w:hAnsi="宋体" w:cs="宋体"/>
          <w:sz w:val="32"/>
          <w:szCs w:val="32"/>
          <w:lang w:val="en-US" w:eastAsia="zh-CN"/>
        </w:rPr>
        <w:t xml:space="preserve">  </w:t>
      </w:r>
      <w:r>
        <w:rPr>
          <w:rFonts w:hint="eastAsia"/>
          <w:sz w:val="32"/>
          <w:szCs w:val="32"/>
          <w:lang w:eastAsia="zh-CN"/>
        </w:rPr>
        <w:t>202</w:t>
      </w:r>
      <w:r>
        <w:rPr>
          <w:rFonts w:hint="eastAsia"/>
          <w:sz w:val="32"/>
          <w:szCs w:val="32"/>
          <w:lang w:val="en-US" w:eastAsia="zh-CN"/>
        </w:rPr>
        <w:t>1</w:t>
      </w:r>
      <w:r>
        <w:rPr>
          <w:rFonts w:hint="eastAsia" w:ascii="宋体" w:hAnsi="宋体" w:cs="宋体"/>
          <w:sz w:val="32"/>
          <w:szCs w:val="32"/>
        </w:rPr>
        <w:t>年年初预算数为</w:t>
      </w:r>
      <w:r>
        <w:rPr>
          <w:rFonts w:hint="eastAsia"/>
          <w:sz w:val="32"/>
          <w:szCs w:val="32"/>
          <w:lang w:val="en-US" w:eastAsia="zh-CN"/>
        </w:rPr>
        <w:t>361</w:t>
      </w:r>
      <w:r>
        <w:rPr>
          <w:rFonts w:hint="eastAsia" w:ascii="宋体" w:hAnsi="宋体" w:cs="宋体"/>
          <w:sz w:val="32"/>
          <w:szCs w:val="32"/>
        </w:rPr>
        <w:t>万元，是指单位为完成特定行政工作任务或事业发展目标而发生的支出。其中：</w:t>
      </w:r>
      <w:r>
        <w:rPr>
          <w:rFonts w:hint="eastAsia" w:ascii="宋体" w:hAnsi="宋体" w:cs="宋体"/>
          <w:sz w:val="32"/>
          <w:szCs w:val="32"/>
          <w:lang w:eastAsia="zh-CN"/>
        </w:rPr>
        <w:t>市康宁医院</w:t>
      </w:r>
      <w:r>
        <w:rPr>
          <w:rFonts w:hint="eastAsia" w:ascii="宋体" w:hAnsi="宋体" w:cs="宋体"/>
          <w:sz w:val="32"/>
          <w:szCs w:val="32"/>
        </w:rPr>
        <w:t>支出</w:t>
      </w:r>
      <w:r>
        <w:rPr>
          <w:rFonts w:hint="eastAsia"/>
          <w:sz w:val="32"/>
          <w:szCs w:val="32"/>
          <w:lang w:val="en-US" w:eastAsia="zh-CN"/>
        </w:rPr>
        <w:t>36</w:t>
      </w:r>
      <w:r>
        <w:rPr>
          <w:rFonts w:hint="eastAsia" w:ascii="宋体" w:hAnsi="宋体" w:cs="宋体"/>
          <w:sz w:val="32"/>
          <w:szCs w:val="32"/>
        </w:rPr>
        <w:t>万元，主要用于</w:t>
      </w:r>
      <w:r>
        <w:rPr>
          <w:rFonts w:hint="eastAsia"/>
          <w:sz w:val="32"/>
          <w:szCs w:val="32"/>
          <w:lang w:eastAsia="zh-CN"/>
        </w:rPr>
        <w:t>在编在职人员的工资补助支出</w:t>
      </w:r>
      <w:r>
        <w:rPr>
          <w:rFonts w:hint="eastAsia" w:ascii="宋体" w:hAnsi="宋体" w:cs="宋体"/>
          <w:sz w:val="32"/>
          <w:szCs w:val="32"/>
        </w:rPr>
        <w:t>等方面；</w:t>
      </w:r>
      <w:r>
        <w:rPr>
          <w:rFonts w:hint="eastAsia"/>
          <w:sz w:val="32"/>
          <w:szCs w:val="32"/>
          <w:lang w:eastAsia="zh-CN"/>
        </w:rPr>
        <w:t>百岁老人生活补助</w:t>
      </w:r>
      <w:r>
        <w:rPr>
          <w:rFonts w:hint="eastAsia" w:ascii="宋体" w:hAnsi="宋体" w:cs="宋体"/>
          <w:sz w:val="32"/>
          <w:szCs w:val="32"/>
        </w:rPr>
        <w:t>支出</w:t>
      </w:r>
      <w:r>
        <w:rPr>
          <w:rFonts w:hint="eastAsia"/>
          <w:sz w:val="32"/>
          <w:szCs w:val="32"/>
          <w:lang w:val="en-US" w:eastAsia="zh-CN"/>
        </w:rPr>
        <w:t>27</w:t>
      </w:r>
      <w:r>
        <w:rPr>
          <w:rFonts w:hint="eastAsia" w:ascii="宋体" w:hAnsi="宋体" w:cs="宋体"/>
          <w:sz w:val="32"/>
          <w:szCs w:val="32"/>
        </w:rPr>
        <w:t>万元，主要用于</w:t>
      </w:r>
      <w:r>
        <w:rPr>
          <w:rFonts w:hint="eastAsia"/>
          <w:sz w:val="32"/>
          <w:szCs w:val="32"/>
          <w:lang w:eastAsia="zh-CN"/>
        </w:rPr>
        <w:t>全市百岁老人人均</w:t>
      </w:r>
      <w:r>
        <w:rPr>
          <w:rFonts w:hint="eastAsia"/>
          <w:sz w:val="32"/>
          <w:szCs w:val="32"/>
          <w:lang w:val="en-US" w:eastAsia="zh-CN"/>
        </w:rPr>
        <w:t>600元/月的生活补助和老年节慰问支出</w:t>
      </w:r>
      <w:r>
        <w:rPr>
          <w:rFonts w:hint="eastAsia" w:ascii="宋体" w:hAnsi="宋体" w:cs="宋体"/>
          <w:sz w:val="32"/>
          <w:szCs w:val="32"/>
        </w:rPr>
        <w:t>等方面。</w:t>
      </w:r>
      <w:r>
        <w:rPr>
          <w:rFonts w:hint="eastAsia" w:ascii="宋体" w:hAnsi="宋体" w:cs="宋体"/>
          <w:sz w:val="32"/>
          <w:szCs w:val="32"/>
          <w:lang w:eastAsia="zh-CN"/>
        </w:rPr>
        <w:t>乡镇办社工经费支出</w:t>
      </w:r>
      <w:r>
        <w:rPr>
          <w:rFonts w:hint="eastAsia" w:ascii="宋体" w:hAnsi="宋体" w:cs="宋体"/>
          <w:sz w:val="32"/>
          <w:szCs w:val="32"/>
          <w:lang w:val="en-US" w:eastAsia="zh-CN"/>
        </w:rPr>
        <w:t xml:space="preserve">96万元，主要用于全市24个社工人员的工资福利支出和管理经费等方面。社会救助工作经费支出153万元，主要用于全市行政村、建制镇居民委员会民政协理员工作经费、社区低保专干工资补助支出等方面。其他民政事业管理工作经费支出20万元，主要用于机关办公费、行政运行等方面。城乡流浪乞讨人员生活救助支出15万元，主要用于长期居住本市的无户籍流浪乞讨人员的医疗救助、生活护理等方面。精简退职人员支出2万元，主要用于六十年代精简退职困难人员的生活补助等方面。孤儿生活费7万元，主要用于孤儿基本生活费的发放。地名区划管理工作经费5万元，主要用于界桩的维护管理等。 </w:t>
      </w:r>
    </w:p>
    <w:p>
      <w:pPr>
        <w:widowControl/>
        <w:spacing w:line="600" w:lineRule="exact"/>
        <w:ind w:firstLine="660"/>
        <w:jc w:val="left"/>
        <w:rPr>
          <w:rFonts w:hint="eastAsia" w:ascii="宋体" w:hAnsi="宋体" w:eastAsia="宋体" w:cs="宋体"/>
          <w:b/>
          <w:bCs/>
          <w:sz w:val="32"/>
          <w:szCs w:val="32"/>
          <w:lang w:eastAsia="zh-CN"/>
        </w:rPr>
      </w:pPr>
      <w:r>
        <w:rPr>
          <w:rFonts w:hint="eastAsia" w:ascii="宋体" w:hAnsi="宋体" w:cs="宋体"/>
          <w:b/>
          <w:bCs/>
          <w:sz w:val="32"/>
          <w:szCs w:val="32"/>
          <w:lang w:eastAsia="zh-CN"/>
        </w:rPr>
        <w:t>三、预算绩效情况</w:t>
      </w:r>
    </w:p>
    <w:p>
      <w:pPr>
        <w:widowControl/>
        <w:spacing w:line="600" w:lineRule="exact"/>
        <w:ind w:firstLine="660"/>
        <w:jc w:val="left"/>
        <w:rPr>
          <w:sz w:val="32"/>
          <w:szCs w:val="32"/>
        </w:rPr>
      </w:pPr>
      <w:r>
        <w:rPr>
          <w:rFonts w:hint="eastAsia" w:ascii="宋体" w:hAnsi="宋体" w:cs="宋体"/>
          <w:sz w:val="32"/>
          <w:szCs w:val="32"/>
          <w:lang w:eastAsia="zh-CN"/>
        </w:rPr>
        <w:t>20</w:t>
      </w:r>
      <w:r>
        <w:rPr>
          <w:rFonts w:hint="eastAsia" w:ascii="宋体" w:hAnsi="宋体" w:cs="宋体"/>
          <w:sz w:val="32"/>
          <w:szCs w:val="32"/>
          <w:lang w:val="en-US" w:eastAsia="zh-CN"/>
        </w:rPr>
        <w:t>20</w:t>
      </w:r>
      <w:r>
        <w:rPr>
          <w:rFonts w:hint="eastAsia" w:ascii="宋体" w:hAnsi="宋体" w:cs="宋体"/>
          <w:sz w:val="32"/>
          <w:szCs w:val="32"/>
        </w:rPr>
        <w:t>年</w:t>
      </w:r>
      <w:r>
        <w:rPr>
          <w:rFonts w:hint="eastAsia"/>
          <w:sz w:val="32"/>
          <w:szCs w:val="32"/>
          <w:lang w:eastAsia="zh-CN"/>
        </w:rPr>
        <w:t>百岁老人生活补助等</w:t>
      </w:r>
      <w:r>
        <w:rPr>
          <w:rFonts w:hint="eastAsia"/>
          <w:sz w:val="32"/>
          <w:szCs w:val="32"/>
          <w:lang w:val="en-US" w:eastAsia="zh-CN"/>
        </w:rPr>
        <w:t>4个</w:t>
      </w:r>
      <w:r>
        <w:rPr>
          <w:rFonts w:hint="eastAsia" w:cs="宋体"/>
          <w:sz w:val="32"/>
          <w:szCs w:val="32"/>
        </w:rPr>
        <w:t>项目支出纳入了财政绩效评价，财政绩效评价结果</w:t>
      </w:r>
      <w:r>
        <w:rPr>
          <w:rFonts w:hint="eastAsia"/>
          <w:sz w:val="32"/>
          <w:szCs w:val="32"/>
          <w:lang w:eastAsia="zh-CN"/>
        </w:rPr>
        <w:t>为良</w:t>
      </w:r>
      <w:r>
        <w:rPr>
          <w:rFonts w:hint="eastAsia" w:cs="宋体"/>
          <w:sz w:val="32"/>
          <w:szCs w:val="32"/>
        </w:rPr>
        <w:t>，</w:t>
      </w:r>
      <w:r>
        <w:rPr>
          <w:rFonts w:hint="eastAsia" w:cs="宋体"/>
          <w:sz w:val="32"/>
          <w:szCs w:val="32"/>
          <w:lang w:val="en-US" w:eastAsia="zh-CN"/>
        </w:rPr>
        <w:t>2020年度部门整体支出绩效评价结果为良。</w:t>
      </w:r>
      <w:r>
        <w:rPr>
          <w:rFonts w:hint="eastAsia"/>
          <w:sz w:val="32"/>
          <w:szCs w:val="32"/>
          <w:lang w:eastAsia="zh-CN"/>
        </w:rPr>
        <w:t>202</w:t>
      </w:r>
      <w:r>
        <w:rPr>
          <w:rFonts w:hint="eastAsia"/>
          <w:sz w:val="32"/>
          <w:szCs w:val="32"/>
          <w:lang w:val="en-US" w:eastAsia="zh-CN"/>
        </w:rPr>
        <w:t>1</w:t>
      </w:r>
      <w:r>
        <w:rPr>
          <w:rFonts w:hint="eastAsia" w:cs="宋体"/>
          <w:sz w:val="32"/>
          <w:szCs w:val="32"/>
        </w:rPr>
        <w:t>年</w:t>
      </w:r>
      <w:r>
        <w:rPr>
          <w:rFonts w:hint="eastAsia" w:cs="宋体"/>
          <w:sz w:val="32"/>
          <w:szCs w:val="32"/>
          <w:lang w:eastAsia="zh-CN"/>
        </w:rPr>
        <w:t>有乡镇办社工站等</w:t>
      </w:r>
      <w:r>
        <w:rPr>
          <w:rFonts w:hint="eastAsia" w:cs="宋体"/>
          <w:sz w:val="32"/>
          <w:szCs w:val="32"/>
          <w:lang w:val="en-US" w:eastAsia="zh-CN"/>
        </w:rPr>
        <w:t>3个</w:t>
      </w:r>
      <w:r>
        <w:rPr>
          <w:rFonts w:hint="eastAsia" w:cs="宋体"/>
          <w:sz w:val="32"/>
          <w:szCs w:val="32"/>
        </w:rPr>
        <w:t>项目支出</w:t>
      </w:r>
      <w:r>
        <w:rPr>
          <w:rFonts w:hint="eastAsia" w:cs="宋体"/>
          <w:sz w:val="32"/>
          <w:szCs w:val="32"/>
          <w:lang w:eastAsia="zh-CN"/>
        </w:rPr>
        <w:t>、</w:t>
      </w:r>
      <w:r>
        <w:rPr>
          <w:rFonts w:hint="eastAsia" w:cs="宋体"/>
          <w:sz w:val="32"/>
          <w:szCs w:val="32"/>
          <w:lang w:val="en-US" w:eastAsia="zh-CN"/>
        </w:rPr>
        <w:t>1个部门整体支出</w:t>
      </w:r>
      <w:r>
        <w:rPr>
          <w:rFonts w:hint="eastAsia" w:cs="宋体"/>
          <w:sz w:val="32"/>
          <w:szCs w:val="32"/>
        </w:rPr>
        <w:t>纳入了</w:t>
      </w:r>
      <w:r>
        <w:rPr>
          <w:rFonts w:hint="eastAsia" w:cs="宋体"/>
          <w:sz w:val="32"/>
          <w:szCs w:val="32"/>
          <w:lang w:eastAsia="zh-CN"/>
        </w:rPr>
        <w:t>市</w:t>
      </w:r>
      <w:r>
        <w:rPr>
          <w:rFonts w:hint="eastAsia" w:cs="宋体"/>
          <w:sz w:val="32"/>
          <w:szCs w:val="32"/>
        </w:rPr>
        <w:t>财政绩效评价</w:t>
      </w:r>
      <w:r>
        <w:rPr>
          <w:rFonts w:hint="eastAsia" w:cs="宋体"/>
          <w:sz w:val="32"/>
          <w:szCs w:val="32"/>
          <w:lang w:eastAsia="zh-CN"/>
        </w:rPr>
        <w:t>范围</w:t>
      </w:r>
      <w:r>
        <w:rPr>
          <w:rFonts w:hint="eastAsia" w:cs="宋体"/>
          <w:sz w:val="32"/>
          <w:szCs w:val="32"/>
        </w:rPr>
        <w:t>。</w:t>
      </w:r>
    </w:p>
    <w:p>
      <w:pPr>
        <w:widowControl/>
        <w:spacing w:line="600" w:lineRule="exact"/>
        <w:ind w:firstLine="660"/>
        <w:jc w:val="left"/>
        <w:rPr>
          <w:rFonts w:eastAsia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四</w:t>
      </w:r>
      <w:r>
        <w:rPr>
          <w:rFonts w:hint="eastAsia" w:ascii="黑体" w:hAnsi="黑体" w:eastAsia="黑体" w:cs="黑体"/>
          <w:sz w:val="32"/>
          <w:szCs w:val="32"/>
        </w:rPr>
        <w:t>、其他重要事项的情况说明</w:t>
      </w:r>
      <w:bookmarkStart w:id="0" w:name="_GoBack"/>
      <w:bookmarkEnd w:id="0"/>
    </w:p>
    <w:p>
      <w:pPr>
        <w:widowControl/>
        <w:spacing w:line="600" w:lineRule="exact"/>
        <w:ind w:firstLine="660"/>
        <w:jc w:val="left"/>
        <w:rPr>
          <w:rFonts w:eastAsia="Times New Roman"/>
          <w:sz w:val="32"/>
          <w:szCs w:val="32"/>
        </w:rPr>
      </w:pPr>
      <w:r>
        <w:rPr>
          <w:rFonts w:eastAsia="Times New Roman"/>
          <w:sz w:val="32"/>
          <w:szCs w:val="32"/>
        </w:rPr>
        <w:t>1</w:t>
      </w:r>
      <w:r>
        <w:rPr>
          <w:rFonts w:hint="eastAsia" w:ascii="宋体" w:hAnsi="宋体" w:cs="宋体"/>
          <w:sz w:val="32"/>
          <w:szCs w:val="32"/>
        </w:rPr>
        <w:t>、机关运行经费</w:t>
      </w:r>
    </w:p>
    <w:p>
      <w:pPr>
        <w:widowControl/>
        <w:spacing w:line="600" w:lineRule="exact"/>
        <w:ind w:firstLine="660"/>
        <w:rPr>
          <w:rFonts w:eastAsia="Times New Roman"/>
          <w:sz w:val="32"/>
          <w:szCs w:val="32"/>
        </w:rPr>
      </w:pPr>
      <w:r>
        <w:rPr>
          <w:rFonts w:hint="eastAsia"/>
          <w:sz w:val="32"/>
          <w:szCs w:val="32"/>
          <w:lang w:eastAsia="zh-CN"/>
        </w:rPr>
        <w:t>202</w:t>
      </w:r>
      <w:r>
        <w:rPr>
          <w:rFonts w:hint="eastAsia"/>
          <w:sz w:val="32"/>
          <w:szCs w:val="32"/>
          <w:lang w:val="en-US" w:eastAsia="zh-CN"/>
        </w:rPr>
        <w:t>1</w:t>
      </w:r>
      <w:r>
        <w:rPr>
          <w:rFonts w:hint="eastAsia" w:ascii="宋体" w:hAnsi="宋体" w:cs="宋体"/>
          <w:sz w:val="32"/>
          <w:szCs w:val="32"/>
        </w:rPr>
        <w:t>年本单位机关运行经费当年一般公共预算拨款</w:t>
      </w:r>
      <w:r>
        <w:rPr>
          <w:rFonts w:hint="eastAsia" w:ascii="宋体" w:hAnsi="宋体" w:cs="宋体"/>
          <w:sz w:val="32"/>
          <w:szCs w:val="32"/>
          <w:lang w:val="en-US" w:eastAsia="zh-CN"/>
        </w:rPr>
        <w:t>136.37万元</w:t>
      </w:r>
      <w:r>
        <w:rPr>
          <w:rFonts w:hint="eastAsia" w:ascii="宋体" w:hAnsi="宋体" w:cs="宋体"/>
          <w:sz w:val="32"/>
          <w:szCs w:val="32"/>
        </w:rPr>
        <w:t>，比</w:t>
      </w:r>
      <w:r>
        <w:rPr>
          <w:rFonts w:eastAsia="Times New Roman"/>
          <w:sz w:val="32"/>
          <w:szCs w:val="32"/>
        </w:rPr>
        <w:t>20</w:t>
      </w:r>
      <w:r>
        <w:rPr>
          <w:rFonts w:hint="eastAsia"/>
          <w:sz w:val="32"/>
          <w:szCs w:val="32"/>
          <w:lang w:val="en-US" w:eastAsia="zh-CN"/>
        </w:rPr>
        <w:t>20</w:t>
      </w:r>
      <w:r>
        <w:rPr>
          <w:rFonts w:hint="eastAsia" w:ascii="宋体" w:hAnsi="宋体" w:cs="宋体"/>
          <w:sz w:val="32"/>
          <w:szCs w:val="32"/>
        </w:rPr>
        <w:t>年预算</w:t>
      </w:r>
      <w:r>
        <w:rPr>
          <w:rFonts w:hint="eastAsia" w:ascii="宋体" w:hAnsi="宋体" w:cs="宋体"/>
          <w:sz w:val="32"/>
          <w:szCs w:val="32"/>
          <w:lang w:eastAsia="zh-CN"/>
        </w:rPr>
        <w:t>增加</w:t>
      </w:r>
      <w:r>
        <w:rPr>
          <w:rFonts w:hint="eastAsia" w:ascii="宋体" w:hAnsi="宋体" w:cs="宋体"/>
          <w:sz w:val="32"/>
          <w:szCs w:val="32"/>
          <w:lang w:val="en-US" w:eastAsia="zh-CN"/>
        </w:rPr>
        <w:t>40.88</w:t>
      </w:r>
      <w:r>
        <w:rPr>
          <w:rFonts w:hint="eastAsia" w:ascii="宋体" w:hAnsi="宋体" w:cs="宋体"/>
          <w:sz w:val="32"/>
          <w:szCs w:val="32"/>
        </w:rPr>
        <w:t>万元，上升</w:t>
      </w:r>
      <w:r>
        <w:rPr>
          <w:rFonts w:hint="eastAsia" w:ascii="宋体" w:hAnsi="宋体" w:cs="宋体"/>
          <w:sz w:val="32"/>
          <w:szCs w:val="32"/>
          <w:lang w:val="en-US" w:eastAsia="zh-CN"/>
        </w:rPr>
        <w:t>42.8</w:t>
      </w:r>
      <w:r>
        <w:rPr>
          <w:rFonts w:eastAsia="Times New Roman"/>
          <w:sz w:val="32"/>
          <w:szCs w:val="32"/>
        </w:rPr>
        <w:t>%</w:t>
      </w:r>
      <w:r>
        <w:rPr>
          <w:rFonts w:hint="eastAsia" w:ascii="宋体" w:hAnsi="宋体" w:cs="宋体"/>
          <w:sz w:val="32"/>
          <w:szCs w:val="32"/>
        </w:rPr>
        <w:t>。</w:t>
      </w:r>
    </w:p>
    <w:p>
      <w:pPr>
        <w:widowControl/>
        <w:spacing w:line="600" w:lineRule="exact"/>
        <w:ind w:firstLine="660"/>
        <w:rPr>
          <w:rFonts w:eastAsia="Times New Roman"/>
          <w:sz w:val="32"/>
          <w:szCs w:val="32"/>
        </w:rPr>
      </w:pPr>
      <w:r>
        <w:rPr>
          <w:rFonts w:eastAsia="Times New Roman"/>
          <w:sz w:val="32"/>
          <w:szCs w:val="32"/>
        </w:rPr>
        <w:t>2</w:t>
      </w:r>
      <w:r>
        <w:rPr>
          <w:rFonts w:hint="eastAsia" w:ascii="宋体" w:hAnsi="宋体" w:cs="宋体"/>
          <w:sz w:val="32"/>
          <w:szCs w:val="32"/>
        </w:rPr>
        <w:t>、</w:t>
      </w:r>
      <w:r>
        <w:rPr>
          <w:rFonts w:eastAsia="Times New Roman"/>
          <w:sz w:val="32"/>
          <w:szCs w:val="32"/>
        </w:rPr>
        <w:t>“</w:t>
      </w:r>
      <w:r>
        <w:rPr>
          <w:rFonts w:hint="eastAsia" w:ascii="宋体" w:hAnsi="宋体" w:cs="宋体"/>
          <w:sz w:val="32"/>
          <w:szCs w:val="32"/>
        </w:rPr>
        <w:t>三公</w:t>
      </w:r>
      <w:r>
        <w:rPr>
          <w:rFonts w:eastAsia="Times New Roman"/>
          <w:sz w:val="32"/>
          <w:szCs w:val="32"/>
        </w:rPr>
        <w:t>”</w:t>
      </w:r>
      <w:r>
        <w:rPr>
          <w:rFonts w:hint="eastAsia" w:ascii="宋体" w:hAnsi="宋体" w:cs="宋体"/>
          <w:sz w:val="32"/>
          <w:szCs w:val="32"/>
        </w:rPr>
        <w:t>经费预算</w:t>
      </w:r>
    </w:p>
    <w:p>
      <w:pPr>
        <w:widowControl/>
        <w:spacing w:line="600" w:lineRule="exact"/>
        <w:ind w:firstLine="660"/>
        <w:rPr>
          <w:rFonts w:hint="eastAsia" w:ascii="宋体" w:hAnsi="宋体" w:cs="宋体"/>
          <w:sz w:val="32"/>
          <w:szCs w:val="32"/>
          <w:lang w:eastAsia="zh-CN"/>
        </w:rPr>
      </w:pPr>
      <w:r>
        <w:rPr>
          <w:rFonts w:eastAsia="Times New Roman"/>
          <w:sz w:val="32"/>
          <w:szCs w:val="32"/>
        </w:rPr>
        <w:t>20</w:t>
      </w:r>
      <w:r>
        <w:rPr>
          <w:rFonts w:hint="eastAsia"/>
          <w:sz w:val="32"/>
          <w:szCs w:val="32"/>
          <w:lang w:val="en-US" w:eastAsia="zh-CN"/>
        </w:rPr>
        <w:t>21</w:t>
      </w:r>
      <w:r>
        <w:rPr>
          <w:rFonts w:hint="eastAsia" w:ascii="宋体" w:hAnsi="宋体" w:cs="宋体"/>
          <w:sz w:val="32"/>
          <w:szCs w:val="32"/>
        </w:rPr>
        <w:t>年</w:t>
      </w:r>
      <w:r>
        <w:rPr>
          <w:rFonts w:eastAsia="Times New Roman"/>
          <w:sz w:val="32"/>
          <w:szCs w:val="32"/>
        </w:rPr>
        <w:t>“</w:t>
      </w:r>
      <w:r>
        <w:rPr>
          <w:rFonts w:hint="eastAsia" w:ascii="宋体" w:hAnsi="宋体" w:cs="宋体"/>
          <w:sz w:val="32"/>
          <w:szCs w:val="32"/>
        </w:rPr>
        <w:t>三公</w:t>
      </w:r>
      <w:r>
        <w:rPr>
          <w:rFonts w:eastAsia="Times New Roman"/>
          <w:sz w:val="32"/>
          <w:szCs w:val="32"/>
        </w:rPr>
        <w:t>”</w:t>
      </w:r>
      <w:r>
        <w:rPr>
          <w:rFonts w:hint="eastAsia" w:ascii="宋体" w:hAnsi="宋体" w:cs="宋体"/>
          <w:sz w:val="32"/>
          <w:szCs w:val="32"/>
        </w:rPr>
        <w:t>经费预算数为</w:t>
      </w:r>
      <w:r>
        <w:rPr>
          <w:rFonts w:hint="eastAsia" w:ascii="宋体" w:hAnsi="宋体" w:cs="宋体"/>
          <w:sz w:val="32"/>
          <w:szCs w:val="32"/>
          <w:lang w:val="en-US" w:eastAsia="zh-CN"/>
        </w:rPr>
        <w:t>10.4</w:t>
      </w:r>
      <w:r>
        <w:rPr>
          <w:rFonts w:hint="eastAsia" w:ascii="宋体" w:hAnsi="宋体" w:cs="宋体"/>
          <w:sz w:val="32"/>
          <w:szCs w:val="32"/>
        </w:rPr>
        <w:t>万元，其中，公务接待费</w:t>
      </w:r>
      <w:r>
        <w:rPr>
          <w:rFonts w:hint="eastAsia" w:ascii="宋体" w:hAnsi="宋体" w:cs="宋体"/>
          <w:sz w:val="32"/>
          <w:szCs w:val="32"/>
          <w:lang w:val="en-US" w:eastAsia="zh-CN"/>
        </w:rPr>
        <w:t>5.6</w:t>
      </w:r>
      <w:r>
        <w:rPr>
          <w:rFonts w:hint="eastAsia" w:ascii="宋体" w:hAnsi="宋体" w:cs="宋体"/>
          <w:sz w:val="32"/>
          <w:szCs w:val="32"/>
        </w:rPr>
        <w:t>万元，公务用车购置及运行费</w:t>
      </w:r>
      <w:r>
        <w:rPr>
          <w:rFonts w:hint="eastAsia" w:ascii="宋体" w:hAnsi="宋体" w:cs="宋体"/>
          <w:sz w:val="32"/>
          <w:szCs w:val="32"/>
          <w:lang w:val="en-US" w:eastAsia="zh-CN"/>
        </w:rPr>
        <w:t>4.8</w:t>
      </w:r>
      <w:r>
        <w:rPr>
          <w:rFonts w:hint="eastAsia" w:ascii="宋体" w:hAnsi="宋体" w:cs="宋体"/>
          <w:sz w:val="32"/>
          <w:szCs w:val="32"/>
        </w:rPr>
        <w:t>万元（其中，公务用车购置费</w:t>
      </w:r>
      <w:r>
        <w:rPr>
          <w:rFonts w:hint="eastAsia"/>
          <w:sz w:val="32"/>
          <w:szCs w:val="32"/>
          <w:lang w:val="en-US" w:eastAsia="zh-CN"/>
        </w:rPr>
        <w:t>0</w:t>
      </w:r>
      <w:r>
        <w:rPr>
          <w:rFonts w:hint="eastAsia" w:ascii="宋体" w:hAnsi="宋体" w:cs="宋体"/>
          <w:sz w:val="32"/>
          <w:szCs w:val="32"/>
        </w:rPr>
        <w:t>万元，公务用车运行费</w:t>
      </w:r>
      <w:r>
        <w:rPr>
          <w:rFonts w:hint="eastAsia"/>
          <w:sz w:val="32"/>
          <w:szCs w:val="32"/>
          <w:lang w:val="en-US" w:eastAsia="zh-CN"/>
        </w:rPr>
        <w:t>4.8</w:t>
      </w:r>
      <w:r>
        <w:rPr>
          <w:rFonts w:hint="eastAsia" w:ascii="宋体" w:hAnsi="宋体" w:cs="宋体"/>
          <w:sz w:val="32"/>
          <w:szCs w:val="32"/>
        </w:rPr>
        <w:t>万元），因公出国（境）费</w:t>
      </w:r>
      <w:r>
        <w:rPr>
          <w:rFonts w:hint="eastAsia" w:ascii="宋体" w:hAnsi="宋体" w:cs="宋体"/>
          <w:sz w:val="32"/>
          <w:szCs w:val="32"/>
          <w:lang w:val="en-US" w:eastAsia="zh-CN"/>
        </w:rPr>
        <w:t>0</w:t>
      </w:r>
      <w:r>
        <w:rPr>
          <w:rFonts w:hint="eastAsia" w:ascii="宋体" w:hAnsi="宋体" w:cs="宋体"/>
          <w:sz w:val="32"/>
          <w:szCs w:val="32"/>
        </w:rPr>
        <w:t>万元。</w:t>
      </w:r>
      <w:r>
        <w:rPr>
          <w:rFonts w:eastAsia="Times New Roman"/>
          <w:sz w:val="32"/>
          <w:szCs w:val="32"/>
        </w:rPr>
        <w:t>20</w:t>
      </w:r>
      <w:r>
        <w:rPr>
          <w:rFonts w:hint="eastAsia"/>
          <w:sz w:val="32"/>
          <w:szCs w:val="32"/>
          <w:lang w:val="en-US" w:eastAsia="zh-CN"/>
        </w:rPr>
        <w:t>21</w:t>
      </w:r>
      <w:r>
        <w:rPr>
          <w:rFonts w:hint="eastAsia" w:ascii="宋体" w:hAnsi="宋体" w:cs="宋体"/>
          <w:sz w:val="32"/>
          <w:szCs w:val="32"/>
        </w:rPr>
        <w:t>年</w:t>
      </w:r>
      <w:r>
        <w:rPr>
          <w:rFonts w:eastAsia="Times New Roman"/>
          <w:sz w:val="32"/>
          <w:szCs w:val="32"/>
        </w:rPr>
        <w:t>“</w:t>
      </w:r>
      <w:r>
        <w:rPr>
          <w:rFonts w:hint="eastAsia" w:ascii="宋体" w:hAnsi="宋体" w:cs="宋体"/>
          <w:sz w:val="32"/>
          <w:szCs w:val="32"/>
        </w:rPr>
        <w:t>三公</w:t>
      </w:r>
      <w:r>
        <w:rPr>
          <w:rFonts w:eastAsia="Times New Roman"/>
          <w:sz w:val="32"/>
          <w:szCs w:val="32"/>
        </w:rPr>
        <w:t>”</w:t>
      </w:r>
      <w:r>
        <w:rPr>
          <w:rFonts w:hint="eastAsia" w:ascii="宋体" w:hAnsi="宋体" w:cs="宋体"/>
          <w:sz w:val="32"/>
          <w:szCs w:val="32"/>
        </w:rPr>
        <w:t>经费预算较</w:t>
      </w:r>
      <w:r>
        <w:rPr>
          <w:rFonts w:hint="eastAsia"/>
          <w:sz w:val="32"/>
          <w:szCs w:val="32"/>
          <w:lang w:val="en-US" w:eastAsia="zh-CN"/>
        </w:rPr>
        <w:t>2020</w:t>
      </w:r>
      <w:r>
        <w:rPr>
          <w:rFonts w:hint="eastAsia" w:ascii="宋体" w:hAnsi="宋体" w:cs="宋体"/>
          <w:sz w:val="32"/>
          <w:szCs w:val="32"/>
        </w:rPr>
        <w:t>年</w:t>
      </w:r>
      <w:r>
        <w:rPr>
          <w:rFonts w:hint="eastAsia" w:ascii="宋体" w:hAnsi="宋体" w:cs="宋体"/>
          <w:sz w:val="32"/>
          <w:szCs w:val="32"/>
          <w:lang w:eastAsia="zh-CN"/>
        </w:rPr>
        <w:t>增加</w:t>
      </w:r>
      <w:r>
        <w:rPr>
          <w:rFonts w:hint="eastAsia" w:ascii="宋体" w:hAnsi="宋体" w:cs="宋体"/>
          <w:sz w:val="32"/>
          <w:szCs w:val="32"/>
          <w:lang w:val="en-US" w:eastAsia="zh-CN"/>
        </w:rPr>
        <w:t>1.8</w:t>
      </w:r>
      <w:r>
        <w:rPr>
          <w:rFonts w:hint="eastAsia" w:ascii="宋体" w:hAnsi="宋体" w:cs="宋体"/>
          <w:sz w:val="32"/>
          <w:szCs w:val="32"/>
        </w:rPr>
        <w:t>万元，主要是</w:t>
      </w:r>
      <w:r>
        <w:rPr>
          <w:rFonts w:hint="eastAsia" w:ascii="宋体" w:hAnsi="宋体" w:cs="宋体"/>
          <w:sz w:val="32"/>
          <w:szCs w:val="32"/>
          <w:lang w:val="en-US" w:eastAsia="zh-CN"/>
        </w:rPr>
        <w:t>2021年全市统一提高了公车运行及维护的预算标准</w:t>
      </w:r>
      <w:r>
        <w:rPr>
          <w:rFonts w:hint="eastAsia" w:ascii="宋体" w:hAnsi="宋体" w:cs="宋体"/>
          <w:sz w:val="32"/>
          <w:szCs w:val="32"/>
          <w:lang w:eastAsia="zh-CN"/>
        </w:rPr>
        <w:t>。</w:t>
      </w:r>
    </w:p>
    <w:p>
      <w:pPr>
        <w:widowControl/>
        <w:spacing w:line="600" w:lineRule="exact"/>
        <w:ind w:firstLine="660"/>
        <w:rPr>
          <w:rFonts w:eastAsia="Times New Roman"/>
          <w:sz w:val="32"/>
          <w:szCs w:val="32"/>
        </w:rPr>
      </w:pPr>
      <w:r>
        <w:rPr>
          <w:rFonts w:eastAsia="Times New Roman"/>
          <w:sz w:val="32"/>
          <w:szCs w:val="32"/>
        </w:rPr>
        <w:t>3</w:t>
      </w:r>
      <w:r>
        <w:rPr>
          <w:rFonts w:hint="eastAsia" w:ascii="宋体" w:hAnsi="宋体" w:cs="宋体"/>
          <w:sz w:val="32"/>
          <w:szCs w:val="32"/>
        </w:rPr>
        <w:t>、政府采购情况</w:t>
      </w:r>
    </w:p>
    <w:p>
      <w:pPr>
        <w:widowControl/>
        <w:spacing w:line="600" w:lineRule="exact"/>
        <w:ind w:firstLine="660"/>
        <w:rPr>
          <w:rFonts w:hint="eastAsia" w:ascii="宋体" w:hAnsi="宋体" w:cs="宋体"/>
          <w:color w:val="FF00FF"/>
          <w:sz w:val="32"/>
          <w:szCs w:val="32"/>
        </w:rPr>
      </w:pPr>
      <w:r>
        <w:rPr>
          <w:rFonts w:eastAsia="Times New Roman"/>
          <w:sz w:val="32"/>
          <w:szCs w:val="32"/>
        </w:rPr>
        <w:t>20</w:t>
      </w:r>
      <w:r>
        <w:rPr>
          <w:rFonts w:hint="eastAsia"/>
          <w:sz w:val="32"/>
          <w:szCs w:val="32"/>
          <w:lang w:val="en-US" w:eastAsia="zh-CN"/>
        </w:rPr>
        <w:t>21</w:t>
      </w:r>
      <w:r>
        <w:rPr>
          <w:rFonts w:hint="eastAsia" w:ascii="宋体" w:hAnsi="宋体" w:cs="宋体"/>
          <w:sz w:val="32"/>
          <w:szCs w:val="32"/>
        </w:rPr>
        <w:t>年</w:t>
      </w:r>
      <w:r>
        <w:rPr>
          <w:rFonts w:hint="eastAsia"/>
          <w:sz w:val="32"/>
          <w:szCs w:val="32"/>
          <w:lang w:eastAsia="zh-CN"/>
        </w:rPr>
        <w:t>本</w:t>
      </w:r>
      <w:r>
        <w:rPr>
          <w:rFonts w:hint="eastAsia" w:ascii="宋体" w:hAnsi="宋体" w:cs="宋体"/>
          <w:sz w:val="32"/>
          <w:szCs w:val="32"/>
        </w:rPr>
        <w:t>单位政府采购预算总额</w:t>
      </w:r>
      <w:r>
        <w:rPr>
          <w:rFonts w:hint="eastAsia" w:ascii="宋体" w:hAnsi="宋体" w:cs="宋体"/>
          <w:sz w:val="32"/>
          <w:szCs w:val="32"/>
          <w:lang w:val="en-US" w:eastAsia="zh-CN"/>
        </w:rPr>
        <w:t>140</w:t>
      </w:r>
      <w:r>
        <w:rPr>
          <w:rFonts w:hint="eastAsia" w:ascii="宋体" w:hAnsi="宋体" w:cs="宋体"/>
          <w:sz w:val="32"/>
          <w:szCs w:val="32"/>
        </w:rPr>
        <w:t>万元，其中，</w:t>
      </w:r>
      <w:r>
        <w:rPr>
          <w:rFonts w:hint="eastAsia"/>
          <w:sz w:val="32"/>
          <w:szCs w:val="32"/>
          <w:lang w:eastAsia="zh-CN"/>
        </w:rPr>
        <w:t>政府采购货物</w:t>
      </w:r>
      <w:r>
        <w:rPr>
          <w:rFonts w:hint="eastAsia" w:ascii="宋体" w:hAnsi="宋体" w:cs="宋体"/>
          <w:sz w:val="32"/>
          <w:szCs w:val="32"/>
        </w:rPr>
        <w:t>预算</w:t>
      </w:r>
      <w:r>
        <w:rPr>
          <w:rFonts w:hint="eastAsia" w:ascii="宋体" w:hAnsi="宋体" w:cs="宋体"/>
          <w:sz w:val="32"/>
          <w:szCs w:val="32"/>
          <w:lang w:val="en-US" w:eastAsia="zh-CN"/>
        </w:rPr>
        <w:t>20</w:t>
      </w:r>
      <w:r>
        <w:rPr>
          <w:rFonts w:hint="eastAsia" w:ascii="宋体" w:hAnsi="宋体" w:cs="宋体"/>
          <w:sz w:val="32"/>
          <w:szCs w:val="32"/>
        </w:rPr>
        <w:t>万元；</w:t>
      </w:r>
    </w:p>
    <w:p>
      <w:pPr>
        <w:widowControl/>
        <w:numPr>
          <w:ilvl w:val="0"/>
          <w:numId w:val="0"/>
        </w:numPr>
        <w:spacing w:line="600" w:lineRule="exact"/>
        <w:ind w:leftChars="0" w:firstLine="640" w:firstLineChars="200"/>
        <w:rPr>
          <w:rFonts w:hint="eastAsia" w:ascii="宋体" w:hAnsi="宋体" w:cs="宋体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cs="宋体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4、政府购买服务情况</w:t>
      </w:r>
    </w:p>
    <w:p>
      <w:pPr>
        <w:widowControl/>
        <w:spacing w:line="600" w:lineRule="exact"/>
        <w:ind w:firstLine="660"/>
        <w:rPr>
          <w:rFonts w:hint="eastAsia" w:ascii="宋体" w:hAnsi="宋体" w:cs="宋体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eastAsia="Times New Roman"/>
          <w:sz w:val="32"/>
          <w:szCs w:val="32"/>
        </w:rPr>
        <w:t>20</w:t>
      </w:r>
      <w:r>
        <w:rPr>
          <w:rFonts w:hint="eastAsia"/>
          <w:sz w:val="32"/>
          <w:szCs w:val="32"/>
          <w:lang w:val="en-US" w:eastAsia="zh-CN"/>
        </w:rPr>
        <w:t>21</w:t>
      </w:r>
      <w:r>
        <w:rPr>
          <w:rFonts w:hint="eastAsia" w:ascii="宋体" w:hAnsi="宋体" w:cs="宋体"/>
          <w:sz w:val="32"/>
          <w:szCs w:val="32"/>
        </w:rPr>
        <w:t>年</w:t>
      </w:r>
      <w:r>
        <w:rPr>
          <w:rFonts w:hint="eastAsia"/>
          <w:sz w:val="32"/>
          <w:szCs w:val="32"/>
          <w:lang w:eastAsia="zh-CN"/>
        </w:rPr>
        <w:t>本</w:t>
      </w:r>
      <w:r>
        <w:rPr>
          <w:rFonts w:hint="eastAsia" w:ascii="宋体" w:hAnsi="宋体" w:cs="宋体"/>
          <w:sz w:val="32"/>
          <w:szCs w:val="32"/>
        </w:rPr>
        <w:t>单位政府</w:t>
      </w:r>
      <w:r>
        <w:rPr>
          <w:rFonts w:hint="eastAsia" w:ascii="宋体" w:hAnsi="宋体" w:cs="宋体"/>
          <w:sz w:val="32"/>
          <w:szCs w:val="32"/>
          <w:lang w:eastAsia="zh-CN"/>
        </w:rPr>
        <w:t>购买服务</w:t>
      </w:r>
      <w:r>
        <w:rPr>
          <w:rFonts w:hint="eastAsia" w:ascii="宋体" w:hAnsi="宋体" w:cs="宋体"/>
          <w:sz w:val="32"/>
          <w:szCs w:val="32"/>
        </w:rPr>
        <w:t>预算总额</w:t>
      </w:r>
      <w:r>
        <w:rPr>
          <w:rFonts w:hint="eastAsia" w:ascii="宋体" w:hAnsi="宋体" w:cs="宋体"/>
          <w:sz w:val="32"/>
          <w:szCs w:val="32"/>
          <w:lang w:val="en-US" w:eastAsia="zh-CN"/>
        </w:rPr>
        <w:t>120</w:t>
      </w:r>
      <w:r>
        <w:rPr>
          <w:rFonts w:hint="eastAsia" w:ascii="宋体" w:hAnsi="宋体" w:cs="宋体"/>
          <w:sz w:val="32"/>
          <w:szCs w:val="32"/>
        </w:rPr>
        <w:t>万元，其中，</w:t>
      </w:r>
      <w:r>
        <w:rPr>
          <w:rFonts w:hint="eastAsia"/>
          <w:sz w:val="32"/>
          <w:szCs w:val="32"/>
          <w:lang w:eastAsia="zh-CN"/>
        </w:rPr>
        <w:t>乡镇办社工站</w:t>
      </w:r>
      <w:r>
        <w:rPr>
          <w:rFonts w:hint="eastAsia" w:ascii="宋体" w:hAnsi="宋体" w:cs="宋体"/>
          <w:sz w:val="32"/>
          <w:szCs w:val="32"/>
        </w:rPr>
        <w:t>预算</w:t>
      </w:r>
      <w:r>
        <w:rPr>
          <w:rFonts w:hint="eastAsia" w:ascii="宋体" w:hAnsi="宋体" w:cs="宋体"/>
          <w:sz w:val="32"/>
          <w:szCs w:val="32"/>
          <w:lang w:val="en-US" w:eastAsia="zh-CN"/>
        </w:rPr>
        <w:t>120</w:t>
      </w:r>
      <w:r>
        <w:rPr>
          <w:rFonts w:hint="eastAsia" w:ascii="宋体" w:hAnsi="宋体" w:cs="宋体"/>
          <w:sz w:val="32"/>
          <w:szCs w:val="32"/>
        </w:rPr>
        <w:t>万元。</w:t>
      </w:r>
    </w:p>
    <w:p>
      <w:pPr>
        <w:widowControl/>
        <w:spacing w:line="600" w:lineRule="exact"/>
        <w:rPr>
          <w:rFonts w:eastAsia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第三部分</w:t>
      </w:r>
      <w:r>
        <w:rPr>
          <w:rFonts w:hint="eastAsia" w:ascii="黑体" w:hAnsi="黑体" w:eastAsia="黑体" w:cs="黑体"/>
          <w:sz w:val="32"/>
          <w:szCs w:val="32"/>
        </w:rPr>
        <w:t>、名词解释</w:t>
      </w:r>
    </w:p>
    <w:p>
      <w:pPr>
        <w:widowControl/>
        <w:spacing w:line="600" w:lineRule="exact"/>
        <w:ind w:firstLine="660"/>
        <w:rPr>
          <w:rFonts w:eastAsia="Times New Roman"/>
          <w:sz w:val="32"/>
          <w:szCs w:val="32"/>
        </w:rPr>
      </w:pPr>
      <w:r>
        <w:rPr>
          <w:rFonts w:eastAsia="Times New Roman"/>
          <w:sz w:val="32"/>
          <w:szCs w:val="32"/>
        </w:rPr>
        <w:t>1</w:t>
      </w:r>
      <w:r>
        <w:rPr>
          <w:rFonts w:hint="eastAsia" w:ascii="宋体" w:hAnsi="宋体" w:cs="宋体"/>
          <w:sz w:val="32"/>
          <w:szCs w:val="32"/>
        </w:rPr>
        <w:t>、机关运行经费：是指各部门的公用经费，包括办公及印刷费、邮电费、差旅费、会议费、福利费、日常维修费、专用资料及一般设备购置费、办公用房水电费、办公用房取暖费、办公用房物业管理费、公务用车运行维护费以及其他费用。</w:t>
      </w:r>
    </w:p>
    <w:p>
      <w:pPr>
        <w:widowControl/>
        <w:spacing w:line="600" w:lineRule="exact"/>
        <w:ind w:firstLine="660"/>
        <w:rPr>
          <w:rFonts w:eastAsia="Times New Roman"/>
          <w:sz w:val="32"/>
          <w:szCs w:val="32"/>
        </w:rPr>
      </w:pPr>
      <w:r>
        <w:rPr>
          <w:rFonts w:eastAsia="Times New Roman"/>
          <w:sz w:val="32"/>
          <w:szCs w:val="32"/>
        </w:rPr>
        <w:t>2</w:t>
      </w:r>
      <w:r>
        <w:rPr>
          <w:rFonts w:hint="eastAsia" w:ascii="宋体" w:hAnsi="宋体" w:cs="宋体"/>
          <w:sz w:val="32"/>
          <w:szCs w:val="32"/>
        </w:rPr>
        <w:t>、</w:t>
      </w:r>
      <w:r>
        <w:rPr>
          <w:rFonts w:eastAsia="Times New Roman"/>
          <w:sz w:val="32"/>
          <w:szCs w:val="32"/>
        </w:rPr>
        <w:t>“</w:t>
      </w:r>
      <w:r>
        <w:rPr>
          <w:rFonts w:hint="eastAsia" w:ascii="宋体" w:hAnsi="宋体" w:cs="宋体"/>
          <w:sz w:val="32"/>
          <w:szCs w:val="32"/>
        </w:rPr>
        <w:t>三公</w:t>
      </w:r>
      <w:r>
        <w:rPr>
          <w:rFonts w:eastAsia="Times New Roman"/>
          <w:sz w:val="32"/>
          <w:szCs w:val="32"/>
        </w:rPr>
        <w:t>”</w:t>
      </w:r>
      <w:r>
        <w:rPr>
          <w:rFonts w:hint="eastAsia" w:ascii="宋体" w:hAnsi="宋体" w:cs="宋体"/>
          <w:sz w:val="32"/>
          <w:szCs w:val="32"/>
        </w:rPr>
        <w:t>经费：纳入省财政预算管理的</w:t>
      </w:r>
      <w:r>
        <w:rPr>
          <w:rFonts w:eastAsia="Times New Roman"/>
          <w:sz w:val="32"/>
          <w:szCs w:val="32"/>
        </w:rPr>
        <w:t>“</w:t>
      </w:r>
      <w:r>
        <w:rPr>
          <w:rFonts w:hint="eastAsia" w:ascii="宋体" w:hAnsi="宋体" w:cs="宋体"/>
          <w:sz w:val="32"/>
          <w:szCs w:val="32"/>
        </w:rPr>
        <w:t>三公</w:t>
      </w:r>
      <w:r>
        <w:rPr>
          <w:rFonts w:eastAsia="Times New Roman"/>
          <w:sz w:val="32"/>
          <w:szCs w:val="32"/>
        </w:rPr>
        <w:t>“</w:t>
      </w:r>
      <w:r>
        <w:rPr>
          <w:rFonts w:hint="eastAsia" w:ascii="宋体" w:hAnsi="宋体" w:cs="宋体"/>
          <w:sz w:val="32"/>
          <w:szCs w:val="32"/>
        </w:rPr>
        <w:t>经费，是指用一般公共预算拨款安排的公务接待费、公务用车购置及运行维护费和因公出国（境）费。其中，公务接待费反映单位按规定开支的各类公务接待支出；公务用车购置及运行费反映单位公务用车车辆购置支出（含车辆购置税），以及燃料费、维修费、保险费等支出；因公出国（境）费反映单位公务出国（境）的国际旅费、国外城市间交通费、食宿费等支出。</w:t>
      </w:r>
    </w:p>
    <w:p>
      <w:pPr>
        <w:widowControl/>
        <w:spacing w:line="600" w:lineRule="exact"/>
        <w:jc w:val="left"/>
        <w:rPr>
          <w:rFonts w:ascii="黑体" w:hAnsi="黑体" w:eastAsia="黑体" w:cs="黑体"/>
          <w:sz w:val="32"/>
          <w:szCs w:val="32"/>
        </w:rPr>
      </w:pPr>
      <w:r>
        <w:rPr>
          <w:rFonts w:ascii="黑体" w:hAnsi="黑体" w:eastAsia="黑体" w:cs="黑体"/>
          <w:sz w:val="32"/>
          <w:szCs w:val="32"/>
        </w:rPr>
        <w:t xml:space="preserve"> 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??_GB2312">
    <w:altName w:val="Times New Roman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兰亭超细黑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alibri Light">
    <w:panose1 w:val="020F0302020204030204"/>
    <w:charset w:val="00"/>
    <w:family w:val="auto"/>
    <w:pitch w:val="default"/>
    <w:sig w:usb0="A00002EF" w:usb1="4000207B" w:usb2="00000000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91117082"/>
    <w:multiLevelType w:val="singleLevel"/>
    <w:tmpl w:val="91117082"/>
    <w:lvl w:ilvl="0" w:tentative="0">
      <w:start w:val="2"/>
      <w:numFmt w:val="decimal"/>
      <w:suff w:val="nothing"/>
      <w:lvlText w:val="%1、"/>
      <w:lvlJc w:val="left"/>
    </w:lvl>
  </w:abstractNum>
  <w:abstractNum w:abstractNumId="1">
    <w:nsid w:val="F5F29B69"/>
    <w:multiLevelType w:val="singleLevel"/>
    <w:tmpl w:val="F5F29B69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doNotDisplayPageBoundaries w:val="1"/>
  <w:embedSystemFonts/>
  <w:bordersDoNotSurroundHeader w:val="1"/>
  <w:bordersDoNotSurroundFooter w:val="1"/>
  <w:documentProtection w:enforcement="0"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E3871"/>
    <w:rsid w:val="000D7350"/>
    <w:rsid w:val="0020174A"/>
    <w:rsid w:val="002D16C4"/>
    <w:rsid w:val="003E3871"/>
    <w:rsid w:val="003F3476"/>
    <w:rsid w:val="00414B59"/>
    <w:rsid w:val="00435C97"/>
    <w:rsid w:val="00847955"/>
    <w:rsid w:val="009340DD"/>
    <w:rsid w:val="009B6981"/>
    <w:rsid w:val="00A121F9"/>
    <w:rsid w:val="00CE47C7"/>
    <w:rsid w:val="00D9092A"/>
    <w:rsid w:val="00E827A7"/>
    <w:rsid w:val="00F662A7"/>
    <w:rsid w:val="0D5D6C5C"/>
    <w:rsid w:val="28E94267"/>
    <w:rsid w:val="2A811F37"/>
    <w:rsid w:val="2D6B0A63"/>
    <w:rsid w:val="301F6F84"/>
    <w:rsid w:val="311F7EEE"/>
    <w:rsid w:val="3E151F16"/>
    <w:rsid w:val="3EBD6FB3"/>
    <w:rsid w:val="438C6E72"/>
    <w:rsid w:val="4FFB6324"/>
    <w:rsid w:val="5D1279B9"/>
    <w:rsid w:val="60F0595B"/>
    <w:rsid w:val="63181C3A"/>
    <w:rsid w:val="6D4A1E18"/>
    <w:rsid w:val="6EEE573F"/>
    <w:rsid w:val="74B72089"/>
    <w:rsid w:val="751B5D91"/>
    <w:rsid w:val="769A1DB9"/>
    <w:rsid w:val="78B255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nhideWhenUsed="0" w:uiPriority="99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3">
    <w:name w:val="Default Paragraph Font"/>
    <w:semiHidden/>
    <w:qFormat/>
    <w:uiPriority w:val="99"/>
  </w:style>
  <w:style w:type="table" w:default="1" w:styleId="4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semiHidden/>
    <w:unhideWhenUsed/>
    <w:uiPriority w:val="99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Company>czj</Company>
  <Pages>4</Pages>
  <Words>275</Words>
  <Characters>1574</Characters>
  <Lines>0</Lines>
  <Paragraphs>0</Paragraphs>
  <ScaleCrop>false</ScaleCrop>
  <LinksUpToDate>false</LinksUpToDate>
  <CharactersWithSpaces>0</CharactersWithSpaces>
  <Application>WPS Office_10.1.0.7106_F1E327BC-269C-435d-A152-05C5408002CA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2017-12-27T00:31:00Z</dcterms:created>
  <dc:creator>Administrator</dc:creator>
  <cp:lastModifiedBy>Administrator</cp:lastModifiedBy>
  <cp:lastPrinted>2017-12-27T00:38:00Z</cp:lastPrinted>
  <dcterms:modified xsi:type="dcterms:W3CDTF">2021-03-29T07:42:46Z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2052-10.1.0.7106</vt:lpwstr>
  </property>
</Properties>
</file>