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61" w:firstLineChars="100"/>
        <w:jc w:val="center"/>
        <w:rPr>
          <w:rFonts w:ascii="宋体" w:hAnsi="宋体" w:eastAsia="宋体" w:cs="宋体"/>
          <w:sz w:val="24"/>
          <w:szCs w:val="24"/>
        </w:rPr>
      </w:pPr>
      <w:bookmarkStart w:id="0" w:name="_GoBack"/>
      <w:bookmarkEnd w:id="0"/>
      <w:r>
        <w:rPr>
          <w:rFonts w:ascii="宋体" w:hAnsi="宋体" w:eastAsia="宋体" w:cs="宋体"/>
          <w:b/>
          <w:bCs/>
          <w:sz w:val="36"/>
          <w:szCs w:val="36"/>
        </w:rPr>
        <w:t>目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 xml:space="preserve">  </w:t>
      </w:r>
      <w:r>
        <w:rPr>
          <w:rFonts w:ascii="宋体" w:hAnsi="宋体" w:eastAsia="宋体" w:cs="宋体"/>
          <w:b/>
          <w:bCs/>
          <w:sz w:val="36"/>
          <w:szCs w:val="36"/>
        </w:rPr>
        <w:t>录</w:t>
      </w:r>
      <w:r>
        <w:rPr>
          <w:rFonts w:ascii="宋体" w:hAnsi="宋体" w:eastAsia="宋体" w:cs="宋体"/>
          <w:b/>
          <w:bCs/>
          <w:sz w:val="36"/>
          <w:szCs w:val="36"/>
        </w:rPr>
        <w:br w:type="textWrapping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z w:val="32"/>
          <w:szCs w:val="32"/>
        </w:rPr>
        <w:t>第一部分  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湘乡市科技和工业信息化局</w:t>
      </w:r>
      <w:r>
        <w:rPr>
          <w:rFonts w:ascii="宋体" w:hAnsi="宋体" w:eastAsia="宋体" w:cs="宋体"/>
          <w:b/>
          <w:bCs/>
          <w:sz w:val="32"/>
          <w:szCs w:val="32"/>
        </w:rPr>
        <w:t>概况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sz w:val="32"/>
          <w:szCs w:val="32"/>
        </w:rPr>
        <w:t>一、部门职责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sz w:val="32"/>
          <w:szCs w:val="32"/>
        </w:rPr>
        <w:t>二、机构设置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b/>
          <w:bCs/>
          <w:sz w:val="32"/>
          <w:szCs w:val="32"/>
        </w:rPr>
        <w:t>第二部分  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湘乡市科技和工业信息化局</w:t>
      </w:r>
      <w:r>
        <w:rPr>
          <w:rFonts w:ascii="宋体" w:hAnsi="宋体" w:eastAsia="宋体" w:cs="宋体"/>
          <w:b/>
          <w:bCs/>
          <w:sz w:val="32"/>
          <w:szCs w:val="32"/>
        </w:rPr>
        <w:t>20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21</w:t>
      </w:r>
      <w:r>
        <w:rPr>
          <w:rFonts w:ascii="宋体" w:hAnsi="宋体" w:eastAsia="宋体" w:cs="宋体"/>
          <w:b/>
          <w:bCs/>
          <w:sz w:val="32"/>
          <w:szCs w:val="32"/>
        </w:rPr>
        <w:t>年度部门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b/>
          <w:bCs/>
          <w:sz w:val="32"/>
          <w:szCs w:val="32"/>
        </w:rPr>
        <w:t>情况说明</w:t>
      </w:r>
      <w:r>
        <w:rPr>
          <w:rFonts w:ascii="宋体" w:hAnsi="宋体" w:eastAsia="宋体" w:cs="宋体"/>
          <w:b/>
          <w:bCs/>
          <w:sz w:val="32"/>
          <w:szCs w:val="32"/>
        </w:rPr>
        <w:br w:type="textWrapping"/>
      </w:r>
      <w:r>
        <w:rPr>
          <w:rFonts w:ascii="宋体" w:hAnsi="宋体" w:eastAsia="宋体" w:cs="宋体"/>
          <w:sz w:val="32"/>
          <w:szCs w:val="32"/>
        </w:rPr>
        <w:t>一、</w:t>
      </w:r>
      <w:r>
        <w:rPr>
          <w:rFonts w:hint="eastAsia" w:ascii="宋体" w:hAnsi="宋体" w:cs="宋体"/>
          <w:sz w:val="32"/>
          <w:szCs w:val="32"/>
          <w:lang w:eastAsia="zh-CN"/>
        </w:rPr>
        <w:t>部门</w:t>
      </w:r>
      <w:r>
        <w:rPr>
          <w:rFonts w:ascii="宋体" w:hAnsi="宋体" w:eastAsia="宋体" w:cs="宋体"/>
          <w:sz w:val="32"/>
          <w:szCs w:val="32"/>
        </w:rPr>
        <w:t>收支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总体情况说明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1、</w:t>
      </w:r>
      <w:r>
        <w:rPr>
          <w:rFonts w:hint="eastAsia" w:ascii="宋体" w:hAnsi="宋体" w:cs="宋体"/>
          <w:sz w:val="32"/>
          <w:szCs w:val="32"/>
          <w:lang w:eastAsia="zh-CN"/>
        </w:rPr>
        <w:t>部门</w:t>
      </w:r>
      <w:r>
        <w:rPr>
          <w:rFonts w:ascii="宋体" w:hAnsi="宋体" w:eastAsia="宋体" w:cs="宋体"/>
          <w:sz w:val="32"/>
          <w:szCs w:val="32"/>
        </w:rPr>
        <w:t>收入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2、</w:t>
      </w:r>
      <w:r>
        <w:rPr>
          <w:rFonts w:hint="eastAsia" w:ascii="宋体" w:hAnsi="宋体" w:cs="宋体"/>
          <w:sz w:val="32"/>
          <w:szCs w:val="32"/>
          <w:lang w:eastAsia="zh-CN"/>
        </w:rPr>
        <w:t>部门</w:t>
      </w:r>
      <w:r>
        <w:rPr>
          <w:rFonts w:ascii="宋体" w:hAnsi="宋体" w:eastAsia="宋体" w:cs="宋体"/>
          <w:sz w:val="32"/>
          <w:szCs w:val="32"/>
        </w:rPr>
        <w:t>支出</w:t>
      </w:r>
      <w:r>
        <w:rPr>
          <w:rFonts w:hint="eastAsia" w:ascii="宋体" w:hAnsi="宋体" w:cs="宋体"/>
          <w:sz w:val="32"/>
          <w:szCs w:val="32"/>
          <w:lang w:eastAsia="zh-CN"/>
        </w:rPr>
        <w:t>预</w:t>
      </w:r>
      <w:r>
        <w:rPr>
          <w:rFonts w:ascii="宋体" w:hAnsi="宋体" w:eastAsia="宋体" w:cs="宋体"/>
          <w:sz w:val="32"/>
          <w:szCs w:val="32"/>
        </w:rPr>
        <w:t>算情况说明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eastAsia="zh-CN"/>
        </w:rPr>
        <w:t>二</w:t>
      </w:r>
      <w:r>
        <w:rPr>
          <w:rFonts w:ascii="宋体" w:hAnsi="宋体" w:eastAsia="宋体" w:cs="宋体"/>
          <w:sz w:val="32"/>
          <w:szCs w:val="32"/>
        </w:rPr>
        <w:t>、一般公共预算财政拨款支出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1、</w:t>
      </w:r>
      <w:r>
        <w:rPr>
          <w:rFonts w:ascii="宋体" w:hAnsi="宋体" w:eastAsia="宋体" w:cs="宋体"/>
          <w:sz w:val="32"/>
          <w:szCs w:val="32"/>
        </w:rPr>
        <w:t>一般公共预算财政拨款基本支出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z w:val="32"/>
          <w:szCs w:val="32"/>
        </w:rPr>
        <w:t>一般公共预算财政拨款</w:t>
      </w:r>
      <w:r>
        <w:rPr>
          <w:rFonts w:hint="eastAsia" w:ascii="宋体" w:hAnsi="宋体" w:cs="宋体"/>
          <w:sz w:val="32"/>
          <w:szCs w:val="32"/>
          <w:lang w:eastAsia="zh-CN"/>
        </w:rPr>
        <w:t>项目</w:t>
      </w:r>
      <w:r>
        <w:rPr>
          <w:rFonts w:ascii="宋体" w:hAnsi="宋体" w:eastAsia="宋体" w:cs="宋体"/>
          <w:sz w:val="32"/>
          <w:szCs w:val="32"/>
        </w:rPr>
        <w:t>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eastAsia="zh-CN"/>
        </w:rPr>
        <w:t>三</w:t>
      </w:r>
      <w:r>
        <w:rPr>
          <w:rFonts w:ascii="宋体" w:hAnsi="宋体" w:eastAsia="宋体" w:cs="宋体"/>
          <w:sz w:val="32"/>
          <w:szCs w:val="32"/>
        </w:rPr>
        <w:t>、预算绩效情况说明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eastAsia="zh-CN"/>
        </w:rPr>
        <w:t>四</w:t>
      </w:r>
      <w:r>
        <w:rPr>
          <w:rFonts w:ascii="宋体" w:hAnsi="宋体" w:eastAsia="宋体" w:cs="宋体"/>
          <w:sz w:val="32"/>
          <w:szCs w:val="32"/>
        </w:rPr>
        <w:t>、其他重要事项的情况说明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1、机关运行经费情况说明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2、</w:t>
      </w:r>
      <w:r>
        <w:rPr>
          <w:rFonts w:ascii="宋体" w:hAnsi="宋体" w:eastAsia="宋体" w:cs="宋体"/>
          <w:sz w:val="32"/>
          <w:szCs w:val="32"/>
        </w:rPr>
        <w:t>一般公共预算财政拨款“三公”经费支出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3、政府采购情况说明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4、政府购买服务情况说明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b/>
          <w:bCs/>
          <w:sz w:val="32"/>
          <w:szCs w:val="32"/>
        </w:rPr>
        <w:t>第三部分  名称解释</w:t>
      </w:r>
      <w:r>
        <w:rPr>
          <w:rFonts w:ascii="宋体" w:hAnsi="宋体" w:eastAsia="宋体" w:cs="宋体"/>
          <w:b/>
          <w:bCs/>
          <w:sz w:val="32"/>
          <w:szCs w:val="32"/>
        </w:rPr>
        <w:br w:type="textWrapping"/>
      </w:r>
      <w:r>
        <w:rPr>
          <w:rFonts w:ascii="宋体" w:hAnsi="宋体" w:eastAsia="宋体" w:cs="宋体"/>
          <w:b/>
          <w:bCs/>
          <w:sz w:val="32"/>
          <w:szCs w:val="32"/>
        </w:rPr>
        <w:t>第四部分  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湘乡市科技和工业信息化局</w:t>
      </w:r>
      <w:r>
        <w:rPr>
          <w:rFonts w:ascii="宋体" w:hAnsi="宋体" w:eastAsia="宋体" w:cs="宋体"/>
          <w:b/>
          <w:bCs/>
          <w:sz w:val="32"/>
          <w:szCs w:val="32"/>
        </w:rPr>
        <w:t>20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20</w:t>
      </w:r>
      <w:r>
        <w:rPr>
          <w:rFonts w:ascii="宋体" w:hAnsi="宋体" w:eastAsia="宋体" w:cs="宋体"/>
          <w:b/>
          <w:bCs/>
          <w:sz w:val="32"/>
          <w:szCs w:val="32"/>
        </w:rPr>
        <w:t>年度部门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b/>
          <w:bCs/>
          <w:sz w:val="32"/>
          <w:szCs w:val="32"/>
        </w:rPr>
        <w:t>表</w:t>
      </w:r>
      <w:r>
        <w:rPr>
          <w:rFonts w:ascii="宋体" w:hAnsi="宋体" w:eastAsia="宋体" w:cs="宋体"/>
          <w:b/>
          <w:bCs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</w:t>
      </w:r>
      <w:r>
        <w:rPr>
          <w:rFonts w:ascii="宋体" w:hAnsi="宋体" w:eastAsia="宋体" w:cs="宋体"/>
          <w:sz w:val="32"/>
          <w:szCs w:val="32"/>
        </w:rPr>
        <w:t>、</w:t>
      </w:r>
      <w:r>
        <w:rPr>
          <w:rFonts w:hint="eastAsia" w:ascii="宋体" w:hAnsi="宋体" w:cs="宋体"/>
          <w:sz w:val="32"/>
          <w:szCs w:val="32"/>
          <w:lang w:eastAsia="zh-CN"/>
        </w:rPr>
        <w:t>部门预算基本情况表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</w:t>
      </w:r>
      <w:r>
        <w:rPr>
          <w:rFonts w:hint="eastAsia" w:ascii="宋体" w:hAnsi="宋体" w:cs="宋体"/>
          <w:sz w:val="32"/>
          <w:szCs w:val="32"/>
          <w:lang w:eastAsia="zh-CN"/>
        </w:rPr>
        <w:t>、部门预算基本数据表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3、部门收支预算总表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4、部门收入预算总表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5、部门支出预算总表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6、财政拨款收支预算总表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7、一般公共预算支出表（政府预算支出经济分类）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8、一般公共预算支出表（部门预算支出经济分类）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9、部门政府性基金预算支出表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10、公共财政拨款“三公”经费及会议费预算表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11、项目支出明细表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12、政府采购预算表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13、政府采购服务预算表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14、非税收入表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15、非税收入安排的支出表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16、部门整体支出绩效目标申报表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17、项目支出绩效目标申报表</w:t>
      </w: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left"/>
        <w:rPr>
          <w:rFonts w:eastAsia="Times New Roman"/>
          <w:b/>
          <w:bCs/>
          <w:kern w:val="0"/>
          <w:sz w:val="32"/>
          <w:szCs w:val="32"/>
        </w:rPr>
      </w:pPr>
    </w:p>
    <w:p>
      <w:pPr>
        <w:widowControl/>
        <w:wordWrap w:val="0"/>
        <w:spacing w:line="600" w:lineRule="atLeast"/>
        <w:ind w:firstLine="431" w:firstLineChars="98"/>
        <w:jc w:val="center"/>
        <w:rPr>
          <w:rStyle w:val="3"/>
          <w:rFonts w:hint="eastAsia" w:ascii="华文细黑" w:hAnsi="华文细黑" w:eastAsia="华文细黑" w:cs="仿宋_GB2312"/>
          <w:kern w:val="0"/>
          <w:sz w:val="44"/>
          <w:szCs w:val="44"/>
          <w:shd w:val="clear" w:color="auto" w:fill="FFFFFF"/>
        </w:rPr>
      </w:pPr>
    </w:p>
    <w:p>
      <w:pPr>
        <w:widowControl/>
        <w:wordWrap w:val="0"/>
        <w:spacing w:line="600" w:lineRule="atLeast"/>
        <w:ind w:firstLine="431" w:firstLineChars="98"/>
        <w:jc w:val="center"/>
        <w:rPr>
          <w:rStyle w:val="3"/>
          <w:rFonts w:hint="eastAsia" w:ascii="华文细黑" w:hAnsi="华文细黑" w:eastAsia="华文细黑" w:cs="仿宋_GB2312"/>
          <w:kern w:val="0"/>
          <w:sz w:val="44"/>
          <w:szCs w:val="44"/>
          <w:shd w:val="clear" w:color="auto" w:fill="FFFFFF"/>
        </w:rPr>
      </w:pPr>
    </w:p>
    <w:p>
      <w:pPr>
        <w:widowControl/>
        <w:wordWrap w:val="0"/>
        <w:spacing w:line="600" w:lineRule="atLeast"/>
        <w:ind w:firstLine="431" w:firstLineChars="98"/>
        <w:jc w:val="center"/>
        <w:rPr>
          <w:rStyle w:val="3"/>
          <w:rFonts w:hint="eastAsia" w:ascii="华文细黑" w:hAnsi="华文细黑" w:eastAsia="华文细黑" w:cs="仿宋_GB2312"/>
          <w:kern w:val="0"/>
          <w:sz w:val="44"/>
          <w:szCs w:val="44"/>
          <w:shd w:val="clear" w:color="auto" w:fill="FFFFFF"/>
        </w:rPr>
      </w:pPr>
    </w:p>
    <w:p>
      <w:pPr>
        <w:widowControl/>
        <w:wordWrap w:val="0"/>
        <w:spacing w:line="600" w:lineRule="atLeast"/>
        <w:ind w:firstLine="431" w:firstLineChars="98"/>
        <w:jc w:val="center"/>
        <w:rPr>
          <w:rStyle w:val="3"/>
          <w:rFonts w:hint="eastAsia" w:ascii="华文细黑" w:hAnsi="华文细黑" w:eastAsia="华文细黑" w:cs="仿宋_GB2312"/>
          <w:kern w:val="0"/>
          <w:sz w:val="44"/>
          <w:szCs w:val="44"/>
          <w:shd w:val="clear" w:color="auto" w:fill="FFFFFF"/>
        </w:rPr>
      </w:pPr>
    </w:p>
    <w:p>
      <w:pPr>
        <w:widowControl/>
        <w:wordWrap w:val="0"/>
        <w:spacing w:line="600" w:lineRule="atLeast"/>
        <w:ind w:firstLine="431" w:firstLineChars="98"/>
        <w:jc w:val="center"/>
        <w:rPr>
          <w:rStyle w:val="3"/>
          <w:rFonts w:ascii="华文细黑" w:hAnsi="华文细黑" w:eastAsia="华文细黑" w:cs="仿宋_GB2312"/>
          <w:kern w:val="0"/>
          <w:sz w:val="44"/>
          <w:szCs w:val="44"/>
          <w:shd w:val="clear" w:color="auto" w:fill="FFFFFF"/>
        </w:rPr>
      </w:pPr>
      <w:r>
        <w:rPr>
          <w:rStyle w:val="3"/>
          <w:rFonts w:hint="eastAsia" w:ascii="华文细黑" w:hAnsi="华文细黑" w:eastAsia="华文细黑" w:cs="仿宋_GB2312"/>
          <w:kern w:val="0"/>
          <w:sz w:val="44"/>
          <w:szCs w:val="44"/>
          <w:shd w:val="clear" w:color="auto" w:fill="FFFFFF"/>
        </w:rPr>
        <w:t>湘乡市科技和</w:t>
      </w:r>
      <w:r>
        <w:rPr>
          <w:rStyle w:val="3"/>
          <w:rFonts w:hint="eastAsia" w:ascii="华文细黑" w:hAnsi="华文细黑" w:eastAsia="华文细黑" w:cs="仿宋_GB2312"/>
          <w:kern w:val="0"/>
          <w:sz w:val="44"/>
          <w:szCs w:val="44"/>
          <w:shd w:val="clear" w:color="auto" w:fill="FFFFFF"/>
          <w:lang w:eastAsia="zh-CN"/>
        </w:rPr>
        <w:t>工业</w:t>
      </w:r>
      <w:r>
        <w:rPr>
          <w:rStyle w:val="3"/>
          <w:rFonts w:hint="eastAsia" w:ascii="华文细黑" w:hAnsi="华文细黑" w:eastAsia="华文细黑" w:cs="仿宋_GB2312"/>
          <w:kern w:val="0"/>
          <w:sz w:val="44"/>
          <w:szCs w:val="44"/>
          <w:shd w:val="clear" w:color="auto" w:fill="FFFFFF"/>
        </w:rPr>
        <w:t>信息化局</w:t>
      </w:r>
    </w:p>
    <w:p>
      <w:pPr>
        <w:widowControl/>
        <w:wordWrap w:val="0"/>
        <w:spacing w:line="600" w:lineRule="atLeast"/>
        <w:ind w:firstLine="431" w:firstLineChars="98"/>
        <w:jc w:val="center"/>
        <w:rPr>
          <w:rFonts w:ascii="华文细黑" w:hAnsi="华文细黑" w:eastAsia="华文细黑" w:cs="仿宋_GB2312"/>
          <w:b/>
          <w:bCs/>
          <w:kern w:val="0"/>
          <w:sz w:val="44"/>
          <w:szCs w:val="44"/>
          <w:shd w:val="clear" w:color="auto" w:fill="FFFFFF"/>
        </w:rPr>
      </w:pPr>
      <w:r>
        <w:rPr>
          <w:rStyle w:val="3"/>
          <w:rFonts w:ascii="华文细黑" w:hAnsi="华文细黑" w:eastAsia="华文细黑" w:cs="黑体"/>
          <w:kern w:val="0"/>
          <w:sz w:val="44"/>
          <w:szCs w:val="44"/>
          <w:shd w:val="clear" w:color="auto" w:fill="FFFFFF"/>
        </w:rPr>
        <w:t>20</w:t>
      </w:r>
      <w:r>
        <w:rPr>
          <w:rStyle w:val="3"/>
          <w:rFonts w:hint="eastAsia" w:ascii="华文细黑" w:hAnsi="华文细黑" w:eastAsia="华文细黑" w:cs="黑体"/>
          <w:kern w:val="0"/>
          <w:sz w:val="44"/>
          <w:szCs w:val="44"/>
          <w:shd w:val="clear" w:color="auto" w:fill="FFFFFF"/>
          <w:lang w:val="en-US" w:eastAsia="zh-CN"/>
        </w:rPr>
        <w:t>21</w:t>
      </w:r>
      <w:r>
        <w:rPr>
          <w:rStyle w:val="3"/>
          <w:rFonts w:hint="eastAsia" w:ascii="华文细黑" w:hAnsi="华文细黑" w:eastAsia="华文细黑" w:cs="仿宋_GB2312"/>
          <w:kern w:val="0"/>
          <w:sz w:val="44"/>
          <w:szCs w:val="44"/>
          <w:shd w:val="clear" w:color="auto" w:fill="FFFFFF"/>
        </w:rPr>
        <w:t>年部门预算说明</w:t>
      </w:r>
    </w:p>
    <w:p>
      <w:pPr>
        <w:widowControl/>
        <w:spacing w:line="600" w:lineRule="exact"/>
        <w:jc w:val="left"/>
        <w:rPr>
          <w:rFonts w:ascii="宋体" w:cs="Times New Roman"/>
          <w:b/>
          <w:bCs/>
          <w:kern w:val="0"/>
          <w:sz w:val="32"/>
          <w:szCs w:val="32"/>
          <w:shd w:val="clear" w:color="auto" w:fill="FFFFFF"/>
        </w:rPr>
      </w:pPr>
    </w:p>
    <w:p>
      <w:pPr>
        <w:widowControl/>
        <w:spacing w:line="600" w:lineRule="exact"/>
        <w:ind w:firstLine="315" w:firstLineChars="98"/>
        <w:jc w:val="left"/>
        <w:rPr>
          <w:rFonts w:hint="eastAsia" w:ascii="宋体" w:eastAsia="宋体"/>
          <w:b/>
          <w:bCs/>
          <w:kern w:val="0"/>
          <w:sz w:val="32"/>
          <w:szCs w:val="32"/>
          <w:lang w:eastAsia="zh-CN"/>
        </w:rPr>
      </w:pPr>
      <w:r>
        <w:rPr>
          <w:rFonts w:ascii="宋体" w:cs="Times New Roman"/>
          <w:b/>
          <w:bCs/>
          <w:kern w:val="0"/>
          <w:sz w:val="32"/>
          <w:szCs w:val="32"/>
          <w:shd w:val="clear" w:color="auto" w:fill="FFFFFF"/>
        </w:rPr>
        <w:t> </w:t>
      </w:r>
      <w:r>
        <w:rPr>
          <w:rFonts w:hint="eastAsia" w:ascii="宋体" w:hAnsi="宋体" w:cs="黑体"/>
          <w:b/>
          <w:bCs/>
          <w:kern w:val="0"/>
          <w:sz w:val="32"/>
          <w:szCs w:val="32"/>
        </w:rPr>
        <w:t>第一部分：</w:t>
      </w:r>
      <w:r>
        <w:rPr>
          <w:rFonts w:hint="eastAsia" w:ascii="宋体" w:hAnsi="宋体" w:cs="黑体"/>
          <w:b/>
          <w:bCs/>
          <w:kern w:val="0"/>
          <w:sz w:val="32"/>
          <w:szCs w:val="32"/>
          <w:lang w:eastAsia="zh-CN"/>
        </w:rPr>
        <w:t>单位概况</w:t>
      </w:r>
    </w:p>
    <w:p>
      <w:pPr>
        <w:widowControl/>
        <w:wordWrap w:val="0"/>
        <w:spacing w:line="600" w:lineRule="atLeast"/>
        <w:ind w:firstLine="627"/>
        <w:jc w:val="left"/>
        <w:rPr>
          <w:rFonts w:ascii="宋体" w:cs="宋体"/>
          <w:sz w:val="32"/>
          <w:szCs w:val="32"/>
        </w:rPr>
      </w:pPr>
      <w:r>
        <w:rPr>
          <w:rFonts w:hint="eastAsia" w:ascii="宋体" w:hAnsi="宋体"/>
          <w:sz w:val="32"/>
          <w:szCs w:val="32"/>
          <w:lang w:eastAsia="zh-CN"/>
        </w:rPr>
        <w:t>一</w:t>
      </w:r>
      <w:r>
        <w:rPr>
          <w:rFonts w:hint="eastAsia" w:ascii="宋体" w:hAnsi="宋体" w:cs="宋体"/>
          <w:sz w:val="32"/>
          <w:szCs w:val="32"/>
        </w:rPr>
        <w:t>、职能职责：</w:t>
      </w:r>
    </w:p>
    <w:p>
      <w:pPr>
        <w:spacing w:line="560" w:lineRule="exact"/>
        <w:ind w:firstLine="640" w:firstLineChars="200"/>
        <w:jc w:val="lef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按照三定方案规定的职责，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我局</w:t>
      </w:r>
      <w:r>
        <w:rPr>
          <w:rFonts w:hint="eastAsia" w:ascii="宋体" w:hAnsi="宋体" w:eastAsia="宋体" w:cs="宋体"/>
          <w:color w:val="0000FF"/>
          <w:sz w:val="32"/>
          <w:szCs w:val="32"/>
        </w:rPr>
        <w:t>负责监控分析全市工业经济运行情况，协调处理解决经济运行中的突出矛盾和问题；</w:t>
      </w:r>
      <w:r>
        <w:rPr>
          <w:rFonts w:hint="eastAsia" w:ascii="宋体" w:hAnsi="宋体" w:eastAsia="宋体" w:cs="宋体"/>
          <w:sz w:val="32"/>
          <w:szCs w:val="32"/>
        </w:rPr>
        <w:t>监测分析近期工业经济运行态势，发布相关信息，进行预测预警和信息引导，并提出政策建议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。</w:t>
      </w:r>
      <w:r>
        <w:rPr>
          <w:rFonts w:hint="eastAsia" w:ascii="宋体" w:hAnsi="宋体" w:eastAsia="宋体" w:cs="宋体"/>
          <w:sz w:val="32"/>
          <w:szCs w:val="32"/>
        </w:rPr>
        <w:t>组织拟订全市工业企业技术进步的发展战略、规划和高技术产业中涉及生物医药、新材料、航空航天、信息产业等的规划、政策并组织实施；编制和组织实施技术改造规划，提出工业和信息化领域固定资产投资规模和方向（含利用外资和境外投资）；推进企业技术创新体系建设，指导行业技术进步和技术创新，以先进适用技术改造提升传统产业，组织实施相关科技重大专项，推进产学研结合和科研成果产业化。负责煤炭、电力、石油、天然气和原材料等经济运行保障要素的综合协调工作；指导生产企业物流外包，促进企业内部物流社会化。组织拟订信息化发展战略、专项规划及相关政策，协调解决信息化建设中的重大问题；促进通信与融媒体中心、网宣中心融合；推动跨部门、跨行业的互联互通和重要信息资源的开发利用、共享；推进全市社会信息化建设。指导全市科技、工业、信息化领域人才开发与培训工作；会同有关部门拟订科技人才队伍建设规划，提出相关政策建议；承担全市科技人才队伍建设和科技创新团队建设有关工作；负责引进外国智力工作，拟定全市重点引进外国专家总体规划、计划并组织实施，建立境外高层次创新人才、团队吸引集聚机制和重点外国专家联系服务机制；做好外国专家管理，开展人才和智力对外合作交流。组织拟订全市军民结合发展规划并组织实施；编制国防科技工业科技发展规划并组织实施；承担民口配套的有关协作事宜；组织引导市内军民两用技术双向转移，推进军民结合；负责研究协调军民一体化装备维修保障重大事项，组织指导军民一体化装备维修保障工作；负责统筹地方军工、民口配套、军工电子单位固定资产投资的申报工作；组织推进属地军民结合、寓军于民的武器装备科研生产体系建设工作；指导军工生产行业加强安全生产、排查治理隐患工作，参与军工企业重特大安全事故的调查处理；指导全市国防科技工业保密工作；承担上级国防科技工业管理部门交办的其他工作。负责全市科技奖励、科技保密、科技评估、科技统计、科技情报信息工作。</w:t>
      </w:r>
    </w:p>
    <w:p>
      <w:pPr>
        <w:widowControl/>
        <w:spacing w:line="600" w:lineRule="exact"/>
        <w:ind w:firstLine="627" w:firstLineChars="196"/>
        <w:jc w:val="left"/>
        <w:outlineLvl w:val="0"/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  <w:lang w:eastAsia="zh-CN"/>
        </w:rPr>
        <w:t>二</w:t>
      </w:r>
      <w:r>
        <w:rPr>
          <w:rFonts w:hint="eastAsia" w:ascii="宋体" w:hAnsi="宋体" w:cs="宋体"/>
          <w:sz w:val="32"/>
          <w:szCs w:val="32"/>
        </w:rPr>
        <w:t>、机构设置</w:t>
      </w:r>
    </w:p>
    <w:p>
      <w:pPr>
        <w:widowControl/>
        <w:spacing w:line="600" w:lineRule="exact"/>
        <w:ind w:firstLine="627" w:firstLineChars="196"/>
        <w:rPr>
          <w:rFonts w:hint="eastAsia" w:ascii="宋体" w:hAnsi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</w:rPr>
        <w:t>纳入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21</w:t>
      </w:r>
      <w:r>
        <w:rPr>
          <w:rFonts w:hint="eastAsia" w:ascii="宋体" w:hAnsi="宋体" w:cs="宋体"/>
          <w:sz w:val="32"/>
          <w:szCs w:val="32"/>
        </w:rPr>
        <w:t>年部门预算编制范围的</w:t>
      </w:r>
      <w:r>
        <w:rPr>
          <w:rFonts w:hint="eastAsia" w:ascii="宋体" w:hAnsi="宋体" w:cs="宋体"/>
          <w:sz w:val="32"/>
          <w:szCs w:val="32"/>
          <w:lang w:eastAsia="zh-CN"/>
        </w:rPr>
        <w:t>二级预算单位包括：</w:t>
      </w:r>
    </w:p>
    <w:p>
      <w:pPr>
        <w:widowControl/>
        <w:numPr>
          <w:ilvl w:val="0"/>
          <w:numId w:val="2"/>
        </w:numPr>
        <w:spacing w:line="600" w:lineRule="exact"/>
        <w:ind w:firstLine="627" w:firstLineChars="196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湘乡市科技和工业信息化局</w:t>
      </w:r>
      <w:r>
        <w:rPr>
          <w:rFonts w:hint="eastAsia" w:ascii="宋体" w:hAnsi="宋体" w:cs="宋体"/>
          <w:sz w:val="32"/>
          <w:szCs w:val="32"/>
        </w:rPr>
        <w:t>只有本级，没有其他二级预算单位，因此，纳入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21</w:t>
      </w:r>
      <w:r>
        <w:rPr>
          <w:rFonts w:hint="eastAsia" w:ascii="宋体" w:hAnsi="宋体" w:cs="宋体"/>
          <w:sz w:val="32"/>
          <w:szCs w:val="32"/>
        </w:rPr>
        <w:t>年部门预算编制范围的只有</w:t>
      </w:r>
      <w:r>
        <w:rPr>
          <w:rFonts w:hint="eastAsia"/>
          <w:sz w:val="32"/>
          <w:szCs w:val="32"/>
          <w:lang w:eastAsia="zh-CN"/>
        </w:rPr>
        <w:t>湘乡市科技和工业信息化局</w:t>
      </w:r>
      <w:r>
        <w:rPr>
          <w:rFonts w:hint="eastAsia" w:ascii="宋体" w:hAnsi="宋体" w:cs="宋体"/>
          <w:sz w:val="32"/>
          <w:szCs w:val="32"/>
        </w:rPr>
        <w:t>本级</w:t>
      </w:r>
      <w:r>
        <w:rPr>
          <w:rFonts w:hint="eastAsia" w:ascii="宋体" w:hAnsi="宋体" w:cs="宋体"/>
          <w:sz w:val="32"/>
          <w:szCs w:val="32"/>
          <w:lang w:eastAsia="zh-CN"/>
        </w:rPr>
        <w:t>，内设机构含：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办公室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运行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监测协调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股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投资规划股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法规股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、原材料与节能综合利用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股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中小企业管理股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信息化管理股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高新技术和社会发展科技股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农业科技股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财务股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人事股</w:t>
      </w:r>
      <w:r>
        <w:rPr>
          <w:rFonts w:hint="eastAsia" w:ascii="宋体" w:hAnsi="宋体" w:eastAsia="宋体" w:cs="宋体"/>
          <w:kern w:val="0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党建办公室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12个内设股室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。</w:t>
      </w:r>
    </w:p>
    <w:p>
      <w:pPr>
        <w:widowControl/>
        <w:numPr>
          <w:ilvl w:val="0"/>
          <w:numId w:val="2"/>
        </w:numPr>
        <w:spacing w:line="600" w:lineRule="exact"/>
        <w:ind w:firstLine="630" w:firstLineChars="196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二级机构及内设机构：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市科技创新服务中心、市科技和工业信息化服务中心、市电力执法大队、市湖铁社区服务中心、市湘铝有限公司留守处5个事业单位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。</w:t>
      </w:r>
    </w:p>
    <w:p>
      <w:pPr>
        <w:widowControl/>
        <w:numPr>
          <w:ilvl w:val="0"/>
          <w:numId w:val="2"/>
        </w:numPr>
        <w:spacing w:line="600" w:lineRule="exact"/>
        <w:ind w:firstLine="627" w:firstLineChars="196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cs="仿宋_GB2312"/>
          <w:kern w:val="0"/>
          <w:sz w:val="32"/>
          <w:szCs w:val="32"/>
          <w:shd w:val="clear" w:color="auto" w:fill="FFFFFF"/>
        </w:rPr>
        <w:t>我局现有在职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人员50人</w:t>
      </w:r>
      <w:r>
        <w:rPr>
          <w:rFonts w:hint="eastAsia" w:ascii="宋体" w:hAnsi="宋体" w:cs="仿宋_GB2312"/>
          <w:kern w:val="0"/>
          <w:sz w:val="32"/>
          <w:szCs w:val="32"/>
          <w:shd w:val="clear" w:color="auto" w:fill="FFFFFF"/>
        </w:rPr>
        <w:t>，离休</w:t>
      </w:r>
      <w:r>
        <w:rPr>
          <w:rFonts w:ascii="宋体" w:hAnsi="宋体" w:cs="仿宋_GB2312"/>
          <w:kern w:val="0"/>
          <w:sz w:val="32"/>
          <w:szCs w:val="32"/>
          <w:shd w:val="clear" w:color="auto" w:fill="FFFFFF"/>
        </w:rPr>
        <w:t>1</w:t>
      </w:r>
      <w:r>
        <w:rPr>
          <w:rFonts w:hint="eastAsia" w:ascii="宋体" w:hAnsi="宋体" w:cs="仿宋_GB2312"/>
          <w:kern w:val="0"/>
          <w:sz w:val="32"/>
          <w:szCs w:val="32"/>
          <w:shd w:val="clear" w:color="auto" w:fill="FFFFFF"/>
        </w:rPr>
        <w:t>人</w:t>
      </w:r>
      <w:r>
        <w:rPr>
          <w:rFonts w:hint="eastAsia" w:ascii="宋体" w:hAnsi="宋体" w:cs="仿宋_GB2312"/>
          <w:kern w:val="0"/>
          <w:sz w:val="32"/>
          <w:szCs w:val="32"/>
          <w:shd w:val="clear" w:color="auto" w:fill="FFFFFF"/>
          <w:lang w:eastAsia="zh-CN"/>
        </w:rPr>
        <w:t>，退休人员</w:t>
      </w:r>
      <w:r>
        <w:rPr>
          <w:rFonts w:hint="eastAsia" w:ascii="宋体" w:hAnsi="宋体" w:cs="仿宋_GB2312"/>
          <w:kern w:val="0"/>
          <w:sz w:val="32"/>
          <w:szCs w:val="32"/>
          <w:shd w:val="clear" w:color="auto" w:fill="FFFFFF"/>
          <w:lang w:val="en-US" w:eastAsia="zh-CN"/>
        </w:rPr>
        <w:t>63人。</w:t>
      </w:r>
      <w:r>
        <w:rPr>
          <w:rFonts w:hint="eastAsia" w:ascii="宋体" w:hAnsi="宋体" w:cs="仿宋_GB2312"/>
          <w:kern w:val="0"/>
          <w:sz w:val="32"/>
          <w:szCs w:val="32"/>
          <w:shd w:val="clear" w:color="auto" w:fill="FFFFFF"/>
        </w:rPr>
        <w:t>有公车</w:t>
      </w:r>
      <w:r>
        <w:rPr>
          <w:rFonts w:ascii="宋体" w:hAnsi="宋体" w:cs="仿宋_GB2312"/>
          <w:kern w:val="0"/>
          <w:sz w:val="32"/>
          <w:szCs w:val="32"/>
          <w:shd w:val="clear" w:color="auto" w:fill="FFFFFF"/>
        </w:rPr>
        <w:t>1</w:t>
      </w:r>
      <w:r>
        <w:rPr>
          <w:rFonts w:hint="eastAsia" w:ascii="宋体" w:hAnsi="宋体" w:cs="仿宋_GB2312"/>
          <w:kern w:val="0"/>
          <w:sz w:val="32"/>
          <w:szCs w:val="32"/>
          <w:shd w:val="clear" w:color="auto" w:fill="FFFFFF"/>
          <w:lang w:eastAsia="zh-CN"/>
        </w:rPr>
        <w:t>辆</w:t>
      </w:r>
      <w:r>
        <w:rPr>
          <w:rFonts w:hint="eastAsia" w:ascii="宋体" w:hAnsi="宋体" w:cs="仿宋_GB2312"/>
          <w:kern w:val="0"/>
          <w:sz w:val="32"/>
          <w:szCs w:val="32"/>
          <w:shd w:val="clear" w:color="auto" w:fill="FFFFFF"/>
        </w:rPr>
        <w:t>。有固定资产</w:t>
      </w:r>
      <w:r>
        <w:rPr>
          <w:rFonts w:hint="eastAsia" w:ascii="宋体" w:hAnsi="宋体" w:cs="宋体"/>
          <w:b w:val="0"/>
          <w:bCs w:val="0"/>
          <w:color w:val="444444"/>
          <w:kern w:val="0"/>
          <w:sz w:val="32"/>
          <w:szCs w:val="32"/>
          <w:lang w:val="en-US" w:eastAsia="zh-CN"/>
        </w:rPr>
        <w:t>81.46万元</w:t>
      </w:r>
      <w:r>
        <w:rPr>
          <w:rFonts w:hint="eastAsia" w:ascii="宋体" w:hAnsi="宋体" w:cs="仿宋_GB2312"/>
          <w:kern w:val="0"/>
          <w:sz w:val="32"/>
          <w:szCs w:val="32"/>
          <w:shd w:val="clear" w:color="auto" w:fill="FFFFFF"/>
        </w:rPr>
        <w:t>，</w:t>
      </w:r>
      <w:r>
        <w:rPr>
          <w:rFonts w:ascii="宋体" w:hAnsi="宋体" w:cs="仿宋_GB2312"/>
          <w:kern w:val="0"/>
          <w:sz w:val="32"/>
          <w:szCs w:val="32"/>
          <w:shd w:val="clear" w:color="auto" w:fill="FFFFFF"/>
        </w:rPr>
        <w:t>2018</w:t>
      </w:r>
      <w:r>
        <w:rPr>
          <w:rFonts w:hint="eastAsia" w:ascii="宋体" w:hAnsi="宋体" w:cs="仿宋_GB2312"/>
          <w:kern w:val="0"/>
          <w:sz w:val="32"/>
          <w:szCs w:val="32"/>
          <w:shd w:val="clear" w:color="auto" w:fill="FFFFFF"/>
        </w:rPr>
        <w:t>年</w:t>
      </w:r>
      <w:r>
        <w:rPr>
          <w:rFonts w:ascii="宋体" w:hAnsi="宋体" w:cs="仿宋_GB2312"/>
          <w:kern w:val="0"/>
          <w:sz w:val="32"/>
          <w:szCs w:val="32"/>
          <w:shd w:val="clear" w:color="auto" w:fill="FFFFFF"/>
        </w:rPr>
        <w:t>5</w:t>
      </w:r>
      <w:r>
        <w:rPr>
          <w:rFonts w:hint="eastAsia" w:ascii="宋体" w:hAnsi="宋体" w:cs="仿宋_GB2312"/>
          <w:kern w:val="0"/>
          <w:sz w:val="32"/>
          <w:szCs w:val="32"/>
          <w:shd w:val="clear" w:color="auto" w:fill="FFFFFF"/>
        </w:rPr>
        <w:t>月搬迁至行政中心二楼办公，现</w:t>
      </w:r>
      <w:r>
        <w:rPr>
          <w:rFonts w:hint="eastAsia" w:ascii="宋体" w:hAnsi="宋体" w:cs="仿宋_GB2312"/>
          <w:kern w:val="0"/>
          <w:sz w:val="32"/>
          <w:szCs w:val="32"/>
          <w:shd w:val="clear" w:color="auto" w:fill="FFFFFF"/>
          <w:lang w:eastAsia="zh-CN"/>
        </w:rPr>
        <w:t>有</w:t>
      </w:r>
      <w:r>
        <w:rPr>
          <w:rFonts w:hint="eastAsia" w:ascii="宋体" w:hAnsi="宋体" w:cs="仿宋_GB2312"/>
          <w:kern w:val="0"/>
          <w:sz w:val="32"/>
          <w:szCs w:val="32"/>
          <w:shd w:val="clear" w:color="auto" w:fill="FFFFFF"/>
        </w:rPr>
        <w:t>办公室</w:t>
      </w:r>
      <w:r>
        <w:rPr>
          <w:rFonts w:ascii="宋体" w:hAnsi="宋体" w:cs="仿宋_GB2312"/>
          <w:kern w:val="0"/>
          <w:sz w:val="32"/>
          <w:szCs w:val="32"/>
          <w:shd w:val="clear" w:color="auto" w:fill="FFFFFF"/>
        </w:rPr>
        <w:t>17</w:t>
      </w:r>
      <w:r>
        <w:rPr>
          <w:rFonts w:hint="eastAsia" w:ascii="宋体" w:hAnsi="宋体" w:cs="仿宋_GB2312"/>
          <w:kern w:val="0"/>
          <w:sz w:val="32"/>
          <w:szCs w:val="32"/>
          <w:shd w:val="clear" w:color="auto" w:fill="FFFFFF"/>
        </w:rPr>
        <w:t>间。</w:t>
      </w:r>
    </w:p>
    <w:p>
      <w:pPr>
        <w:spacing w:line="580" w:lineRule="exact"/>
        <w:ind w:firstLine="640" w:firstLineChars="200"/>
        <w:rPr>
          <w:rFonts w:ascii="宋体" w:cs="Times New Roman"/>
          <w:sz w:val="32"/>
          <w:szCs w:val="32"/>
        </w:rPr>
      </w:pPr>
    </w:p>
    <w:p>
      <w:pPr>
        <w:widowControl/>
        <w:spacing w:line="600" w:lineRule="exact"/>
        <w:jc w:val="left"/>
        <w:rPr>
          <w:rFonts w:hint="default" w:cs="宋体"/>
          <w:b/>
          <w:bCs/>
          <w:sz w:val="32"/>
          <w:szCs w:val="32"/>
          <w:lang w:val="en-US" w:eastAsia="zh-CN"/>
        </w:rPr>
      </w:pPr>
      <w:r>
        <w:rPr>
          <w:rFonts w:hint="eastAsia" w:cs="宋体"/>
          <w:b/>
          <w:bCs/>
          <w:sz w:val="32"/>
          <w:szCs w:val="32"/>
          <w:lang w:eastAsia="zh-CN"/>
        </w:rPr>
        <w:t>第二部分：部门预算情况说明</w:t>
      </w:r>
    </w:p>
    <w:p>
      <w:pPr>
        <w:widowControl/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kern w:val="0"/>
          <w:sz w:val="32"/>
          <w:szCs w:val="32"/>
        </w:rPr>
        <w:t>、部门收支总体情况</w:t>
      </w:r>
    </w:p>
    <w:p>
      <w:pPr>
        <w:widowControl/>
        <w:spacing w:line="600" w:lineRule="exact"/>
        <w:ind w:firstLine="640" w:firstLineChars="200"/>
        <w:rPr>
          <w:rFonts w:eastAsia="黑体"/>
          <w:kern w:val="0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部门预算包括本级预算和所属单位预算在内的汇总情况。收入既包括一般公共预算收入、政府性基金收入和国有资本经营预算收入，又包括事业单位经营服务等收入；支出既包括机关及所属事业单位基本运行的经费，也包括</w:t>
      </w:r>
      <w:r>
        <w:rPr>
          <w:rFonts w:hint="eastAsia" w:ascii="宋体" w:hAnsi="宋体"/>
          <w:sz w:val="32"/>
          <w:szCs w:val="32"/>
        </w:rPr>
        <w:t>企业改制、新型工业化、</w:t>
      </w:r>
      <w:r>
        <w:rPr>
          <w:rFonts w:hint="eastAsia" w:ascii="宋体" w:hAnsi="宋体"/>
          <w:sz w:val="32"/>
          <w:szCs w:val="32"/>
          <w:lang w:eastAsia="zh-CN"/>
        </w:rPr>
        <w:t>科技成果转移转化示范</w:t>
      </w:r>
      <w:r>
        <w:rPr>
          <w:rFonts w:hint="eastAsia" w:ascii="宋体" w:hAnsi="宋体" w:cs="宋体"/>
          <w:sz w:val="32"/>
          <w:szCs w:val="32"/>
        </w:rPr>
        <w:t>等专项经费。</w:t>
      </w:r>
    </w:p>
    <w:p>
      <w:pPr>
        <w:widowControl/>
        <w:numPr>
          <w:ilvl w:val="0"/>
          <w:numId w:val="3"/>
        </w:numPr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收入预算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年年初预算数</w:t>
      </w:r>
      <w:r>
        <w:rPr>
          <w:rFonts w:hint="eastAsia"/>
          <w:sz w:val="32"/>
          <w:szCs w:val="32"/>
          <w:lang w:val="en-US" w:eastAsia="zh-CN"/>
        </w:rPr>
        <w:t>859.37</w:t>
      </w:r>
      <w:r>
        <w:rPr>
          <w:rFonts w:hint="eastAsia" w:ascii="宋体" w:hAnsi="宋体" w:cs="宋体"/>
          <w:sz w:val="32"/>
          <w:szCs w:val="32"/>
        </w:rPr>
        <w:t>万元，其中，一般公共预算拨款</w:t>
      </w:r>
      <w:r>
        <w:rPr>
          <w:rFonts w:hint="eastAsia"/>
          <w:sz w:val="32"/>
          <w:szCs w:val="32"/>
          <w:lang w:val="en-US" w:eastAsia="zh-CN"/>
        </w:rPr>
        <w:t>859.37</w:t>
      </w:r>
      <w:r>
        <w:rPr>
          <w:rFonts w:hint="eastAsia" w:ascii="宋体" w:hAnsi="宋体" w:cs="宋体"/>
          <w:sz w:val="32"/>
          <w:szCs w:val="32"/>
        </w:rPr>
        <w:t>万元，政府性基金</w:t>
      </w:r>
      <w:r>
        <w:rPr>
          <w:rFonts w:hint="eastAsia" w:ascii="??_GB2312" w:hAnsi="??_GB2312" w:cs="宋体"/>
          <w:sz w:val="32"/>
          <w:szCs w:val="32"/>
        </w:rPr>
        <w:t>预算</w:t>
      </w:r>
      <w:r>
        <w:rPr>
          <w:rFonts w:hint="eastAsia" w:ascii="宋体" w:hAnsi="宋体" w:cs="宋体"/>
          <w:sz w:val="32"/>
          <w:szCs w:val="32"/>
        </w:rPr>
        <w:t>拨款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万元，国有资本经营预算拨款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万元，纳入专户管理的非税收入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</w:t>
      </w:r>
      <w:r>
        <w:rPr>
          <w:rFonts w:hint="eastAsia" w:ascii="宋体" w:hAnsi="宋体" w:cs="宋体"/>
          <w:sz w:val="32"/>
          <w:szCs w:val="32"/>
          <w:lang w:val="en-US" w:eastAsia="zh-CN"/>
        </w:rPr>
        <w:t>。</w:t>
      </w:r>
      <w:r>
        <w:rPr>
          <w:rFonts w:hint="eastAsia" w:ascii="??_GB2312" w:hAnsi="??_GB2312" w:cs="宋体"/>
          <w:sz w:val="32"/>
          <w:szCs w:val="32"/>
        </w:rPr>
        <w:t>收入较去年减少</w:t>
      </w:r>
      <w:r>
        <w:rPr>
          <w:rFonts w:hint="eastAsia" w:ascii="??_GB2312" w:hAnsi="??_GB2312" w:cs="宋体"/>
          <w:sz w:val="32"/>
          <w:szCs w:val="32"/>
          <w:lang w:val="en-US" w:eastAsia="zh-CN"/>
        </w:rPr>
        <w:t>20.1</w:t>
      </w:r>
      <w:r>
        <w:rPr>
          <w:rFonts w:ascii="??_GB2312" w:hAnsi="??_GB2312" w:cs="??_GB2312"/>
          <w:sz w:val="32"/>
          <w:szCs w:val="32"/>
        </w:rPr>
        <w:t xml:space="preserve"> </w:t>
      </w:r>
      <w:r>
        <w:rPr>
          <w:rFonts w:hint="eastAsia" w:ascii="??_GB2312" w:hAnsi="??_GB2312" w:cs="宋体"/>
          <w:sz w:val="32"/>
          <w:szCs w:val="32"/>
        </w:rPr>
        <w:t>万元，</w:t>
      </w:r>
      <w:r>
        <w:rPr>
          <w:rFonts w:hint="eastAsia" w:ascii="宋体" w:hAnsi="宋体" w:cs="宋体"/>
          <w:sz w:val="32"/>
          <w:szCs w:val="32"/>
        </w:rPr>
        <w:t>主要原因是人员减少，公用经费支出减少，财政专项支出减少</w:t>
      </w:r>
      <w:r>
        <w:rPr>
          <w:rFonts w:hint="eastAsia" w:ascii="??_GB2312" w:hAnsi="??_GB2312" w:cs="宋体"/>
          <w:sz w:val="32"/>
          <w:szCs w:val="32"/>
        </w:rPr>
        <w:t>。</w:t>
      </w:r>
    </w:p>
    <w:p>
      <w:pPr>
        <w:widowControl/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2、</w:t>
      </w:r>
      <w:r>
        <w:rPr>
          <w:rFonts w:hint="eastAsia" w:ascii="宋体" w:hAnsi="宋体" w:cs="宋体"/>
          <w:sz w:val="32"/>
          <w:szCs w:val="32"/>
        </w:rPr>
        <w:t>支出预算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年年初预算数</w:t>
      </w:r>
      <w:r>
        <w:rPr>
          <w:rFonts w:hint="eastAsia"/>
          <w:sz w:val="32"/>
          <w:szCs w:val="32"/>
          <w:lang w:val="en-US" w:eastAsia="zh-CN"/>
        </w:rPr>
        <w:t>859.37</w:t>
      </w:r>
      <w:r>
        <w:rPr>
          <w:rFonts w:hint="eastAsia" w:ascii="宋体" w:hAnsi="宋体" w:cs="宋体"/>
          <w:sz w:val="32"/>
          <w:szCs w:val="32"/>
        </w:rPr>
        <w:t>万元，</w:t>
      </w:r>
      <w:r>
        <w:rPr>
          <w:rFonts w:hint="eastAsia" w:ascii="宋体" w:hAnsi="宋体" w:cs="仿宋_GB2312"/>
          <w:kern w:val="0"/>
          <w:sz w:val="32"/>
          <w:szCs w:val="32"/>
          <w:shd w:val="clear" w:color="auto" w:fill="FFFFFF"/>
        </w:rPr>
        <w:t>其中，</w:t>
      </w:r>
      <w:r>
        <w:rPr>
          <w:rFonts w:hint="eastAsia" w:ascii="宋体" w:hAnsi="宋体"/>
          <w:sz w:val="32"/>
          <w:szCs w:val="32"/>
        </w:rPr>
        <w:t>科学技术支出</w:t>
      </w:r>
      <w:r>
        <w:rPr>
          <w:rFonts w:hint="eastAsia" w:ascii="宋体" w:hAnsi="宋体"/>
          <w:sz w:val="32"/>
          <w:szCs w:val="32"/>
          <w:lang w:val="en-US" w:eastAsia="zh-CN"/>
        </w:rPr>
        <w:t>697.93</w:t>
      </w:r>
      <w:r>
        <w:rPr>
          <w:rFonts w:hint="eastAsia" w:ascii="宋体" w:hAnsi="宋体" w:cs="仿宋_GB2312"/>
          <w:sz w:val="32"/>
          <w:szCs w:val="32"/>
        </w:rPr>
        <w:t>万元</w:t>
      </w:r>
      <w:r>
        <w:rPr>
          <w:rFonts w:hint="eastAsia" w:ascii="宋体" w:hAnsi="宋体"/>
          <w:sz w:val="32"/>
          <w:szCs w:val="32"/>
        </w:rPr>
        <w:t>；</w:t>
      </w:r>
      <w:r>
        <w:rPr>
          <w:rFonts w:hint="eastAsia" w:ascii="宋体" w:hAnsi="宋体" w:cs="仿宋_GB2312"/>
          <w:sz w:val="32"/>
          <w:szCs w:val="32"/>
        </w:rPr>
        <w:t>社会保障保障和就业支出</w:t>
      </w:r>
      <w:r>
        <w:rPr>
          <w:rFonts w:hint="eastAsia" w:ascii="宋体" w:hAnsi="宋体" w:cs="仿宋_GB2312"/>
          <w:sz w:val="32"/>
          <w:szCs w:val="32"/>
          <w:lang w:val="en-US" w:eastAsia="zh-CN"/>
        </w:rPr>
        <w:t>90.83</w:t>
      </w:r>
      <w:r>
        <w:rPr>
          <w:rFonts w:hint="eastAsia" w:ascii="宋体" w:hAnsi="宋体" w:cs="仿宋_GB2312"/>
          <w:sz w:val="32"/>
          <w:szCs w:val="32"/>
        </w:rPr>
        <w:t>万元，医疗卫生与计划生育支出</w:t>
      </w:r>
      <w:r>
        <w:rPr>
          <w:rFonts w:hint="eastAsia" w:ascii="??_GB2312" w:hAnsi="??_GB2312" w:cs="宋体"/>
          <w:sz w:val="32"/>
          <w:szCs w:val="32"/>
          <w:lang w:val="en-US" w:eastAsia="zh-CN"/>
        </w:rPr>
        <w:t>26.16</w:t>
      </w:r>
      <w:r>
        <w:rPr>
          <w:rFonts w:hint="eastAsia" w:ascii="宋体" w:hAnsi="宋体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cs="仿宋_GB2312"/>
          <w:sz w:val="32"/>
          <w:szCs w:val="32"/>
        </w:rPr>
        <w:t>万元，住房保障支出</w:t>
      </w:r>
      <w:r>
        <w:rPr>
          <w:rFonts w:hint="eastAsia" w:ascii="宋体" w:hAnsi="宋体" w:cs="仿宋_GB2312"/>
          <w:sz w:val="32"/>
          <w:szCs w:val="32"/>
          <w:lang w:val="en-US" w:eastAsia="zh-CN"/>
        </w:rPr>
        <w:t>44.45</w:t>
      </w:r>
      <w:r>
        <w:rPr>
          <w:rFonts w:hint="eastAsia" w:ascii="宋体" w:hAnsi="宋体" w:cs="仿宋_GB2312"/>
          <w:sz w:val="32"/>
          <w:szCs w:val="32"/>
        </w:rPr>
        <w:t>万元。</w:t>
      </w:r>
      <w:r>
        <w:rPr>
          <w:rFonts w:hint="eastAsia" w:ascii="宋体" w:hAnsi="宋体" w:cs="宋体"/>
          <w:sz w:val="32"/>
          <w:szCs w:val="32"/>
        </w:rPr>
        <w:t>支出较去年减少</w:t>
      </w:r>
      <w:r>
        <w:rPr>
          <w:rFonts w:hint="eastAsia" w:ascii="??_GB2312" w:hAnsi="??_GB2312" w:cs="宋体"/>
          <w:sz w:val="32"/>
          <w:szCs w:val="32"/>
          <w:lang w:val="en-US" w:eastAsia="zh-CN"/>
        </w:rPr>
        <w:t>20.1</w:t>
      </w:r>
      <w:r>
        <w:rPr>
          <w:rFonts w:hint="eastAsia" w:ascii="宋体" w:hAnsi="宋体" w:cs="宋体"/>
          <w:sz w:val="32"/>
          <w:szCs w:val="32"/>
        </w:rPr>
        <w:t>万元，主要原因是人员减少，公用经费支出减少，财政专项支出减少。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、一般公共预算拨款支出预算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年一般公共预算拨款收入</w:t>
      </w:r>
      <w:r>
        <w:rPr>
          <w:rFonts w:hint="eastAsia"/>
          <w:sz w:val="32"/>
          <w:szCs w:val="32"/>
          <w:lang w:val="en-US" w:eastAsia="zh-CN"/>
        </w:rPr>
        <w:t>859.37</w:t>
      </w:r>
      <w:r>
        <w:rPr>
          <w:rFonts w:hint="eastAsia" w:ascii="宋体" w:hAnsi="宋体" w:cs="宋体"/>
          <w:sz w:val="32"/>
          <w:szCs w:val="32"/>
        </w:rPr>
        <w:t>万元，具体安排情况如下：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1、</w:t>
      </w:r>
      <w:r>
        <w:rPr>
          <w:rFonts w:hint="eastAsia" w:ascii="宋体" w:hAnsi="宋体" w:cs="宋体"/>
          <w:sz w:val="32"/>
          <w:szCs w:val="32"/>
        </w:rPr>
        <w:t>基本支出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年年初预算数为</w:t>
      </w:r>
      <w:r>
        <w:rPr>
          <w:rFonts w:hint="eastAsia"/>
          <w:sz w:val="32"/>
          <w:szCs w:val="32"/>
          <w:lang w:val="en-US" w:eastAsia="zh-CN"/>
        </w:rPr>
        <w:t>639.37</w:t>
      </w:r>
      <w:r>
        <w:rPr>
          <w:rFonts w:hint="eastAsia" w:ascii="宋体" w:hAnsi="宋体" w:cs="宋体"/>
          <w:sz w:val="32"/>
          <w:szCs w:val="32"/>
        </w:rPr>
        <w:t>万元，是指为保障单位机构正常运转、完成日常工作任务而发生的各项支出，包括用于基本工资、津贴补贴等人员经费以及办公费、印刷费、水电费、办公设备购置等日常公用经费。</w:t>
      </w:r>
    </w:p>
    <w:p>
      <w:pPr>
        <w:widowControl/>
        <w:wordWrap w:val="0"/>
        <w:spacing w:line="600" w:lineRule="atLeast"/>
        <w:ind w:firstLine="660"/>
        <w:jc w:val="left"/>
        <w:rPr>
          <w:rFonts w:hint="eastAsia"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2、</w:t>
      </w:r>
      <w:r>
        <w:rPr>
          <w:rFonts w:hint="eastAsia" w:ascii="宋体" w:hAnsi="宋体" w:cs="宋体"/>
          <w:sz w:val="32"/>
          <w:szCs w:val="32"/>
        </w:rPr>
        <w:t>项目支出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年年初预算数为</w:t>
      </w:r>
      <w:r>
        <w:rPr>
          <w:rFonts w:hint="eastAsia"/>
          <w:sz w:val="32"/>
          <w:szCs w:val="32"/>
          <w:lang w:val="en-US" w:eastAsia="zh-CN"/>
        </w:rPr>
        <w:t>220</w:t>
      </w:r>
      <w:r>
        <w:rPr>
          <w:rFonts w:hint="eastAsia" w:ascii="宋体" w:hAnsi="宋体" w:cs="宋体"/>
          <w:sz w:val="32"/>
          <w:szCs w:val="32"/>
        </w:rPr>
        <w:t>万元，是指单位为完成特定行政工作任务或事业发展目标而发生的支出，包括有关事业发展专项、专项业务费、基本建设支出等。其中：</w:t>
      </w:r>
      <w:r>
        <w:rPr>
          <w:rFonts w:hint="eastAsia" w:ascii="宋体" w:hAnsi="宋体" w:cs="仿宋_GB2312"/>
          <w:kern w:val="0"/>
          <w:sz w:val="32"/>
          <w:szCs w:val="32"/>
          <w:shd w:val="clear" w:color="auto" w:fill="FFFFFF"/>
        </w:rPr>
        <w:t>商品服务支出</w:t>
      </w:r>
      <w:r>
        <w:rPr>
          <w:rFonts w:hint="eastAsia" w:ascii="宋体" w:hAnsi="宋体" w:cs="仿宋_GB2312"/>
          <w:kern w:val="0"/>
          <w:sz w:val="32"/>
          <w:szCs w:val="32"/>
          <w:shd w:val="clear" w:color="auto" w:fill="FFFFFF"/>
          <w:lang w:val="en-US" w:eastAsia="zh-CN"/>
        </w:rPr>
        <w:t>83</w:t>
      </w:r>
      <w:r>
        <w:rPr>
          <w:rFonts w:hint="eastAsia" w:ascii="宋体" w:hAnsi="宋体" w:cs="仿宋_GB2312"/>
          <w:kern w:val="0"/>
          <w:sz w:val="32"/>
          <w:szCs w:val="32"/>
          <w:shd w:val="clear" w:color="auto" w:fill="FFFFFF"/>
        </w:rPr>
        <w:t>万元，主要用于项目开展前的咨询、印刷、劳务等方面；对个人和家庭的补助支出</w:t>
      </w:r>
      <w:r>
        <w:rPr>
          <w:rFonts w:hint="eastAsia" w:ascii="宋体" w:hAnsi="宋体" w:cs="仿宋_GB2312"/>
          <w:kern w:val="0"/>
          <w:sz w:val="32"/>
          <w:szCs w:val="32"/>
          <w:shd w:val="clear" w:color="auto" w:fill="FFFFFF"/>
          <w:lang w:val="en-US" w:eastAsia="zh-CN"/>
        </w:rPr>
        <w:t>17</w:t>
      </w:r>
      <w:r>
        <w:rPr>
          <w:rFonts w:hint="eastAsia" w:ascii="宋体" w:hAnsi="宋体" w:cs="仿宋_GB2312"/>
          <w:kern w:val="0"/>
          <w:sz w:val="32"/>
          <w:szCs w:val="32"/>
          <w:shd w:val="clear" w:color="auto" w:fill="FFFFFF"/>
        </w:rPr>
        <w:t>万元，主要用于已改制企业和未改制企业人员的生活费、医疗保险、养老保险等方面；其他资本性支出</w:t>
      </w:r>
      <w:r>
        <w:rPr>
          <w:rFonts w:hint="eastAsia" w:ascii="宋体" w:hAnsi="宋体" w:cs="仿宋_GB2312"/>
          <w:kern w:val="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宋体" w:hAnsi="宋体" w:cs="仿宋_GB2312"/>
          <w:kern w:val="0"/>
          <w:sz w:val="32"/>
          <w:szCs w:val="32"/>
          <w:shd w:val="clear" w:color="auto" w:fill="FFFFFF"/>
        </w:rPr>
        <w:t>万元，主要用于公用建设、办公设备购置等方面；对企业补助</w:t>
      </w:r>
      <w:r>
        <w:rPr>
          <w:rFonts w:hint="eastAsia" w:ascii="宋体" w:hAnsi="宋体" w:cs="仿宋_GB2312"/>
          <w:kern w:val="0"/>
          <w:sz w:val="32"/>
          <w:szCs w:val="32"/>
          <w:shd w:val="clear" w:color="auto" w:fill="FFFFFF"/>
          <w:lang w:val="en-US" w:eastAsia="zh-CN"/>
        </w:rPr>
        <w:t>115</w:t>
      </w:r>
      <w:r>
        <w:rPr>
          <w:rFonts w:hint="eastAsia" w:ascii="宋体" w:hAnsi="宋体" w:cs="仿宋_GB2312"/>
          <w:kern w:val="0"/>
          <w:sz w:val="32"/>
          <w:szCs w:val="32"/>
          <w:shd w:val="clear" w:color="auto" w:fill="FFFFFF"/>
        </w:rPr>
        <w:t>万元主要用于企业改制等方面。</w:t>
      </w:r>
    </w:p>
    <w:p>
      <w:pPr>
        <w:widowControl/>
        <w:spacing w:line="600" w:lineRule="exact"/>
        <w:ind w:firstLine="660"/>
        <w:jc w:val="left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三、预算绩效情况</w:t>
      </w:r>
    </w:p>
    <w:p>
      <w:pPr>
        <w:widowControl/>
        <w:wordWrap w:val="0"/>
        <w:spacing w:line="600" w:lineRule="atLeast"/>
        <w:ind w:firstLine="660"/>
        <w:jc w:val="left"/>
        <w:rPr>
          <w:rFonts w:hint="eastAsia" w:ascii="宋体" w:eastAsia="宋体" w:cs="Times New Roman"/>
          <w:sz w:val="32"/>
          <w:szCs w:val="32"/>
          <w:lang w:val="en-US" w:eastAsia="zh-CN"/>
        </w:rPr>
      </w:pPr>
      <w:r>
        <w:rPr>
          <w:rFonts w:ascii="宋体" w:hAnsi="宋体" w:cs="仿宋_GB2312"/>
          <w:kern w:val="0"/>
          <w:sz w:val="32"/>
          <w:szCs w:val="32"/>
          <w:shd w:val="clear" w:color="auto" w:fill="FFFFFF"/>
        </w:rPr>
        <w:t>20</w:t>
      </w:r>
      <w:r>
        <w:rPr>
          <w:rFonts w:hint="eastAsia" w:ascii="宋体" w:hAnsi="宋体" w:cs="仿宋_GB2312"/>
          <w:kern w:val="0"/>
          <w:sz w:val="32"/>
          <w:szCs w:val="32"/>
          <w:shd w:val="clear" w:color="auto" w:fill="FFFFFF"/>
          <w:lang w:val="en-US" w:eastAsia="zh-CN"/>
        </w:rPr>
        <w:t>20</w:t>
      </w:r>
      <w:r>
        <w:rPr>
          <w:rFonts w:hint="eastAsia" w:ascii="宋体" w:hAnsi="宋体" w:cs="仿宋_GB2312"/>
          <w:kern w:val="0"/>
          <w:sz w:val="32"/>
          <w:szCs w:val="32"/>
          <w:shd w:val="clear" w:color="auto" w:fill="FFFFFF"/>
        </w:rPr>
        <w:t>年本单位整体支出纳入了财政绩效评价，财政绩效评价结果为良；</w:t>
      </w:r>
      <w:r>
        <w:rPr>
          <w:rFonts w:ascii="宋体" w:hAnsi="宋体" w:cs="宋体"/>
          <w:sz w:val="32"/>
          <w:szCs w:val="32"/>
        </w:rPr>
        <w:t>20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20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 w:ascii="宋体" w:hAnsi="宋体" w:cs="仿宋_GB2312"/>
          <w:kern w:val="0"/>
          <w:sz w:val="32"/>
          <w:szCs w:val="32"/>
          <w:shd w:val="clear" w:color="auto" w:fill="FFFFFF"/>
        </w:rPr>
        <w:t>企业改制遗留问题处理</w:t>
      </w:r>
      <w:r>
        <w:rPr>
          <w:rFonts w:hint="eastAsia" w:ascii="宋体" w:hAnsi="宋体" w:cs="仿宋_GB2312"/>
          <w:kern w:val="0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cs="宋体"/>
          <w:sz w:val="32"/>
          <w:szCs w:val="32"/>
          <w:lang w:eastAsia="zh-CN"/>
        </w:rPr>
        <w:t>科技成果转移转化示范建设</w:t>
      </w:r>
      <w:r>
        <w:rPr>
          <w:rFonts w:hint="eastAsia" w:ascii="宋体" w:hAnsi="宋体" w:cs="仿宋_GB2312"/>
          <w:kern w:val="0"/>
          <w:sz w:val="32"/>
          <w:szCs w:val="32"/>
          <w:shd w:val="clear" w:color="auto" w:fill="FFFFFF"/>
        </w:rPr>
        <w:t>项目</w:t>
      </w:r>
      <w:r>
        <w:rPr>
          <w:rFonts w:hint="eastAsia" w:cs="宋体"/>
          <w:sz w:val="32"/>
          <w:szCs w:val="32"/>
        </w:rPr>
        <w:t>支出纳入了财政绩效评价，财政绩效评价结果为</w:t>
      </w:r>
      <w:r>
        <w:rPr>
          <w:rFonts w:hint="eastAsia" w:cs="宋体"/>
          <w:sz w:val="32"/>
          <w:szCs w:val="32"/>
          <w:lang w:eastAsia="zh-CN"/>
        </w:rPr>
        <w:t>良</w:t>
      </w:r>
      <w:r>
        <w:rPr>
          <w:rFonts w:hint="eastAsia" w:cs="宋体"/>
          <w:sz w:val="32"/>
          <w:szCs w:val="32"/>
        </w:rPr>
        <w:t>；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cs="宋体"/>
          <w:sz w:val="32"/>
          <w:szCs w:val="32"/>
        </w:rPr>
        <w:t>年</w:t>
      </w:r>
      <w:r>
        <w:rPr>
          <w:rFonts w:hint="eastAsia" w:ascii="宋体" w:hAnsi="宋体" w:cs="仿宋_GB2312"/>
          <w:kern w:val="0"/>
          <w:sz w:val="32"/>
          <w:szCs w:val="32"/>
          <w:shd w:val="clear" w:color="auto" w:fill="FFFFFF"/>
        </w:rPr>
        <w:t>企业改制遗留问题处理</w:t>
      </w:r>
      <w:r>
        <w:rPr>
          <w:rFonts w:hint="eastAsia" w:cs="宋体"/>
          <w:sz w:val="32"/>
          <w:szCs w:val="32"/>
        </w:rPr>
        <w:t>项目支出</w:t>
      </w:r>
      <w:r>
        <w:rPr>
          <w:rFonts w:hint="eastAsia" w:cs="宋体"/>
          <w:sz w:val="32"/>
          <w:szCs w:val="32"/>
          <w:lang w:eastAsia="zh-CN"/>
        </w:rPr>
        <w:t>、科技成果转移转化示范建设</w:t>
      </w:r>
      <w:r>
        <w:rPr>
          <w:rFonts w:hint="eastAsia" w:cs="宋体"/>
          <w:sz w:val="32"/>
          <w:szCs w:val="32"/>
        </w:rPr>
        <w:t>项目支出纳入了财政绩效评价</w:t>
      </w:r>
      <w:r>
        <w:rPr>
          <w:rFonts w:hint="eastAsia" w:cs="宋体"/>
          <w:sz w:val="32"/>
          <w:szCs w:val="32"/>
          <w:lang w:eastAsia="zh-CN"/>
        </w:rPr>
        <w:t>。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sz w:val="32"/>
          <w:szCs w:val="32"/>
        </w:rPr>
        <w:t>、其他重要事项的情况说明</w:t>
      </w:r>
    </w:p>
    <w:p>
      <w:pPr>
        <w:widowControl/>
        <w:spacing w:line="600" w:lineRule="exact"/>
        <w:ind w:firstLine="660"/>
        <w:jc w:val="left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1</w:t>
      </w:r>
      <w:r>
        <w:rPr>
          <w:rFonts w:hint="eastAsia" w:ascii="宋体" w:hAnsi="宋体" w:cs="宋体"/>
          <w:sz w:val="32"/>
          <w:szCs w:val="32"/>
        </w:rPr>
        <w:t>、机关运行经费</w:t>
      </w:r>
    </w:p>
    <w:p>
      <w:pPr>
        <w:widowControl/>
        <w:spacing w:line="600" w:lineRule="exact"/>
        <w:ind w:firstLine="660"/>
        <w:rPr>
          <w:rFonts w:hint="eastAsia" w:eastAsia="宋体"/>
          <w:color w:val="FF00FF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年本单位</w:t>
      </w:r>
      <w:r>
        <w:rPr>
          <w:rFonts w:hint="eastAsia" w:ascii="宋体" w:hAnsi="宋体" w:cs="仿宋_GB2312"/>
          <w:kern w:val="0"/>
          <w:sz w:val="32"/>
          <w:szCs w:val="32"/>
          <w:shd w:val="clear" w:color="auto" w:fill="FFFFFF"/>
        </w:rPr>
        <w:t>机关运行经费当年一般公共预算拨款</w:t>
      </w:r>
      <w:r>
        <w:rPr>
          <w:rFonts w:hint="eastAsia" w:ascii="宋体" w:hAnsi="宋体" w:cs="仿宋_GB2312"/>
          <w:kern w:val="0"/>
          <w:sz w:val="32"/>
          <w:szCs w:val="32"/>
          <w:shd w:val="clear" w:color="auto" w:fill="FFFFFF"/>
          <w:lang w:val="en-US" w:eastAsia="zh-CN"/>
        </w:rPr>
        <w:t>107.53</w:t>
      </w:r>
      <w:r>
        <w:rPr>
          <w:rFonts w:hint="eastAsia" w:ascii="宋体" w:hAnsi="宋体" w:cs="仿宋_GB2312"/>
          <w:kern w:val="0"/>
          <w:sz w:val="32"/>
          <w:szCs w:val="32"/>
          <w:shd w:val="clear" w:color="auto" w:fill="FFFFFF"/>
        </w:rPr>
        <w:t>万元，比</w:t>
      </w:r>
      <w:r>
        <w:rPr>
          <w:rFonts w:ascii="宋体" w:hAnsi="宋体" w:cs="Times New Roman"/>
          <w:kern w:val="0"/>
          <w:sz w:val="32"/>
          <w:szCs w:val="32"/>
          <w:shd w:val="clear" w:color="auto" w:fill="FFFFFF"/>
        </w:rPr>
        <w:t>20</w:t>
      </w:r>
      <w:r>
        <w:rPr>
          <w:rFonts w:hint="eastAsia" w:ascii="宋体" w:hAnsi="宋体" w:cs="Times New Roman"/>
          <w:kern w:val="0"/>
          <w:sz w:val="32"/>
          <w:szCs w:val="32"/>
          <w:shd w:val="clear" w:color="auto" w:fill="FFFFFF"/>
          <w:lang w:val="en-US" w:eastAsia="zh-CN"/>
        </w:rPr>
        <w:t>20</w:t>
      </w:r>
      <w:r>
        <w:rPr>
          <w:rFonts w:hint="eastAsia" w:ascii="宋体" w:hAnsi="宋体" w:cs="仿宋_GB2312"/>
          <w:kern w:val="0"/>
          <w:sz w:val="32"/>
          <w:szCs w:val="32"/>
          <w:shd w:val="clear" w:color="auto" w:fill="FFFFFF"/>
        </w:rPr>
        <w:t>年预算</w:t>
      </w:r>
      <w:r>
        <w:rPr>
          <w:rFonts w:hint="eastAsia" w:ascii="宋体" w:hAnsi="宋体" w:cs="仿宋_GB2312"/>
          <w:kern w:val="0"/>
          <w:sz w:val="32"/>
          <w:szCs w:val="32"/>
          <w:shd w:val="clear" w:color="auto" w:fill="FFFFFF"/>
          <w:lang w:eastAsia="zh-CN"/>
        </w:rPr>
        <w:t>增加</w:t>
      </w:r>
      <w:r>
        <w:rPr>
          <w:rFonts w:hint="eastAsia" w:ascii="宋体" w:hAnsi="宋体" w:cs="宋体"/>
          <w:sz w:val="32"/>
          <w:szCs w:val="32"/>
          <w:lang w:val="en-US" w:eastAsia="zh-CN"/>
        </w:rPr>
        <w:t>30.97</w:t>
      </w:r>
      <w:r>
        <w:rPr>
          <w:rFonts w:hint="eastAsia" w:ascii="宋体" w:hAnsi="宋体" w:cs="仿宋_GB2312"/>
          <w:kern w:val="0"/>
          <w:sz w:val="32"/>
          <w:szCs w:val="32"/>
          <w:shd w:val="clear" w:color="auto" w:fill="FFFFFF"/>
        </w:rPr>
        <w:t>万元，</w:t>
      </w:r>
      <w:r>
        <w:rPr>
          <w:rFonts w:hint="eastAsia" w:ascii="宋体" w:hAnsi="宋体" w:cs="宋体"/>
          <w:sz w:val="32"/>
          <w:szCs w:val="32"/>
        </w:rPr>
        <w:t>上升</w:t>
      </w:r>
      <w:r>
        <w:rPr>
          <w:rFonts w:hint="eastAsia" w:ascii="宋体" w:hAnsi="宋体" w:cs="宋体"/>
          <w:sz w:val="32"/>
          <w:szCs w:val="32"/>
          <w:lang w:val="en-US" w:eastAsia="zh-CN"/>
        </w:rPr>
        <w:t>40%。</w:t>
      </w:r>
      <w:r>
        <w:rPr>
          <w:rFonts w:hint="eastAsia" w:ascii="宋体" w:hAnsi="宋体" w:cs="仿宋_GB2312"/>
          <w:kern w:val="0"/>
          <w:sz w:val="32"/>
          <w:szCs w:val="32"/>
          <w:shd w:val="clear" w:color="auto" w:fill="FFFFFF"/>
          <w:lang w:val="en-US" w:eastAsia="zh-CN"/>
        </w:rPr>
        <w:t xml:space="preserve"> 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2</w:t>
      </w:r>
      <w:r>
        <w:rPr>
          <w:rFonts w:hint="eastAsia" w:ascii="宋体" w:hAnsi="宋体" w:cs="宋体"/>
          <w:sz w:val="32"/>
          <w:szCs w:val="32"/>
        </w:rPr>
        <w:t>、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</w:t>
      </w:r>
    </w:p>
    <w:p>
      <w:pPr>
        <w:widowControl/>
        <w:spacing w:line="600" w:lineRule="exact"/>
        <w:ind w:firstLine="660"/>
        <w:rPr>
          <w:rFonts w:eastAsia="Times New Roman"/>
          <w:b/>
          <w:bCs/>
          <w:sz w:val="32"/>
          <w:szCs w:val="32"/>
        </w:rPr>
      </w:pP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21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经费预算数为</w:t>
      </w:r>
      <w:r>
        <w:rPr>
          <w:rFonts w:hint="eastAsia"/>
          <w:sz w:val="32"/>
          <w:szCs w:val="32"/>
          <w:u w:val="single"/>
          <w:lang w:val="en-US" w:eastAsia="zh-CN"/>
        </w:rPr>
        <w:t>4.8</w:t>
      </w:r>
      <w:r>
        <w:rPr>
          <w:rFonts w:hint="eastAsia" w:ascii="宋体" w:hAnsi="宋体" w:cs="宋体"/>
          <w:sz w:val="32"/>
          <w:szCs w:val="32"/>
        </w:rPr>
        <w:t>万元，其中，公务用车购置及运行费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  <w:u w:val="single"/>
          <w:lang w:val="en-US" w:eastAsia="zh-CN"/>
        </w:rPr>
        <w:t>4.8</w:t>
      </w:r>
      <w:r>
        <w:rPr>
          <w:rFonts w:eastAsia="Times New Roman"/>
          <w:sz w:val="32"/>
          <w:szCs w:val="32"/>
          <w:u w:val="single"/>
        </w:rPr>
        <w:t xml:space="preserve">  </w:t>
      </w:r>
      <w:r>
        <w:rPr>
          <w:rFonts w:hint="eastAsia" w:ascii="宋体" w:hAnsi="宋体" w:cs="宋体"/>
          <w:sz w:val="32"/>
          <w:szCs w:val="32"/>
        </w:rPr>
        <w:t>万元（其中，公务用车购置费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0</w:t>
      </w:r>
      <w:r>
        <w:rPr>
          <w:rFonts w:eastAsia="Times New Roman"/>
          <w:sz w:val="32"/>
          <w:szCs w:val="32"/>
        </w:rPr>
        <w:t xml:space="preserve"> </w:t>
      </w:r>
      <w:r>
        <w:rPr>
          <w:rFonts w:hint="eastAsia" w:ascii="宋体" w:hAnsi="宋体" w:cs="宋体"/>
          <w:sz w:val="32"/>
          <w:szCs w:val="32"/>
        </w:rPr>
        <w:t>万元，公务用车运行费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4.8</w:t>
      </w:r>
      <w:r>
        <w:rPr>
          <w:rFonts w:eastAsia="Times New Roman"/>
          <w:sz w:val="32"/>
          <w:szCs w:val="32"/>
        </w:rPr>
        <w:t xml:space="preserve"> </w:t>
      </w:r>
      <w:r>
        <w:rPr>
          <w:rFonts w:hint="eastAsia" w:ascii="宋体" w:hAnsi="宋体" w:cs="宋体"/>
          <w:sz w:val="32"/>
          <w:szCs w:val="32"/>
        </w:rPr>
        <w:t>万元），因公出国（境）费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  <w:u w:val="single"/>
          <w:lang w:val="en-US" w:eastAsia="zh-CN"/>
        </w:rPr>
        <w:t>0</w:t>
      </w:r>
      <w:r>
        <w:rPr>
          <w:rFonts w:eastAsia="Times New Roman"/>
          <w:sz w:val="32"/>
          <w:szCs w:val="32"/>
          <w:u w:val="single"/>
        </w:rPr>
        <w:t xml:space="preserve">   </w:t>
      </w:r>
      <w:r>
        <w:rPr>
          <w:rFonts w:hint="eastAsia" w:ascii="宋体" w:hAnsi="宋体" w:cs="宋体"/>
          <w:sz w:val="32"/>
          <w:szCs w:val="32"/>
        </w:rPr>
        <w:t>万元。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21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经费预算较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20</w:t>
      </w:r>
      <w:r>
        <w:rPr>
          <w:rFonts w:hint="eastAsia" w:ascii="宋体" w:hAnsi="宋体" w:cs="宋体"/>
          <w:sz w:val="32"/>
          <w:szCs w:val="32"/>
        </w:rPr>
        <w:t>年减少</w:t>
      </w:r>
      <w:r>
        <w:rPr>
          <w:rFonts w:hint="eastAsia" w:ascii="宋体" w:hAnsi="宋体" w:cs="宋体"/>
          <w:sz w:val="32"/>
          <w:szCs w:val="32"/>
          <w:lang w:val="en-US" w:eastAsia="zh-CN"/>
        </w:rPr>
        <w:t>0.2</w:t>
      </w:r>
      <w:r>
        <w:rPr>
          <w:rFonts w:hint="eastAsia" w:ascii="宋体" w:hAnsi="宋体" w:cs="宋体"/>
          <w:sz w:val="32"/>
          <w:szCs w:val="32"/>
        </w:rPr>
        <w:t>万元，主要是</w:t>
      </w:r>
      <w:r>
        <w:rPr>
          <w:rFonts w:hint="eastAsia" w:ascii="宋体" w:hAnsi="宋体" w:cs="宋体"/>
          <w:sz w:val="32"/>
          <w:szCs w:val="32"/>
          <w:lang w:eastAsia="zh-CN"/>
        </w:rPr>
        <w:t>厉行节约</w:t>
      </w:r>
      <w:r>
        <w:rPr>
          <w:rFonts w:hint="eastAsia" w:ascii="宋体" w:hAnsi="宋体" w:cs="宋体"/>
          <w:sz w:val="32"/>
          <w:szCs w:val="32"/>
        </w:rPr>
        <w:t>。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3</w:t>
      </w:r>
      <w:r>
        <w:rPr>
          <w:rFonts w:hint="eastAsia" w:ascii="宋体" w:hAnsi="宋体" w:cs="宋体"/>
          <w:sz w:val="32"/>
          <w:szCs w:val="32"/>
        </w:rPr>
        <w:t>、政府采购情况</w:t>
      </w:r>
    </w:p>
    <w:p>
      <w:pPr>
        <w:widowControl/>
        <w:spacing w:line="600" w:lineRule="exact"/>
        <w:ind w:firstLine="660"/>
        <w:rPr>
          <w:rFonts w:hint="eastAsia" w:ascii="宋体" w:hAnsi="宋体" w:eastAsia="宋体" w:cs="宋体"/>
          <w:color w:val="FF00FF"/>
          <w:sz w:val="32"/>
          <w:szCs w:val="32"/>
          <w:lang w:eastAsia="zh-CN"/>
        </w:rPr>
      </w:pP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21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/>
          <w:sz w:val="32"/>
          <w:szCs w:val="32"/>
          <w:lang w:eastAsia="zh-CN"/>
        </w:rPr>
        <w:t>湘乡市科技和工业信息化局</w:t>
      </w:r>
      <w:r>
        <w:rPr>
          <w:rFonts w:hint="eastAsia" w:ascii="宋体" w:hAnsi="宋体" w:cs="宋体"/>
          <w:sz w:val="32"/>
          <w:szCs w:val="32"/>
        </w:rPr>
        <w:t>政府采购预算总额</w:t>
      </w:r>
      <w:r>
        <w:rPr>
          <w:rFonts w:eastAsia="Times New Roman"/>
          <w:sz w:val="32"/>
          <w:szCs w:val="32"/>
          <w:u w:val="single"/>
        </w:rPr>
        <w:t xml:space="preserve">   </w:t>
      </w:r>
      <w:r>
        <w:rPr>
          <w:rFonts w:hint="eastAsia"/>
          <w:sz w:val="32"/>
          <w:szCs w:val="32"/>
          <w:u w:val="single"/>
          <w:lang w:val="en-US" w:eastAsia="zh-CN"/>
        </w:rPr>
        <w:t>5</w:t>
      </w:r>
      <w:r>
        <w:rPr>
          <w:rFonts w:hint="eastAsia" w:ascii="宋体" w:hAnsi="宋体" w:cs="宋体"/>
          <w:sz w:val="32"/>
          <w:szCs w:val="32"/>
        </w:rPr>
        <w:t>万元，其中，</w:t>
      </w:r>
      <w:r>
        <w:rPr>
          <w:rFonts w:hint="eastAsia" w:ascii="宋体" w:hAnsi="宋体" w:cs="仿宋_GB2312"/>
          <w:kern w:val="0"/>
          <w:sz w:val="32"/>
          <w:szCs w:val="32"/>
          <w:shd w:val="clear" w:color="auto" w:fill="FFFFFF"/>
        </w:rPr>
        <w:t>政府采购货物预算</w:t>
      </w:r>
      <w:r>
        <w:rPr>
          <w:rFonts w:hint="eastAsia" w:ascii="宋体" w:hAnsi="宋体" w:cs="Times New Roman"/>
          <w:kern w:val="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宋体" w:hAnsi="宋体" w:cs="仿宋_GB2312"/>
          <w:kern w:val="0"/>
          <w:sz w:val="32"/>
          <w:szCs w:val="32"/>
          <w:shd w:val="clear" w:color="auto" w:fill="FFFFFF"/>
        </w:rPr>
        <w:t>万元</w:t>
      </w:r>
      <w:r>
        <w:rPr>
          <w:rFonts w:hint="eastAsia" w:ascii="宋体" w:hAnsi="宋体" w:cs="仿宋_GB2312"/>
          <w:kern w:val="0"/>
          <w:sz w:val="32"/>
          <w:szCs w:val="32"/>
          <w:shd w:val="clear" w:color="auto" w:fill="FFFFFF"/>
          <w:lang w:eastAsia="zh-CN"/>
        </w:rPr>
        <w:t>。</w:t>
      </w:r>
    </w:p>
    <w:p>
      <w:pPr>
        <w:widowControl/>
        <w:numPr>
          <w:ilvl w:val="0"/>
          <w:numId w:val="0"/>
        </w:numPr>
        <w:spacing w:line="600" w:lineRule="exact"/>
        <w:ind w:leftChars="0" w:firstLine="640" w:firstLineChars="200"/>
        <w:rPr>
          <w:rFonts w:hint="eastAsia" w:ascii="宋体" w:hAnsi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4、政府购买服务情况</w:t>
      </w:r>
    </w:p>
    <w:p>
      <w:pPr>
        <w:widowControl/>
        <w:spacing w:line="600" w:lineRule="exact"/>
        <w:ind w:firstLine="660"/>
        <w:rPr>
          <w:rFonts w:hint="eastAsia" w:ascii="宋体" w:hAnsi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21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/>
          <w:sz w:val="32"/>
          <w:szCs w:val="32"/>
          <w:lang w:eastAsia="zh-CN"/>
        </w:rPr>
        <w:t>湘乡市科技和工业信息化局</w:t>
      </w:r>
      <w:r>
        <w:rPr>
          <w:rFonts w:hint="eastAsia" w:ascii="宋体" w:hAnsi="宋体" w:cs="宋体"/>
          <w:sz w:val="32"/>
          <w:szCs w:val="32"/>
        </w:rPr>
        <w:t>政府</w:t>
      </w:r>
      <w:r>
        <w:rPr>
          <w:rFonts w:hint="eastAsia" w:ascii="宋体" w:hAnsi="宋体" w:cs="宋体"/>
          <w:sz w:val="32"/>
          <w:szCs w:val="32"/>
          <w:lang w:eastAsia="zh-CN"/>
        </w:rPr>
        <w:t>购买服务</w:t>
      </w:r>
      <w:r>
        <w:rPr>
          <w:rFonts w:hint="eastAsia" w:ascii="宋体" w:hAnsi="宋体" w:cs="宋体"/>
          <w:sz w:val="32"/>
          <w:szCs w:val="32"/>
        </w:rPr>
        <w:t>预算总额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  <w:u w:val="single"/>
          <w:lang w:val="en-US" w:eastAsia="zh-CN"/>
        </w:rPr>
        <w:t>60</w:t>
      </w:r>
      <w:r>
        <w:rPr>
          <w:rFonts w:eastAsia="Times New Roman"/>
          <w:sz w:val="32"/>
          <w:szCs w:val="32"/>
          <w:u w:val="single"/>
        </w:rPr>
        <w:t xml:space="preserve">  </w:t>
      </w:r>
      <w:r>
        <w:rPr>
          <w:rFonts w:hint="eastAsia" w:ascii="宋体" w:hAnsi="宋体" w:cs="宋体"/>
          <w:sz w:val="32"/>
          <w:szCs w:val="32"/>
        </w:rPr>
        <w:t>万元，其中，</w:t>
      </w:r>
      <w:r>
        <w:rPr>
          <w:rFonts w:hint="eastAsia"/>
          <w:sz w:val="32"/>
          <w:szCs w:val="32"/>
        </w:rPr>
        <w:t>科技成果转移转化</w:t>
      </w:r>
      <w:r>
        <w:rPr>
          <w:rFonts w:hint="eastAsia"/>
          <w:sz w:val="32"/>
          <w:szCs w:val="32"/>
          <w:lang w:eastAsia="zh-CN"/>
        </w:rPr>
        <w:t>专项</w:t>
      </w:r>
      <w:r>
        <w:rPr>
          <w:rFonts w:hint="eastAsia" w:ascii="宋体" w:hAnsi="宋体" w:cs="宋体"/>
          <w:sz w:val="32"/>
          <w:szCs w:val="32"/>
        </w:rPr>
        <w:t>预算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</w:t>
      </w:r>
      <w:r>
        <w:rPr>
          <w:rFonts w:ascii="宋体" w:hAnsi="宋体" w:cs="宋体"/>
          <w:sz w:val="32"/>
          <w:szCs w:val="32"/>
        </w:rPr>
        <w:t>0</w:t>
      </w:r>
      <w:r>
        <w:rPr>
          <w:rFonts w:hint="eastAsia" w:ascii="宋体" w:hAnsi="宋体" w:cs="宋体"/>
          <w:sz w:val="32"/>
          <w:szCs w:val="32"/>
        </w:rPr>
        <w:t>万元；</w:t>
      </w:r>
      <w:r>
        <w:rPr>
          <w:rFonts w:hint="eastAsia"/>
          <w:sz w:val="32"/>
          <w:szCs w:val="32"/>
        </w:rPr>
        <w:t>产业发展基金中</w:t>
      </w:r>
      <w:r>
        <w:rPr>
          <w:rFonts w:hint="eastAsia" w:ascii="宋体" w:hAnsi="宋体" w:cs="宋体"/>
          <w:sz w:val="32"/>
          <w:szCs w:val="32"/>
        </w:rPr>
        <w:t>预算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</w:t>
      </w:r>
      <w:r>
        <w:rPr>
          <w:rFonts w:ascii="宋体" w:hAnsi="宋体" w:cs="宋体"/>
          <w:sz w:val="32"/>
          <w:szCs w:val="32"/>
        </w:rPr>
        <w:t>0</w:t>
      </w:r>
      <w:r>
        <w:rPr>
          <w:rFonts w:hint="eastAsia" w:ascii="宋体" w:hAnsi="宋体" w:cs="宋体"/>
          <w:sz w:val="32"/>
          <w:szCs w:val="32"/>
        </w:rPr>
        <w:t>万元；</w:t>
      </w:r>
      <w:r>
        <w:rPr>
          <w:rFonts w:hint="eastAsia"/>
          <w:sz w:val="32"/>
          <w:szCs w:val="32"/>
        </w:rPr>
        <w:t>企业改制遗留问题处理专项</w:t>
      </w:r>
      <w:r>
        <w:rPr>
          <w:rFonts w:hint="eastAsia" w:ascii="宋体" w:hAnsi="宋体" w:cs="宋体"/>
          <w:sz w:val="32"/>
          <w:szCs w:val="32"/>
        </w:rPr>
        <w:t>预算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</w:t>
      </w:r>
      <w:r>
        <w:rPr>
          <w:rFonts w:ascii="宋体" w:hAnsi="宋体" w:cs="宋体"/>
          <w:sz w:val="32"/>
          <w:szCs w:val="32"/>
        </w:rPr>
        <w:t>0</w:t>
      </w:r>
      <w:r>
        <w:rPr>
          <w:rFonts w:hint="eastAsia" w:ascii="宋体" w:hAnsi="宋体" w:cs="宋体"/>
          <w:sz w:val="32"/>
          <w:szCs w:val="32"/>
        </w:rPr>
        <w:t>万元。</w:t>
      </w:r>
    </w:p>
    <w:p>
      <w:pPr>
        <w:widowControl/>
        <w:spacing w:line="600" w:lineRule="exact"/>
        <w:rPr>
          <w:rFonts w:eastAsia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第三部分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、名词解释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1</w:t>
      </w:r>
      <w:r>
        <w:rPr>
          <w:rFonts w:hint="eastAsia" w:ascii="宋体" w:hAnsi="宋体" w:cs="宋体"/>
          <w:sz w:val="32"/>
          <w:szCs w:val="32"/>
        </w:rPr>
        <w:t>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2</w:t>
      </w:r>
      <w:r>
        <w:rPr>
          <w:rFonts w:hint="eastAsia" w:ascii="宋体" w:hAnsi="宋体" w:cs="宋体"/>
          <w:sz w:val="32"/>
          <w:szCs w:val="32"/>
        </w:rPr>
        <w:t>、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经费：纳入省财政预算管理的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</w:t>
      </w:r>
    </w:p>
    <w:p>
      <w:pPr>
        <w:widowControl/>
        <w:spacing w:line="60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1117082"/>
    <w:multiLevelType w:val="singleLevel"/>
    <w:tmpl w:val="91117082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D468CC74"/>
    <w:multiLevelType w:val="singleLevel"/>
    <w:tmpl w:val="D468CC74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F5F29B69"/>
    <w:multiLevelType w:val="singleLevel"/>
    <w:tmpl w:val="F5F29B6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871"/>
    <w:rsid w:val="000D7350"/>
    <w:rsid w:val="0020174A"/>
    <w:rsid w:val="002D16C4"/>
    <w:rsid w:val="003E3871"/>
    <w:rsid w:val="003F3476"/>
    <w:rsid w:val="00414B59"/>
    <w:rsid w:val="00435C97"/>
    <w:rsid w:val="00847955"/>
    <w:rsid w:val="009340DD"/>
    <w:rsid w:val="009B6981"/>
    <w:rsid w:val="00A121F9"/>
    <w:rsid w:val="00CE47C7"/>
    <w:rsid w:val="00D9092A"/>
    <w:rsid w:val="00E827A7"/>
    <w:rsid w:val="00F662A7"/>
    <w:rsid w:val="0D5D6C5C"/>
    <w:rsid w:val="137877CD"/>
    <w:rsid w:val="2319709A"/>
    <w:rsid w:val="28E94267"/>
    <w:rsid w:val="2DA35E75"/>
    <w:rsid w:val="301F6F84"/>
    <w:rsid w:val="31F16335"/>
    <w:rsid w:val="438C6E72"/>
    <w:rsid w:val="60B21012"/>
    <w:rsid w:val="60F0595B"/>
    <w:rsid w:val="63181C3A"/>
    <w:rsid w:val="6D4A1E18"/>
    <w:rsid w:val="6EEE573F"/>
    <w:rsid w:val="751B5D91"/>
    <w:rsid w:val="769A1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locked/>
    <w:uiPriority w:val="99"/>
    <w:rPr>
      <w:rFonts w:cs="Times New Roman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czj</Company>
  <Pages>4</Pages>
  <Words>275</Words>
  <Characters>1574</Characters>
  <Lines>0</Lines>
  <Paragraphs>0</Paragraphs>
  <TotalTime>15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2017-12-27T00:31:00Z</dcterms:created>
  <dc:creator>Administrator</dc:creator>
  <cp:lastModifiedBy>WPS_1498118540</cp:lastModifiedBy>
  <cp:lastPrinted>2020-05-19T02:22:00Z</cp:lastPrinted>
  <dcterms:modified xsi:type="dcterms:W3CDTF">2021-03-24T02:09:57Z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