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bookmarkStart w:id="0" w:name="_GoBack"/>
      <w:r>
        <w:rPr>
          <w:rFonts w:hint="eastAsia"/>
          <w:b/>
          <w:bCs/>
          <w:kern w:val="0"/>
          <w:sz w:val="32"/>
          <w:szCs w:val="32"/>
        </w:rPr>
        <w:t>湘乡市文化馆</w:t>
      </w:r>
      <w:r>
        <w:rPr>
          <w:b/>
          <w:bCs/>
          <w:kern w:val="0"/>
          <w:sz w:val="36"/>
          <w:szCs w:val="36"/>
        </w:rPr>
        <w:t>201</w:t>
      </w:r>
      <w:r>
        <w:rPr>
          <w:rFonts w:cs="宋体"/>
          <w:b/>
          <w:bCs/>
          <w:kern w:val="0"/>
          <w:sz w:val="36"/>
          <w:szCs w:val="36"/>
        </w:rPr>
        <w:t>8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  <w:bookmarkEnd w:id="0"/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600" w:lineRule="atLeast"/>
        <w:ind w:firstLine="627"/>
        <w:jc w:val="left"/>
        <w:rPr>
          <w:rStyle w:val="6"/>
          <w:rFonts w:ascii="仿宋_GB2312" w:eastAsia="仿宋_GB2312"/>
          <w:kern w:val="0"/>
          <w:sz w:val="32"/>
          <w:szCs w:val="32"/>
          <w:shd w:val="clear" w:color="auto" w:fill="FFFFFF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、职能职责</w:t>
      </w:r>
    </w:p>
    <w:p>
      <w:pPr>
        <w:widowControl/>
        <w:wordWrap w:val="0"/>
        <w:spacing w:line="600" w:lineRule="atLeast"/>
        <w:ind w:firstLine="640" w:firstLineChars="200"/>
        <w:jc w:val="left"/>
        <w:rPr>
          <w:rFonts w:ascii="仿宋_GB2312" w:hAnsi="宋体" w:eastAsia="仿宋_GB2312" w:cs="宋体"/>
          <w:color w:val="06060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60606"/>
          <w:kern w:val="0"/>
          <w:sz w:val="32"/>
          <w:szCs w:val="32"/>
        </w:rPr>
        <w:t>负责组织、策划、辅导地方群众文化活动；组织文艺创作；培养各类优秀文艺人才；繁荣群众文化事业；做好群众文艺理论研究，促进文化艺术交流；挖掘、收集、整理、保护优秀民族民间文化艺术遗产。</w:t>
      </w:r>
    </w:p>
    <w:p>
      <w:pPr>
        <w:widowControl/>
        <w:wordWrap w:val="0"/>
        <w:spacing w:line="600" w:lineRule="atLeast"/>
        <w:ind w:firstLine="627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我单位是公益事业服务单位。无二级机构。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二、部门预算单位构成</w:t>
      </w:r>
    </w:p>
    <w:p>
      <w:pPr>
        <w:widowControl/>
        <w:wordWrap w:val="0"/>
        <w:spacing w:line="600" w:lineRule="atLeast"/>
        <w:ind w:firstLine="627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  <w:sz w:val="32"/>
          <w:szCs w:val="32"/>
        </w:rPr>
        <w:t>本部门现有在职职工</w:t>
      </w:r>
      <w:r>
        <w:rPr>
          <w:rFonts w:ascii="仿宋_GB2312" w:eastAsia="仿宋_GB2312"/>
          <w:sz w:val="32"/>
          <w:szCs w:val="32"/>
        </w:rPr>
        <w:t xml:space="preserve"> 18 </w:t>
      </w:r>
      <w:r>
        <w:rPr>
          <w:rFonts w:hint="eastAsia" w:ascii="仿宋_GB2312" w:eastAsia="仿宋_GB2312"/>
          <w:sz w:val="32"/>
          <w:szCs w:val="32"/>
        </w:rPr>
        <w:t>人，离休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人，退休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人；公车</w:t>
      </w:r>
      <w:r>
        <w:rPr>
          <w:rFonts w:ascii="仿宋_GB2312" w:eastAsia="仿宋_GB2312"/>
          <w:sz w:val="32"/>
          <w:szCs w:val="32"/>
        </w:rPr>
        <w:t xml:space="preserve"> 0</w:t>
      </w:r>
      <w:r>
        <w:rPr>
          <w:rFonts w:hint="eastAsia" w:ascii="仿宋_GB2312" w:eastAsia="仿宋_GB2312"/>
          <w:sz w:val="32"/>
          <w:szCs w:val="32"/>
        </w:rPr>
        <w:t>辆，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我馆资产合计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122.40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办公楼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4500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平方米。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</w:t>
      </w:r>
      <w:r>
        <w:rPr>
          <w:rFonts w:hint="eastAsia" w:ascii="仿宋" w:hAnsi="仿宋" w:eastAsia="仿宋"/>
          <w:sz w:val="32"/>
          <w:szCs w:val="32"/>
        </w:rPr>
        <w:t>图书馆免费开放、古籍保护经费、购书经费、新馆运行经费、信息共享工程</w:t>
      </w:r>
      <w:r>
        <w:rPr>
          <w:rFonts w:hint="eastAsia" w:ascii="仿宋" w:hAnsi="仿宋" w:eastAsia="仿宋" w:cs="宋体"/>
          <w:sz w:val="32"/>
          <w:szCs w:val="32"/>
        </w:rPr>
        <w:t>等专项经费。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（一）收入预算，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193.09</w:t>
      </w:r>
      <w:r>
        <w:rPr>
          <w:rFonts w:hint="eastAsia" w:ascii="仿宋" w:hAnsi="仿宋" w:eastAsia="仿宋" w:cs="宋体"/>
          <w:sz w:val="32"/>
          <w:szCs w:val="32"/>
        </w:rPr>
        <w:t>万元，其中，一般公共预算拨款</w:t>
      </w:r>
      <w:r>
        <w:rPr>
          <w:rFonts w:ascii="仿宋" w:hAnsi="仿宋" w:eastAsia="仿宋"/>
          <w:sz w:val="32"/>
          <w:szCs w:val="32"/>
        </w:rPr>
        <w:t>178.09</w:t>
      </w:r>
      <w:r>
        <w:rPr>
          <w:rFonts w:hint="eastAsia" w:ascii="仿宋" w:hAnsi="仿宋" w:eastAsia="仿宋" w:cs="宋体"/>
          <w:sz w:val="32"/>
          <w:szCs w:val="32"/>
        </w:rPr>
        <w:t>万元，政府性基金预算拨款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万元，国有资本经营预算拨款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万元，纳入专户管理的非税收入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上级补助收入</w:t>
      </w:r>
      <w:r>
        <w:rPr>
          <w:rFonts w:ascii="仿宋" w:hAnsi="仿宋" w:eastAsia="仿宋"/>
          <w:sz w:val="32"/>
          <w:szCs w:val="32"/>
        </w:rPr>
        <w:t>15.00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 w:cs="宋体"/>
          <w:sz w:val="32"/>
          <w:szCs w:val="32"/>
        </w:rPr>
        <w:t>。收入较去年增加</w:t>
      </w:r>
      <w:r>
        <w:rPr>
          <w:rFonts w:ascii="仿宋" w:hAnsi="仿宋" w:eastAsia="仿宋" w:cs="宋体"/>
          <w:sz w:val="32"/>
          <w:szCs w:val="32"/>
        </w:rPr>
        <w:t>13.44</w:t>
      </w:r>
      <w:r>
        <w:rPr>
          <w:rFonts w:hint="eastAsia" w:ascii="仿宋" w:hAnsi="仿宋" w:eastAsia="仿宋" w:cs="宋体"/>
          <w:sz w:val="32"/>
          <w:szCs w:val="32"/>
        </w:rPr>
        <w:t>万元，主要是</w:t>
      </w:r>
      <w:r>
        <w:rPr>
          <w:rFonts w:hint="eastAsia" w:ascii="仿宋" w:hAnsi="仿宋" w:eastAsia="仿宋" w:cs="??_GB2312"/>
          <w:sz w:val="32"/>
          <w:szCs w:val="32"/>
        </w:rPr>
        <w:t>一般公共预算拨款增加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（二）支出预算，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193.09</w:t>
      </w:r>
      <w:r>
        <w:rPr>
          <w:rFonts w:hint="eastAsia" w:ascii="仿宋" w:hAnsi="仿宋" w:eastAsia="仿宋" w:cs="宋体"/>
          <w:sz w:val="32"/>
          <w:szCs w:val="32"/>
        </w:rPr>
        <w:t>万元，其中，文化体育与传媒支出</w:t>
      </w:r>
      <w:r>
        <w:rPr>
          <w:rFonts w:ascii="仿宋" w:hAnsi="仿宋" w:eastAsia="仿宋" w:cs="宋体"/>
          <w:sz w:val="32"/>
          <w:szCs w:val="32"/>
        </w:rPr>
        <w:t>152.04</w:t>
      </w:r>
      <w:r>
        <w:rPr>
          <w:rFonts w:hint="eastAsia" w:ascii="仿宋" w:hAnsi="仿宋" w:eastAsia="仿宋" w:cs="宋体"/>
          <w:sz w:val="32"/>
          <w:szCs w:val="32"/>
        </w:rPr>
        <w:t>万元，社会保障和就业支出</w:t>
      </w:r>
      <w:r>
        <w:rPr>
          <w:rFonts w:ascii="仿宋" w:hAnsi="仿宋" w:eastAsia="仿宋" w:cs="宋体"/>
          <w:sz w:val="32"/>
          <w:szCs w:val="32"/>
        </w:rPr>
        <w:t>20.44</w:t>
      </w:r>
      <w:r>
        <w:rPr>
          <w:rFonts w:hint="eastAsia" w:ascii="仿宋" w:hAnsi="仿宋" w:eastAsia="仿宋" w:cs="宋体"/>
          <w:sz w:val="32"/>
          <w:szCs w:val="32"/>
        </w:rPr>
        <w:t>万元，医疗卫生与计划生育支出</w:t>
      </w:r>
      <w:r>
        <w:rPr>
          <w:rFonts w:ascii="仿宋" w:hAnsi="仿宋" w:eastAsia="仿宋" w:cs="宋体"/>
          <w:sz w:val="32"/>
          <w:szCs w:val="32"/>
        </w:rPr>
        <w:t>10.23</w:t>
      </w:r>
      <w:r>
        <w:rPr>
          <w:rFonts w:hint="eastAsia" w:ascii="仿宋" w:hAnsi="仿宋" w:eastAsia="仿宋" w:cs="宋体"/>
          <w:sz w:val="32"/>
          <w:szCs w:val="32"/>
        </w:rPr>
        <w:t>万元，住房保障支出</w:t>
      </w:r>
      <w:r>
        <w:rPr>
          <w:rFonts w:ascii="仿宋" w:hAnsi="仿宋" w:eastAsia="仿宋" w:cs="宋体"/>
          <w:sz w:val="32"/>
          <w:szCs w:val="32"/>
        </w:rPr>
        <w:t>510.38</w:t>
      </w:r>
      <w:r>
        <w:rPr>
          <w:rFonts w:hint="eastAsia" w:ascii="仿宋" w:hAnsi="仿宋" w:eastAsia="仿宋" w:cs="宋体"/>
          <w:sz w:val="32"/>
          <w:szCs w:val="32"/>
        </w:rPr>
        <w:t>万元。支出较去年增加</w:t>
      </w:r>
      <w:r>
        <w:rPr>
          <w:rFonts w:ascii="仿宋" w:hAnsi="仿宋" w:eastAsia="仿宋" w:cs="宋体"/>
          <w:sz w:val="32"/>
          <w:szCs w:val="32"/>
        </w:rPr>
        <w:t>13.44</w:t>
      </w:r>
      <w:r>
        <w:rPr>
          <w:rFonts w:hint="eastAsia" w:ascii="仿宋" w:hAnsi="仿宋" w:eastAsia="仿宋" w:cs="宋体"/>
          <w:sz w:val="32"/>
          <w:szCs w:val="32"/>
        </w:rPr>
        <w:t>万元，主要是文化体育与传媒支出增加。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年一般公共预算拨款收入</w:t>
      </w:r>
      <w:r>
        <w:rPr>
          <w:rFonts w:ascii="仿宋" w:hAnsi="仿宋" w:eastAsia="仿宋"/>
          <w:sz w:val="32"/>
          <w:szCs w:val="32"/>
        </w:rPr>
        <w:t>178.09</w:t>
      </w:r>
      <w:r>
        <w:rPr>
          <w:rFonts w:hint="eastAsia" w:ascii="仿宋" w:hAnsi="仿宋" w:eastAsia="仿宋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（一）基本支出：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161.09</w:t>
      </w:r>
      <w:r>
        <w:rPr>
          <w:rFonts w:hint="eastAsia" w:ascii="仿宋" w:hAnsi="仿宋" w:eastAsia="仿宋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（二）项目支出：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32.00</w:t>
      </w:r>
      <w:r>
        <w:rPr>
          <w:rFonts w:hint="eastAsia" w:ascii="仿宋" w:hAnsi="仿宋" w:eastAsia="仿宋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万元，是指单位为完成特定行政工作任务或事业发展目标而发生的支出，包括有关事业发展专项、专项业务费、基本建设支出等。其中：群众文化组织辅导</w:t>
      </w:r>
      <w:r>
        <w:rPr>
          <w:rFonts w:ascii="仿宋" w:hAnsi="仿宋" w:eastAsia="仿宋" w:cs="宋体"/>
          <w:sz w:val="32"/>
          <w:szCs w:val="32"/>
        </w:rPr>
        <w:t>2.00</w:t>
      </w:r>
      <w:r>
        <w:rPr>
          <w:rFonts w:hint="eastAsia" w:ascii="仿宋" w:hAnsi="仿宋" w:eastAsia="仿宋" w:cs="宋体"/>
          <w:sz w:val="32"/>
          <w:szCs w:val="32"/>
        </w:rPr>
        <w:t>万元，免费开放</w:t>
      </w:r>
      <w:r>
        <w:rPr>
          <w:rFonts w:ascii="仿宋" w:hAnsi="仿宋" w:eastAsia="仿宋" w:cs="宋体"/>
          <w:sz w:val="32"/>
          <w:szCs w:val="32"/>
        </w:rPr>
        <w:t>20.00</w:t>
      </w:r>
      <w:r>
        <w:rPr>
          <w:rFonts w:hint="eastAsia" w:ascii="仿宋" w:hAnsi="仿宋" w:eastAsia="仿宋" w:cs="宋体"/>
          <w:sz w:val="32"/>
          <w:szCs w:val="32"/>
        </w:rPr>
        <w:t>万元，群众文化艺术创作</w:t>
      </w:r>
      <w:r>
        <w:rPr>
          <w:rFonts w:ascii="仿宋" w:hAnsi="仿宋" w:eastAsia="仿宋" w:cs="宋体"/>
          <w:sz w:val="32"/>
          <w:szCs w:val="32"/>
        </w:rPr>
        <w:t>2.00</w:t>
      </w:r>
      <w:r>
        <w:rPr>
          <w:rFonts w:hint="eastAsia" w:ascii="仿宋" w:hAnsi="仿宋" w:eastAsia="仿宋" w:cs="宋体"/>
          <w:sz w:val="32"/>
          <w:szCs w:val="32"/>
        </w:rPr>
        <w:t>万元，新馆运行经费</w:t>
      </w:r>
      <w:r>
        <w:rPr>
          <w:rFonts w:ascii="仿宋" w:hAnsi="仿宋" w:eastAsia="仿宋" w:cs="宋体"/>
          <w:sz w:val="32"/>
          <w:szCs w:val="32"/>
        </w:rPr>
        <w:t>7.00</w:t>
      </w:r>
      <w:r>
        <w:rPr>
          <w:rFonts w:hint="eastAsia" w:ascii="仿宋" w:hAnsi="仿宋" w:eastAsia="仿宋" w:cs="宋体"/>
          <w:sz w:val="32"/>
          <w:szCs w:val="32"/>
        </w:rPr>
        <w:t>万元，春节文艺晚会</w:t>
      </w:r>
      <w:r>
        <w:rPr>
          <w:rFonts w:ascii="仿宋" w:hAnsi="仿宋" w:eastAsia="仿宋" w:cs="宋体"/>
          <w:sz w:val="32"/>
          <w:szCs w:val="32"/>
        </w:rPr>
        <w:t>0.50</w:t>
      </w:r>
      <w:r>
        <w:rPr>
          <w:rFonts w:hint="eastAsia" w:ascii="仿宋" w:hAnsi="仿宋" w:eastAsia="仿宋" w:cs="宋体"/>
          <w:sz w:val="32"/>
          <w:szCs w:val="32"/>
        </w:rPr>
        <w:t>万元，六一文艺晚会</w:t>
      </w:r>
      <w:r>
        <w:rPr>
          <w:rFonts w:ascii="仿宋" w:hAnsi="仿宋" w:eastAsia="仿宋" w:cs="宋体"/>
          <w:sz w:val="32"/>
          <w:szCs w:val="32"/>
        </w:rPr>
        <w:t>0.2</w:t>
      </w:r>
      <w:r>
        <w:rPr>
          <w:rFonts w:hint="eastAsia" w:ascii="仿宋" w:hAnsi="仿宋" w:eastAsia="仿宋" w:cs="宋体"/>
          <w:sz w:val="32"/>
          <w:szCs w:val="32"/>
        </w:rPr>
        <w:t>万元，文艺骨干培训</w:t>
      </w:r>
      <w:r>
        <w:rPr>
          <w:rFonts w:ascii="仿宋" w:hAnsi="仿宋" w:eastAsia="仿宋" w:cs="宋体"/>
          <w:sz w:val="32"/>
          <w:szCs w:val="32"/>
        </w:rPr>
        <w:t>0.30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年本单位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无绩效考核项目</w:t>
      </w:r>
      <w:r>
        <w:rPr>
          <w:rFonts w:hint="eastAsia" w:ascii="仿宋" w:hAnsi="仿宋" w:eastAsia="仿宋" w:cs="宋体"/>
          <w:sz w:val="32"/>
          <w:szCs w:val="32"/>
        </w:rPr>
        <w:t>；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年本单位无整体绩效考核项目。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年本单位或部门的机关运行经费当年一般公共预算拨款</w:t>
      </w:r>
      <w:r>
        <w:rPr>
          <w:rFonts w:ascii="仿宋" w:hAnsi="仿宋" w:eastAsia="仿宋"/>
          <w:sz w:val="32"/>
          <w:szCs w:val="32"/>
        </w:rPr>
        <w:t>15.47</w:t>
      </w:r>
      <w:r>
        <w:rPr>
          <w:rFonts w:hint="eastAsia" w:ascii="仿宋" w:hAnsi="仿宋" w:eastAsia="仿宋" w:cs="宋体"/>
          <w:sz w:val="32"/>
          <w:szCs w:val="32"/>
        </w:rPr>
        <w:t>万元，比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７年预算增加</w:t>
      </w:r>
      <w:r>
        <w:rPr>
          <w:rFonts w:ascii="仿宋" w:hAnsi="仿宋" w:eastAsia="仿宋" w:cs="宋体"/>
          <w:sz w:val="32"/>
          <w:szCs w:val="32"/>
        </w:rPr>
        <w:t>4.67</w:t>
      </w:r>
      <w:r>
        <w:rPr>
          <w:rFonts w:hint="eastAsia" w:ascii="仿宋" w:hAnsi="仿宋" w:eastAsia="仿宋" w:cs="宋体"/>
          <w:sz w:val="32"/>
          <w:szCs w:val="32"/>
        </w:rPr>
        <w:t>万元，上升</w:t>
      </w:r>
      <w:r>
        <w:rPr>
          <w:rFonts w:ascii="仿宋" w:hAnsi="仿宋" w:eastAsia="仿宋" w:cs="宋体"/>
          <w:sz w:val="32"/>
          <w:szCs w:val="32"/>
        </w:rPr>
        <w:t>43.24</w:t>
      </w:r>
      <w:r>
        <w:rPr>
          <w:rFonts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经费预算数为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经费预算与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７年持平。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 w:cs="宋体"/>
          <w:sz w:val="32"/>
          <w:szCs w:val="32"/>
        </w:rPr>
        <w:t>单位无政府采购预算。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经费：纳入省财政预算管理的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75199"/>
    <w:rsid w:val="000D7350"/>
    <w:rsid w:val="0020174A"/>
    <w:rsid w:val="002D16C4"/>
    <w:rsid w:val="003E3871"/>
    <w:rsid w:val="00414B59"/>
    <w:rsid w:val="0041650A"/>
    <w:rsid w:val="00425748"/>
    <w:rsid w:val="00435C97"/>
    <w:rsid w:val="00482750"/>
    <w:rsid w:val="004B0238"/>
    <w:rsid w:val="00503160"/>
    <w:rsid w:val="005B5DA3"/>
    <w:rsid w:val="00793A88"/>
    <w:rsid w:val="00801B3A"/>
    <w:rsid w:val="00805C30"/>
    <w:rsid w:val="00847955"/>
    <w:rsid w:val="008C1132"/>
    <w:rsid w:val="008C5D30"/>
    <w:rsid w:val="008E0ADA"/>
    <w:rsid w:val="008F3CFF"/>
    <w:rsid w:val="009340DD"/>
    <w:rsid w:val="00960505"/>
    <w:rsid w:val="009B6981"/>
    <w:rsid w:val="00A121F9"/>
    <w:rsid w:val="00A51623"/>
    <w:rsid w:val="00AB270C"/>
    <w:rsid w:val="00B03757"/>
    <w:rsid w:val="00BA3EE7"/>
    <w:rsid w:val="00C540C0"/>
    <w:rsid w:val="00C77CA6"/>
    <w:rsid w:val="00CE47C7"/>
    <w:rsid w:val="00CF262D"/>
    <w:rsid w:val="00D461AE"/>
    <w:rsid w:val="00D9092A"/>
    <w:rsid w:val="00DF302F"/>
    <w:rsid w:val="00E827A7"/>
    <w:rsid w:val="00EC540A"/>
    <w:rsid w:val="00EE5027"/>
    <w:rsid w:val="00F07AD6"/>
    <w:rsid w:val="00F248EA"/>
    <w:rsid w:val="00F662A7"/>
    <w:rsid w:val="2C54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99"/>
    <w:rPr>
      <w:rFonts w:cs="Times New Roman"/>
      <w:b/>
      <w:bCs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Footer Char"/>
    <w:basedOn w:val="5"/>
    <w:link w:val="2"/>
    <w:semiHidden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219</Words>
  <Characters>1254</Characters>
  <Lines>0</Lines>
  <Paragraphs>0</Paragraphs>
  <TotalTime>100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燕娇</cp:lastModifiedBy>
  <cp:lastPrinted>2017-12-27T00:38:00Z</cp:lastPrinted>
  <dcterms:modified xsi:type="dcterms:W3CDTF">2024-09-20T08:40:44Z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9D695098C6F241778B6A52A01095F188_13</vt:lpwstr>
  </property>
</Properties>
</file>