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年学生资助工作总结</w:t>
      </w:r>
    </w:p>
    <w:bookmarkEnd w:id="0"/>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2024年学生资助工作坚持以习近平新时代中国特色社会主义思想为指导，全面贯彻落实党的二十大、二十届二中全会精神，深入贯彻落实习近平总书记关于实施乡村振兴战略的重要论述，进一步完善全学段学生资助政策，提高精准资助、资助育人的科学化水平，持续巩固“义务教育有保障”成果，现将2024年春季工作完成情况汇报如下：</w:t>
      </w:r>
    </w:p>
    <w:p>
      <w:pPr>
        <w:ind w:firstLine="640" w:firstLineChars="2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一、2024年工作完成情况</w:t>
      </w:r>
    </w:p>
    <w:p>
      <w:pPr>
        <w:numPr>
          <w:ilvl w:val="0"/>
          <w:numId w:val="0"/>
        </w:numPr>
        <w:ind w:firstLine="640" w:firstLineChars="20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（一）全面落实学生资助政策</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学生资助中心不断</w:t>
      </w:r>
      <w:r>
        <w:rPr>
          <w:rFonts w:hint="default" w:ascii="方正仿宋_GBK" w:hAnsi="方正仿宋_GBK" w:eastAsia="方正仿宋_GBK" w:cs="方正仿宋_GBK"/>
          <w:sz w:val="32"/>
          <w:szCs w:val="32"/>
          <w:lang w:val="en-US" w:eastAsia="zh-CN"/>
        </w:rPr>
        <w:t>加强与</w:t>
      </w:r>
      <w:r>
        <w:rPr>
          <w:rFonts w:hint="eastAsia" w:ascii="方正仿宋_GBK" w:hAnsi="方正仿宋_GBK" w:eastAsia="方正仿宋_GBK" w:cs="方正仿宋_GBK"/>
          <w:sz w:val="32"/>
          <w:szCs w:val="32"/>
          <w:lang w:val="en-US" w:eastAsia="zh-CN"/>
        </w:rPr>
        <w:t>市</w:t>
      </w:r>
      <w:r>
        <w:rPr>
          <w:rFonts w:hint="default" w:ascii="方正仿宋_GBK" w:hAnsi="方正仿宋_GBK" w:eastAsia="方正仿宋_GBK" w:cs="方正仿宋_GBK"/>
          <w:sz w:val="32"/>
          <w:szCs w:val="32"/>
          <w:lang w:val="en-US" w:eastAsia="zh-CN"/>
        </w:rPr>
        <w:t>乡村振兴局、民政、残联等部门的沟通协作，实现信息全面对接和数据共享，同时充分利用省教育精准扶贫“一单式”系统、全国学生资助系统等数据平台，建立长效核查机制，精准识别脱贫户等“五类”家庭经济困难学生，将教育资助资金及时发放到每一个贫困学子手中</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做到应发尽发，不漏一人。</w:t>
      </w:r>
      <w:r>
        <w:rPr>
          <w:rFonts w:hint="eastAsia" w:ascii="方正仿宋_GBK" w:hAnsi="方正仿宋_GBK" w:eastAsia="方正仿宋_GBK" w:cs="方正仿宋_GBK"/>
          <w:sz w:val="32"/>
          <w:szCs w:val="32"/>
          <w:lang w:val="en-US" w:eastAsia="zh-CN"/>
        </w:rPr>
        <w:t>2024年春季共发放学生资助资金1225.44125万元，惠及困难学生16521人次。其中义务教育困难学生生活补助发放人数8367人，金额483.73125万元；学前幼儿入园补助发放人数1314人，金额65.7万元；高中助学金发放2081人，金额205.25万元；高中免学杂费享受686人，金额61.68万元；高中免教科书费免除686人，资金9.24万元；中职助学金发放330人，免学费3057人。</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kern w:val="2"/>
          <w:sz w:val="32"/>
          <w:szCs w:val="32"/>
          <w:lang w:val="en-US" w:eastAsia="zh-CN" w:bidi="ar"/>
        </w:rPr>
        <w:t>9月25日，学生资助中心组织召开了全市2024年秋季学生资助暨乡村振兴工作会议，部署了学前、义教、高中、中职各学段资助工作。2024年秋季预计发放学生资助人次15487，金额1193.8万，具体如下：学前家庭经济困难幼儿入园补助惠及1036人，金额51.8万元；义务教育家庭经济困难学生生活补助惠及7496人，金额425万元；高中资助惠及3480人次，金额305万元。</w:t>
      </w:r>
    </w:p>
    <w:p>
      <w:pPr>
        <w:numPr>
          <w:ilvl w:val="0"/>
          <w:numId w:val="1"/>
        </w:numPr>
        <w:ind w:firstLine="640" w:firstLineChars="20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做好励耕计划、滋蕙计划的申报、审批、上报工作。</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我市2024年励耕计划（困难教师资助）资助一般困难教师33人，每人资助金额10000元，重点资助对象1人，金额30000元。先由基层学校摸底困难教师情况，再让教师申报，然后由资助中心牵头组织评审小组集中审核，受助教师名单在8月1日至11日进行了不少于10天的公示，公示无异议后已上报省教育厅。</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 2024年我市滋蕙计划（家庭经济困难大一新生路费资助）共计资助大一新生225人，金额12.45万元，其中省内就读大学新生201人，每生500元，金额100500元；省外就读大学新生24人，每生1000元，金额24000元。各高中学校严把申报关、审核关，侧重解决脱贫不稳定家庭、突发严重困难家庭等“五类”困难家庭的大一新生。</w:t>
      </w:r>
    </w:p>
    <w:p>
      <w:pPr>
        <w:numPr>
          <w:ilvl w:val="0"/>
          <w:numId w:val="0"/>
        </w:numPr>
        <w:ind w:firstLine="640" w:firstLineChars="20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（三）集中办理好大学生生源地助学贷款。</w:t>
      </w:r>
    </w:p>
    <w:p>
      <w:pPr>
        <w:keepNext w:val="0"/>
        <w:keepLines w:val="0"/>
        <w:widowControl/>
        <w:suppressLineNumbers w:val="0"/>
        <w:jc w:val="left"/>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大学生生源地助学贷款是国家为了帮助家庭经济困难大学生顺利完成学业而实施的一项惠民政策，学生就读期间免息。2024年11月4日</w:t>
      </w:r>
      <w:r>
        <w:rPr>
          <w:rFonts w:hint="eastAsia" w:ascii="方正仿宋_GBK" w:hAnsi="方正仿宋_GBK" w:eastAsia="方正仿宋_GBK" w:cs="方正仿宋_GBK"/>
          <w:kern w:val="0"/>
          <w:sz w:val="30"/>
          <w:szCs w:val="30"/>
          <w:lang w:val="en-US" w:eastAsia="zh-CN" w:bidi="ar"/>
        </w:rPr>
        <w:t>国家助学贷款的贷款额度上限调整为</w:t>
      </w:r>
      <w:r>
        <w:rPr>
          <w:rFonts w:hint="eastAsia" w:ascii="方正仿宋_GBK" w:hAnsi="方正仿宋_GBK" w:eastAsia="方正仿宋_GBK" w:cs="方正仿宋_GBK"/>
          <w:sz w:val="32"/>
          <w:szCs w:val="32"/>
          <w:lang w:val="en-US" w:eastAsia="zh-CN"/>
        </w:rPr>
        <w:t>全日制本专科学生每人每学年可申请不超过20000元的助学贷款，全日制研究生每人每学年可申请不超过25000元的助学贷款。为让家长、学生知晓政策，学生资助中心制作了大学生生源地助学贷款宣传展板在各高中、中职学校进行宣传，组织高三学生观看大学生生源地助学贷款宣传片，发放助学贷款申请指南。从7月中旬至9月中旬，集中为大学生办理生源地助学贷款。2024年为我市1275名大学生办理了助学贷款业务，发放贷款金额1801.52万元。较2023年度增加351人，增加贷款金额662.67万元。</w:t>
      </w:r>
    </w:p>
    <w:p>
      <w:pPr>
        <w:numPr>
          <w:ilvl w:val="0"/>
          <w:numId w:val="0"/>
        </w:numPr>
        <w:ind w:firstLine="640" w:firstLineChars="20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（四）做好乡村振兴牵头工作</w:t>
      </w:r>
    </w:p>
    <w:p>
      <w:pPr>
        <w:numPr>
          <w:ilvl w:val="0"/>
          <w:numId w:val="0"/>
        </w:numPr>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学生资助中心作为巩固拓展脱贫攻坚成果同乡村振兴有效衔接工作的牵头股室，</w:t>
      </w:r>
      <w:r>
        <w:rPr>
          <w:rFonts w:hint="eastAsia" w:ascii="方正仿宋_GBK" w:hAnsi="方正仿宋_GBK" w:eastAsia="方正仿宋_GBK" w:cs="方正仿宋_GBK"/>
          <w:sz w:val="32"/>
          <w:szCs w:val="32"/>
          <w:lang w:val="en-US" w:eastAsia="zh-CN"/>
        </w:rPr>
        <w:t>制定了《湘乡市教育局2024年加快建设高质量乡村教育体系推进教育服务乡村振兴工作实施方案》，并按方案部署了相关工作。</w:t>
      </w:r>
      <w:r>
        <w:rPr>
          <w:rFonts w:hint="default" w:ascii="方正仿宋_GBK" w:hAnsi="方正仿宋_GBK" w:eastAsia="方正仿宋_GBK" w:cs="方正仿宋_GBK"/>
          <w:sz w:val="32"/>
          <w:szCs w:val="32"/>
          <w:lang w:val="en-US" w:eastAsia="zh-CN"/>
        </w:rPr>
        <w:t>积极与市乡村振兴局、民政局、残联等单位对接，及时获得“五类”家庭经济困难学生数据，协同教育股、学特股等股室，对全市6至16周岁义教阶段脱贫户等家庭经济困难“五类”学生通过入户走访形式核实控辍保学、资助享受、送教上门情况</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2024年春季全市义教阶段“五类”家庭</w:t>
      </w:r>
      <w:r>
        <w:rPr>
          <w:rFonts w:hint="eastAsia" w:ascii="方正仿宋_GBK" w:hAnsi="方正仿宋_GBK" w:eastAsia="方正仿宋_GBK" w:cs="方正仿宋_GBK"/>
          <w:sz w:val="32"/>
          <w:szCs w:val="32"/>
          <w:lang w:val="en-US" w:eastAsia="zh-CN"/>
        </w:rPr>
        <w:t>经济</w:t>
      </w:r>
      <w:r>
        <w:rPr>
          <w:rFonts w:hint="default" w:ascii="方正仿宋_GBK" w:hAnsi="方正仿宋_GBK" w:eastAsia="方正仿宋_GBK" w:cs="方正仿宋_GBK"/>
          <w:sz w:val="32"/>
          <w:szCs w:val="32"/>
          <w:lang w:val="en-US" w:eastAsia="zh-CN"/>
        </w:rPr>
        <w:t>困难学生5636人，经核实未有辍学及未享受资助情况，送教上门完成情况较好。</w:t>
      </w:r>
    </w:p>
    <w:p>
      <w:pPr>
        <w:pStyle w:val="2"/>
        <w:numPr>
          <w:ilvl w:val="0"/>
          <w:numId w:val="0"/>
        </w:numPr>
        <w:ind w:firstLine="640" w:firstLineChars="200"/>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（五）深化推进资助育人</w:t>
      </w:r>
    </w:p>
    <w:p>
      <w:pPr>
        <w:numPr>
          <w:ilvl w:val="0"/>
          <w:numId w:val="0"/>
        </w:numPr>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我市各学校利用班队活动、国旗下讲话、校园广播等阵地宣讲资助政策，推介家庭经济困难学生励志成才的典型事例，并通过学生、家长、教师向社会广泛宣传。各学校教师利用双休日、暑假的时间，走进困难学生家庭，向家长发放宣传资料，宣讲各学段资助政策，同时送去人文关怀，促进困难学生健康成长，构建家校和谐关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F2254B"/>
    <w:multiLevelType w:val="singleLevel"/>
    <w:tmpl w:val="20F225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MjBhYjBjYTAyZDUyOTc4ZWRkOWFmMGI2ODQ5NmQifQ=="/>
  </w:docVars>
  <w:rsids>
    <w:rsidRoot w:val="00000000"/>
    <w:rsid w:val="0C712953"/>
    <w:rsid w:val="4CFD4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endnote text"/>
    <w:basedOn w:val="1"/>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2024-11-13T04:47:00Z</dcterms:created>
  <dc:creator>湘乡教育</dc:creator>
  <cp:lastModifiedBy>毛晴晴～</cp:lastModifiedBy>
  <dcterms:modified xsi:type="dcterms:W3CDTF">2024-11-15T03:36:02Z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920F6CB1D5564EB4B3D6E1DDE9B7FE7F_13</vt:lpwstr>
  </property>
</Properties>
</file>