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</w:pPr>
      <w:r>
        <w:t>　　</w:t>
      </w:r>
      <w:bookmarkStart w:id="0" w:name="_GoBack"/>
      <w:r>
        <w:t>市发展和改革局2024年政府信息公开工作年度报告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2024年市发改局政府信息公开工作，严格按照《条例》的有关规定要求，紧紧围绕加强信息公开工作的组织领导、完善政府信息公开制度等方面开展了工作，充分发挥政府信息对人民群众生产、生活和经济社会活动的服务作用。具体情况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（一）强化组织领导，夯实责任体系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为有力推进局政府信息公开工作，明确专人专职负责政务信息公开工作。着力强化全局上下的责任意识，精心构建起职责清晰、分工明确的责任体系，涵盖各位分管领导及各业务股室。充分发挥局办公室的综合协调枢纽作用，确保各类政府信息能够及时、高效地予以公开，为信息公开工作的有序开展提供坚实组织保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（二）优化管理机制，健全制度建设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持续深化政府信息公开相关工作制度的健全完善，形成科学合理、运行有效、执行顺畅的政务公开制度体系。一是明确信息公开规范：清晰界定机关公开信息的范围、程序、方式、时限以及具体要求，确保信息公开工作有章可循。安排专人负责定期更新门户网站网页的各类政府信息，保障信息的时效性与准确性。二是建立保密审查机制：严格遵循“谁主管、谁负责；谁公开、谁审查”的原则，针对拟公开的政务信息，构建由分管领导依照既定程序进行严格保密审查的工作流程。明确未经保密审查的信息严禁公开，从源头上筑牢信息安全防线。三是规范信息公开流程：进一步规范网站信息公开工作流程，指定专人负责常态化收集、整理我局各领域的政务信息，确保信息公开工作的连续性与稳定性，不断提升政务公开工作质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（三）主要公开内容及方式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一是公开工作人员的职务和职责。在办公桌上放置桌牌，公开每位工作人员的姓名、职务以及工作职责。工作人员在执法过程中，严格按照有关规定实行双人以上（包含双人）亮证执法，接受行政相对人的监督。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二是公开办事项目、办事制度和办事流程。通过政务中心窗口，对审批事项、审批程序、审批条件、审批期限等主要内容实行对外公开，设置办事指南，方便群众办理业务。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三是公开我局部门预算、决算情况。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四是公开重要商品、服务价格和重要行政事业性收费标准等价格收费信息。定期在新闻媒体上发布主要涉民商品的价格动态信息。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五是对重大规划、规范性文件等公开征求意见。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六是公开重点工作进展情况以及各股室的工作动态。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（四）公开的载体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一是湘乡市政府门户网等网站；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二是政务中心窗口；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三是单位的公示栏；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四是办事指南等宣传手册、宣传彩页。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二、主动公开政府信息情况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93.813692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sz w:val="21"/>
          <w:szCs w:val="21"/>
        </w:rPr>
      </w:pPr>
      <w:r>
        <w:rPr>
          <w:sz w:val="24"/>
          <w:szCs w:val="24"/>
        </w:rPr>
        <w:t>三、</w:t>
      </w:r>
      <w:r>
        <w:rPr>
          <w:caps w:val="0"/>
          <w:color w:val="333333"/>
          <w:spacing w:val="0"/>
          <w:sz w:val="24"/>
          <w:szCs w:val="24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楷_GB2312" w:hAnsi="楷_GB2312" w:eastAsia="楷_GB2312" w:cs="楷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sz w:val="21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sz w:val="21"/>
          <w:szCs w:val="21"/>
        </w:rPr>
      </w:pPr>
      <w:r>
        <w:rPr>
          <w:sz w:val="24"/>
          <w:szCs w:val="24"/>
        </w:rPr>
        <w:t>四、</w:t>
      </w:r>
      <w:r>
        <w:rPr>
          <w:caps w:val="0"/>
          <w:color w:val="333333"/>
          <w:spacing w:val="0"/>
          <w:sz w:val="24"/>
          <w:szCs w:val="24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200" w:afterAutospacing="0"/>
        <w:ind w:left="0" w:right="0"/>
        <w:jc w:val="left"/>
        <w:rPr>
          <w:rFonts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snapToGrid w:val="0"/>
          <w:sz w:val="22"/>
          <w:szCs w:val="2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存在的问题：一是长效工作机制建设尚待健全。部分人员对政府信息公开工作的重要性认识不足，且当前缺乏完善、有效的信息公开机制，导致信息公开工作开展存在阻碍。二是公开信息在数量与质量方面均有提升空间。主要表现在信息公开的广度和深度不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下步工作举措：一是强化协调联动，构建工作合力。积极协调各股室，促使各部门密切配合、形成合力、齐抓共管，推动政府信息公开工作向纵深发展。二是推进法律宣传，提升业务素养。以多种形式深入宣传政府信息公开相关法律法规，进一步加深工作人员对政府信息公开工作的理解与认识，提升业务能力。三是拓展公开渠道，增强服务效能。充分利用各种公共媒体，扩大政府信息公开的覆盖面与影响力；同时，优化政府门户网站建设，发挥电话等通信方式的作用，及时、主动为公众提供便捷、高效的信息服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  <w:r>
        <w:t>　　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_GB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AA95AEE"/>
    <w:rsid w:val="0AA9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2025-01-21T06:33:00Z</dcterms:created>
  <dc:creator>ωёi゛</dc:creator>
  <cp:lastModifiedBy>ωёi゛</cp:lastModifiedBy>
  <dcterms:modified xsi:type="dcterms:W3CDTF">2025-01-21T06:33:47Z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060D5616D71C400BA5F46D6406EC3149_11</vt:lpwstr>
  </property>
</Properties>
</file>