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notes.xml" ContentType="application/vnd.openxmlformats-officedocument.wordprocessingml.footnotes+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0D55626F">
      <w:pPr>
        <w:spacing w:before="88" w:line="228" w:lineRule="auto"/>
        <w:ind w:left="80"/>
        <w:outlineLvl w:val="2"/>
        <w:rPr>
          <w:rFonts w:ascii="黑体" w:hAnsi="黑体" w:eastAsia="黑体" w:cs="黑体"/>
          <w:sz w:val="27"/>
          <w:szCs w:val="27"/>
        </w:rPr>
      </w:pPr>
    </w:p>
    <w:p w14:paraId="4E131025">
      <w:pPr>
        <w:pStyle w:val="2"/>
        <w:spacing w:line="254" w:lineRule="auto"/>
      </w:pPr>
      <w:r>
        <mc:AlternateContent>
          <mc:Choice Requires="wps">
            <w:drawing>
              <wp:anchor distT="0" distB="0" distL="114300" distR="114300" simplePos="0" relativeHeight="251659264" behindDoc="0" locked="0" layoutInCell="1" allowOverlap="1">
                <wp:simplePos x="0" y="0"/>
                <wp:positionH relativeFrom="column">
                  <wp:posOffset>259080</wp:posOffset>
                </wp:positionH>
                <wp:positionV relativeFrom="paragraph">
                  <wp:posOffset>67310</wp:posOffset>
                </wp:positionV>
                <wp:extent cx="61595" cy="12700"/>
                <wp:effectExtent l="0" t="0" r="0" b="0"/>
                <wp:wrapNone/>
                <wp:docPr id="1" name="矩形 1"/>
                <wp:cNvGraphicFramePr/>
                <a:graphic xmlns:a="http://schemas.openxmlformats.org/drawingml/2006/main">
                  <a:graphicData uri="http://schemas.microsoft.com/office/word/2010/wordprocessingShape">
                    <wps:wsp>
                      <wps:cNvSpPr/>
                      <wps:spPr>
                        <a:xfrm>
                          <a:off x="0" y="0"/>
                          <a:ext cx="61595" cy="12700"/>
                        </a:xfrm>
                        <a:prstGeom prst="rect">
                          <a:avLst/>
                        </a:prstGeom>
                        <a:solidFill>
                          <a:srgbClr val="BABABA"/>
                        </a:solidFill>
                        <a:ln>
                          <a:noFill/>
                        </a:ln>
                      </wps:spPr>
                      <wps:bodyPr upright="1"/>
                    </wps:wsp>
                  </a:graphicData>
                </a:graphic>
              </wp:anchor>
            </w:drawing>
          </mc:Choice>
          <mc:Fallback>
            <w:pict>
              <v:rect id="_x0000_s1026" o:spid="_x0000_s1026" o:spt="1" style="position:absolute;left:0pt;margin-left:20.4pt;margin-top:5.3pt;height:1pt;width:4.85pt;z-index:251659264;mso-width-relative:page;mso-height-relative:page;" fillcolor="#BABABA" filled="t" stroked="f" coordsize="21600,21600" o:gfxdata="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">
                <v:fill on="t" focussize="0,0"/>
                <v:stroke on="f"/>
                <v:imagedata o:title=""/>
                <o:lock v:ext="edit" aspectratio="f"/>
              </v:rect>
            </w:pict>
          </mc:Fallback>
        </mc:AlternateContent>
      </w:r>
    </w:p>
    <w:p w14:paraId="31C6FB80">
      <w:pPr>
        <w:spacing w:before="110" w:line="462" w:lineRule="exact"/>
        <w:ind w:left="3485"/>
        <w:outlineLvl w:val="0"/>
        <w:rPr>
          <w:rFonts w:ascii="宋体" w:hAnsi="宋体" w:eastAsia="宋体" w:cs="宋体"/>
          <w:sz w:val="34"/>
          <w:szCs w:val="34"/>
        </w:rPr>
      </w:pPr>
      <w:r>
        <w:rPr>
          <w:rFonts w:ascii="宋体" w:hAnsi="宋体" w:eastAsia="宋体" w:cs="宋体"/>
          <w:b/>
          <w:bCs/>
          <w:spacing w:val="1"/>
          <w:position w:val="2"/>
          <w:sz w:val="34"/>
          <w:szCs w:val="34"/>
        </w:rPr>
        <w:t>湖南省工程建设项目行政审批中介服务事项指导</w:t>
      </w:r>
      <w:r>
        <w:rPr>
          <w:rFonts w:ascii="宋体" w:hAnsi="宋体" w:eastAsia="宋体" w:cs="宋体"/>
          <w:b/>
          <w:bCs/>
          <w:position w:val="2"/>
          <w:sz w:val="34"/>
          <w:szCs w:val="34"/>
        </w:rPr>
        <w:t>目录</w:t>
      </w:r>
    </w:p>
    <w:p w14:paraId="194EFD8D">
      <w:pPr>
        <w:spacing w:line="182" w:lineRule="exact"/>
      </w:pPr>
    </w:p>
    <w:tbl>
      <w:tblPr>
        <w:tblStyle w:val="5"/>
        <w:tblW w:w="14860" w:type="dxa"/>
        <w:tblInd w:w="7" w:type="dxa"/>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
      <w:tblGrid>
        <w:gridCol w:w="414"/>
        <w:gridCol w:w="1103"/>
        <w:gridCol w:w="1304"/>
        <w:gridCol w:w="5169"/>
        <w:gridCol w:w="1220"/>
        <w:gridCol w:w="866"/>
        <w:gridCol w:w="2395"/>
        <w:gridCol w:w="415"/>
        <w:gridCol w:w="556"/>
        <w:gridCol w:w="1418"/>
      </w:tblGrid>
      <w:tr w14:paraId="12394BCA">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664" w:hRule="atLeast"/>
        </w:trPr>
        <w:tc>
          <w:tcPr>
            <w:tcW w:w="414" w:type="dxa"/>
            <w:vAlign w:val="top"/>
          </w:tcPr>
          <w:p w14:paraId="1CDBF401">
            <w:pPr>
              <w:spacing w:before="259" w:line="228" w:lineRule="auto"/>
              <w:ind w:left="53"/>
              <w:rPr>
                <w:rFonts w:ascii="宋体" w:hAnsi="宋体" w:eastAsia="宋体" w:cs="宋体"/>
                <w:sz w:val="15"/>
                <w:szCs w:val="15"/>
              </w:rPr>
            </w:pPr>
            <w:r>
              <w:rPr>
                <w:rFonts w:ascii="宋体" w:hAnsi="宋体" w:eastAsia="宋体" w:cs="宋体"/>
                <w:b/>
                <w:bCs/>
                <w:spacing w:val="1"/>
                <w:sz w:val="15"/>
                <w:szCs w:val="15"/>
              </w:rPr>
              <w:t>序号</w:t>
            </w:r>
          </w:p>
        </w:tc>
        <w:tc>
          <w:tcPr>
            <w:tcW w:w="1103" w:type="dxa"/>
            <w:vAlign w:val="top"/>
          </w:tcPr>
          <w:p w14:paraId="07BCD205">
            <w:pPr>
              <w:spacing w:before="164" w:line="233" w:lineRule="auto"/>
              <w:ind w:left="237" w:right="231" w:firstLine="14"/>
              <w:rPr>
                <w:rFonts w:ascii="宋体" w:hAnsi="宋体" w:eastAsia="宋体" w:cs="宋体"/>
                <w:sz w:val="15"/>
                <w:szCs w:val="15"/>
              </w:rPr>
            </w:pPr>
            <w:r>
              <w:rPr>
                <w:rFonts w:ascii="宋体" w:hAnsi="宋体" w:eastAsia="宋体" w:cs="宋体"/>
                <w:b/>
                <w:bCs/>
                <w:spacing w:val="-1"/>
                <w:sz w:val="15"/>
                <w:szCs w:val="15"/>
              </w:rPr>
              <w:t>中介服务</w:t>
            </w:r>
            <w:r>
              <w:rPr>
                <w:rFonts w:ascii="宋体" w:hAnsi="宋体" w:eastAsia="宋体" w:cs="宋体"/>
                <w:spacing w:val="1"/>
                <w:sz w:val="15"/>
                <w:szCs w:val="15"/>
              </w:rPr>
              <w:t xml:space="preserve"> </w:t>
            </w:r>
            <w:r>
              <w:rPr>
                <w:rFonts w:ascii="宋体" w:hAnsi="宋体" w:eastAsia="宋体" w:cs="宋体"/>
                <w:b/>
                <w:bCs/>
                <w:spacing w:val="3"/>
                <w:sz w:val="15"/>
                <w:szCs w:val="15"/>
              </w:rPr>
              <w:t>事项名称</w:t>
            </w:r>
          </w:p>
        </w:tc>
        <w:tc>
          <w:tcPr>
            <w:tcW w:w="1304" w:type="dxa"/>
            <w:vAlign w:val="top"/>
          </w:tcPr>
          <w:p w14:paraId="49B97857">
            <w:pPr>
              <w:spacing w:before="164" w:line="233" w:lineRule="auto"/>
              <w:ind w:left="190" w:right="16" w:hanging="164"/>
              <w:rPr>
                <w:rFonts w:ascii="宋体" w:hAnsi="宋体" w:eastAsia="宋体" w:cs="宋体"/>
                <w:sz w:val="15"/>
                <w:szCs w:val="15"/>
              </w:rPr>
            </w:pPr>
            <w:r>
              <w:rPr>
                <w:rFonts w:ascii="宋体" w:hAnsi="宋体" w:eastAsia="宋体" w:cs="宋体"/>
                <w:b/>
                <w:bCs/>
                <w:spacing w:val="4"/>
                <w:sz w:val="15"/>
                <w:szCs w:val="15"/>
              </w:rPr>
              <w:t>对应工程建设项目</w:t>
            </w:r>
            <w:r>
              <w:rPr>
                <w:rFonts w:ascii="宋体" w:hAnsi="宋体" w:eastAsia="宋体" w:cs="宋体"/>
                <w:sz w:val="15"/>
                <w:szCs w:val="15"/>
              </w:rPr>
              <w:t xml:space="preserve"> </w:t>
            </w:r>
            <w:r>
              <w:rPr>
                <w:rFonts w:ascii="宋体" w:hAnsi="宋体" w:eastAsia="宋体" w:cs="宋体"/>
                <w:b/>
                <w:bCs/>
                <w:spacing w:val="2"/>
                <w:sz w:val="15"/>
                <w:szCs w:val="15"/>
              </w:rPr>
              <w:t>审批事项名称</w:t>
            </w:r>
          </w:p>
        </w:tc>
        <w:tc>
          <w:tcPr>
            <w:tcW w:w="5169" w:type="dxa"/>
            <w:vAlign w:val="top"/>
          </w:tcPr>
          <w:p w14:paraId="19C683E0">
            <w:pPr>
              <w:spacing w:before="259" w:line="226" w:lineRule="auto"/>
              <w:ind w:left="1730"/>
              <w:rPr>
                <w:rFonts w:ascii="宋体" w:hAnsi="宋体" w:eastAsia="宋体" w:cs="宋体"/>
                <w:sz w:val="15"/>
                <w:szCs w:val="15"/>
              </w:rPr>
            </w:pPr>
            <w:r>
              <w:rPr>
                <w:rFonts w:ascii="宋体" w:hAnsi="宋体" w:eastAsia="宋体" w:cs="宋体"/>
                <w:b/>
                <w:bCs/>
                <w:spacing w:val="4"/>
                <w:sz w:val="15"/>
                <w:szCs w:val="15"/>
              </w:rPr>
              <w:t>设置中介服务事项的依据</w:t>
            </w:r>
          </w:p>
        </w:tc>
        <w:tc>
          <w:tcPr>
            <w:tcW w:w="1220" w:type="dxa"/>
            <w:vAlign w:val="top"/>
          </w:tcPr>
          <w:p w14:paraId="59BBD2F5">
            <w:pPr>
              <w:spacing w:before="165" w:line="232" w:lineRule="auto"/>
              <w:ind w:left="380" w:right="46" w:hanging="296"/>
              <w:rPr>
                <w:rFonts w:ascii="宋体" w:hAnsi="宋体" w:eastAsia="宋体" w:cs="宋体"/>
                <w:sz w:val="15"/>
                <w:szCs w:val="15"/>
              </w:rPr>
            </w:pPr>
            <w:r>
              <w:rPr>
                <w:rFonts w:ascii="宋体" w:hAnsi="宋体" w:eastAsia="宋体" w:cs="宋体"/>
                <w:b/>
                <w:bCs/>
                <w:spacing w:val="1"/>
                <w:sz w:val="15"/>
                <w:szCs w:val="15"/>
              </w:rPr>
              <w:t>中介服务事项实</w:t>
            </w:r>
            <w:r>
              <w:rPr>
                <w:rFonts w:ascii="宋体" w:hAnsi="宋体" w:eastAsia="宋体" w:cs="宋体"/>
                <w:spacing w:val="5"/>
                <w:sz w:val="15"/>
                <w:szCs w:val="15"/>
              </w:rPr>
              <w:t xml:space="preserve"> </w:t>
            </w:r>
            <w:r>
              <w:rPr>
                <w:rFonts w:ascii="宋体" w:hAnsi="宋体" w:eastAsia="宋体" w:cs="宋体"/>
                <w:b/>
                <w:bCs/>
                <w:spacing w:val="2"/>
                <w:sz w:val="15"/>
                <w:szCs w:val="15"/>
              </w:rPr>
              <w:t>施机构</w:t>
            </w:r>
          </w:p>
        </w:tc>
        <w:tc>
          <w:tcPr>
            <w:tcW w:w="866" w:type="dxa"/>
            <w:vAlign w:val="top"/>
          </w:tcPr>
          <w:p w14:paraId="163ACAA0">
            <w:pPr>
              <w:spacing w:before="165" w:line="232" w:lineRule="auto"/>
              <w:ind w:left="49" w:right="25"/>
              <w:rPr>
                <w:rFonts w:ascii="宋体" w:hAnsi="宋体" w:eastAsia="宋体" w:cs="宋体"/>
                <w:sz w:val="15"/>
                <w:szCs w:val="15"/>
              </w:rPr>
            </w:pPr>
            <w:r>
              <w:rPr>
                <w:rFonts w:ascii="宋体" w:hAnsi="宋体" w:eastAsia="宋体" w:cs="宋体"/>
                <w:b/>
                <w:bCs/>
                <w:spacing w:val="3"/>
                <w:sz w:val="15"/>
                <w:szCs w:val="15"/>
              </w:rPr>
              <w:t>对应行政审</w:t>
            </w:r>
            <w:r>
              <w:rPr>
                <w:rFonts w:ascii="宋体" w:hAnsi="宋体" w:eastAsia="宋体" w:cs="宋体"/>
                <w:spacing w:val="2"/>
                <w:sz w:val="15"/>
                <w:szCs w:val="15"/>
              </w:rPr>
              <w:t xml:space="preserve"> </w:t>
            </w:r>
            <w:r>
              <w:rPr>
                <w:rFonts w:ascii="宋体" w:hAnsi="宋体" w:eastAsia="宋体" w:cs="宋体"/>
                <w:b/>
                <w:bCs/>
                <w:spacing w:val="3"/>
                <w:sz w:val="15"/>
                <w:szCs w:val="15"/>
              </w:rPr>
              <w:t>批实施机关</w:t>
            </w:r>
          </w:p>
        </w:tc>
        <w:tc>
          <w:tcPr>
            <w:tcW w:w="2395" w:type="dxa"/>
            <w:vAlign w:val="top"/>
          </w:tcPr>
          <w:p w14:paraId="58482FC1">
            <w:pPr>
              <w:spacing w:before="260" w:line="227" w:lineRule="auto"/>
              <w:ind w:left="899"/>
              <w:rPr>
                <w:rFonts w:ascii="宋体" w:hAnsi="宋体" w:eastAsia="宋体" w:cs="宋体"/>
                <w:sz w:val="15"/>
                <w:szCs w:val="15"/>
              </w:rPr>
            </w:pPr>
            <w:r>
              <w:rPr>
                <w:rFonts w:ascii="宋体" w:hAnsi="宋体" w:eastAsia="宋体" w:cs="宋体"/>
                <w:b/>
                <w:bCs/>
                <w:spacing w:val="2"/>
                <w:sz w:val="15"/>
                <w:szCs w:val="15"/>
              </w:rPr>
              <w:t>实施要求</w:t>
            </w:r>
          </w:p>
        </w:tc>
        <w:tc>
          <w:tcPr>
            <w:tcW w:w="415" w:type="dxa"/>
            <w:vAlign w:val="top"/>
          </w:tcPr>
          <w:p w14:paraId="5389CB4F">
            <w:pPr>
              <w:spacing w:before="164" w:line="233" w:lineRule="auto"/>
              <w:ind w:left="69" w:right="31" w:hanging="7"/>
              <w:rPr>
                <w:rFonts w:ascii="宋体" w:hAnsi="宋体" w:eastAsia="宋体" w:cs="宋体"/>
                <w:sz w:val="15"/>
                <w:szCs w:val="15"/>
              </w:rPr>
            </w:pPr>
            <w:r>
              <w:rPr>
                <w:rFonts w:ascii="宋体" w:hAnsi="宋体" w:eastAsia="宋体" w:cs="宋体"/>
                <w:b/>
                <w:bCs/>
                <w:spacing w:val="1"/>
                <w:sz w:val="15"/>
                <w:szCs w:val="15"/>
              </w:rPr>
              <w:t>服务</w:t>
            </w:r>
            <w:r>
              <w:rPr>
                <w:rFonts w:ascii="宋体" w:hAnsi="宋体" w:eastAsia="宋体" w:cs="宋体"/>
                <w:sz w:val="15"/>
                <w:szCs w:val="15"/>
              </w:rPr>
              <w:t xml:space="preserve"> </w:t>
            </w:r>
            <w:r>
              <w:rPr>
                <w:rFonts w:ascii="宋体" w:hAnsi="宋体" w:eastAsia="宋体" w:cs="宋体"/>
                <w:b/>
                <w:bCs/>
                <w:spacing w:val="-3"/>
                <w:sz w:val="15"/>
                <w:szCs w:val="15"/>
              </w:rPr>
              <w:t>时限</w:t>
            </w:r>
          </w:p>
        </w:tc>
        <w:tc>
          <w:tcPr>
            <w:tcW w:w="556" w:type="dxa"/>
            <w:vAlign w:val="top"/>
          </w:tcPr>
          <w:p w14:paraId="3B277513">
            <w:pPr>
              <w:spacing w:before="164" w:line="233" w:lineRule="auto"/>
              <w:ind w:left="132" w:right="102" w:firstLine="4"/>
              <w:rPr>
                <w:rFonts w:ascii="宋体" w:hAnsi="宋体" w:eastAsia="宋体" w:cs="宋体"/>
                <w:sz w:val="15"/>
                <w:szCs w:val="15"/>
              </w:rPr>
            </w:pPr>
            <w:r>
              <w:rPr>
                <w:rFonts w:ascii="宋体" w:hAnsi="宋体" w:eastAsia="宋体" w:cs="宋体"/>
                <w:b/>
                <w:bCs/>
                <w:spacing w:val="-2"/>
                <w:sz w:val="15"/>
                <w:szCs w:val="15"/>
              </w:rPr>
              <w:t>收费</w:t>
            </w:r>
            <w:r>
              <w:rPr>
                <w:rFonts w:ascii="宋体" w:hAnsi="宋体" w:eastAsia="宋体" w:cs="宋体"/>
                <w:sz w:val="15"/>
                <w:szCs w:val="15"/>
              </w:rPr>
              <w:t xml:space="preserve"> </w:t>
            </w:r>
            <w:r>
              <w:rPr>
                <w:rFonts w:ascii="宋体" w:hAnsi="宋体" w:eastAsia="宋体" w:cs="宋体"/>
                <w:b/>
                <w:bCs/>
                <w:spacing w:val="1"/>
                <w:sz w:val="15"/>
                <w:szCs w:val="15"/>
              </w:rPr>
              <w:t>标准</w:t>
            </w:r>
          </w:p>
        </w:tc>
        <w:tc>
          <w:tcPr>
            <w:tcW w:w="1418" w:type="dxa"/>
            <w:vAlign w:val="top"/>
          </w:tcPr>
          <w:p w14:paraId="2B6D4113">
            <w:pPr>
              <w:spacing w:before="259" w:line="228" w:lineRule="auto"/>
              <w:ind w:left="564"/>
              <w:rPr>
                <w:rFonts w:ascii="宋体" w:hAnsi="宋体" w:eastAsia="宋体" w:cs="宋体"/>
                <w:sz w:val="15"/>
                <w:szCs w:val="15"/>
              </w:rPr>
            </w:pPr>
            <w:r>
              <w:rPr>
                <w:rFonts w:ascii="宋体" w:hAnsi="宋体" w:eastAsia="宋体" w:cs="宋体"/>
                <w:b/>
                <w:bCs/>
                <w:sz w:val="15"/>
                <w:szCs w:val="15"/>
              </w:rPr>
              <w:t>备注</w:t>
            </w:r>
          </w:p>
        </w:tc>
      </w:tr>
      <w:tr w14:paraId="108B4FFD">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1728" w:hRule="atLeast"/>
        </w:trPr>
        <w:tc>
          <w:tcPr>
            <w:tcW w:w="414" w:type="dxa"/>
            <w:vAlign w:val="top"/>
          </w:tcPr>
          <w:p w14:paraId="28739C1B">
            <w:pPr>
              <w:spacing w:line="252" w:lineRule="auto"/>
              <w:rPr>
                <w:rFonts w:ascii="Arial"/>
                <w:sz w:val="21"/>
              </w:rPr>
            </w:pPr>
          </w:p>
          <w:p w14:paraId="7E0F33FF">
            <w:pPr>
              <w:spacing w:line="252" w:lineRule="auto"/>
              <w:rPr>
                <w:rFonts w:ascii="Arial"/>
                <w:sz w:val="21"/>
              </w:rPr>
            </w:pPr>
          </w:p>
          <w:p w14:paraId="36D545C7">
            <w:pPr>
              <w:spacing w:line="253" w:lineRule="auto"/>
              <w:rPr>
                <w:rFonts w:ascii="Arial"/>
                <w:sz w:val="21"/>
              </w:rPr>
            </w:pPr>
          </w:p>
          <w:p w14:paraId="64E985FD">
            <w:pPr>
              <w:spacing w:before="44" w:line="194" w:lineRule="auto"/>
              <w:ind w:left="183"/>
              <w:rPr>
                <w:rFonts w:ascii="Times New Roman" w:hAnsi="Times New Roman" w:eastAsia="Times New Roman" w:cs="Times New Roman"/>
                <w:sz w:val="15"/>
                <w:szCs w:val="15"/>
              </w:rPr>
            </w:pPr>
            <w:r>
              <w:rPr>
                <w:rFonts w:ascii="Times New Roman" w:hAnsi="Times New Roman" w:eastAsia="Times New Roman" w:cs="Times New Roman"/>
                <w:sz w:val="15"/>
                <w:szCs w:val="15"/>
              </w:rPr>
              <w:t>1</w:t>
            </w:r>
          </w:p>
        </w:tc>
        <w:tc>
          <w:tcPr>
            <w:tcW w:w="1103" w:type="dxa"/>
            <w:vAlign w:val="top"/>
          </w:tcPr>
          <w:p w14:paraId="01D47542">
            <w:pPr>
              <w:spacing w:line="245" w:lineRule="auto"/>
              <w:rPr>
                <w:rFonts w:ascii="Arial"/>
                <w:sz w:val="21"/>
              </w:rPr>
            </w:pPr>
          </w:p>
          <w:p w14:paraId="6219A69F">
            <w:pPr>
              <w:spacing w:line="246" w:lineRule="auto"/>
              <w:rPr>
                <w:rFonts w:ascii="Arial"/>
                <w:sz w:val="21"/>
              </w:rPr>
            </w:pPr>
          </w:p>
          <w:p w14:paraId="4C68D287">
            <w:pPr>
              <w:spacing w:line="246" w:lineRule="auto"/>
              <w:rPr>
                <w:rFonts w:ascii="Arial"/>
                <w:sz w:val="21"/>
              </w:rPr>
            </w:pPr>
          </w:p>
          <w:p w14:paraId="10FFF4FF">
            <w:pPr>
              <w:spacing w:before="49" w:line="225" w:lineRule="auto"/>
              <w:ind w:left="28"/>
              <w:rPr>
                <w:rFonts w:ascii="宋体" w:hAnsi="宋体" w:eastAsia="宋体" w:cs="宋体"/>
                <w:sz w:val="15"/>
                <w:szCs w:val="15"/>
              </w:rPr>
            </w:pPr>
            <w:r>
              <w:rPr>
                <w:rFonts w:ascii="宋体" w:hAnsi="宋体" w:eastAsia="宋体" w:cs="宋体"/>
                <w:spacing w:val="2"/>
                <w:sz w:val="15"/>
                <w:szCs w:val="15"/>
              </w:rPr>
              <w:t>项目评估</w:t>
            </w:r>
          </w:p>
        </w:tc>
        <w:tc>
          <w:tcPr>
            <w:tcW w:w="1304" w:type="dxa"/>
            <w:vAlign w:val="top"/>
          </w:tcPr>
          <w:p w14:paraId="73DC2C78">
            <w:pPr>
              <w:spacing w:line="351" w:lineRule="auto"/>
              <w:rPr>
                <w:rFonts w:ascii="Arial"/>
                <w:sz w:val="21"/>
              </w:rPr>
            </w:pPr>
          </w:p>
          <w:p w14:paraId="7EE4DC77">
            <w:pPr>
              <w:spacing w:before="49" w:line="236" w:lineRule="auto"/>
              <w:ind w:left="28" w:right="28" w:hanging="2"/>
              <w:jc w:val="both"/>
              <w:rPr>
                <w:rFonts w:ascii="宋体" w:hAnsi="宋体" w:eastAsia="宋体" w:cs="宋体"/>
                <w:sz w:val="15"/>
                <w:szCs w:val="15"/>
              </w:rPr>
            </w:pPr>
            <w:r>
              <w:rPr>
                <w:rFonts w:ascii="宋体" w:hAnsi="宋体" w:eastAsia="宋体" w:cs="宋体"/>
                <w:spacing w:val="4"/>
                <w:sz w:val="15"/>
                <w:szCs w:val="15"/>
              </w:rPr>
              <w:t>政府投资项目建议</w:t>
            </w:r>
            <w:r>
              <w:rPr>
                <w:rFonts w:ascii="宋体" w:hAnsi="宋体" w:eastAsia="宋体" w:cs="宋体"/>
                <w:sz w:val="15"/>
                <w:szCs w:val="15"/>
              </w:rPr>
              <w:t xml:space="preserve"> </w:t>
            </w:r>
            <w:r>
              <w:rPr>
                <w:rFonts w:ascii="宋体" w:hAnsi="宋体" w:eastAsia="宋体" w:cs="宋体"/>
                <w:spacing w:val="3"/>
                <w:sz w:val="15"/>
                <w:szCs w:val="15"/>
              </w:rPr>
              <w:t>书审批；政府投资</w:t>
            </w:r>
            <w:r>
              <w:rPr>
                <w:rFonts w:ascii="宋体" w:hAnsi="宋体" w:eastAsia="宋体" w:cs="宋体"/>
                <w:spacing w:val="6"/>
                <w:sz w:val="15"/>
                <w:szCs w:val="15"/>
              </w:rPr>
              <w:t xml:space="preserve"> </w:t>
            </w:r>
            <w:r>
              <w:rPr>
                <w:rFonts w:ascii="宋体" w:hAnsi="宋体" w:eastAsia="宋体" w:cs="宋体"/>
                <w:spacing w:val="3"/>
                <w:sz w:val="15"/>
                <w:szCs w:val="15"/>
              </w:rPr>
              <w:t>项目可行性研究报</w:t>
            </w:r>
            <w:r>
              <w:rPr>
                <w:rFonts w:ascii="宋体" w:hAnsi="宋体" w:eastAsia="宋体" w:cs="宋体"/>
                <w:spacing w:val="6"/>
                <w:sz w:val="15"/>
                <w:szCs w:val="15"/>
              </w:rPr>
              <w:t xml:space="preserve"> </w:t>
            </w:r>
            <w:r>
              <w:rPr>
                <w:rFonts w:ascii="宋体" w:hAnsi="宋体" w:eastAsia="宋体" w:cs="宋体"/>
                <w:spacing w:val="3"/>
                <w:sz w:val="15"/>
                <w:szCs w:val="15"/>
              </w:rPr>
              <w:t>告审批；固定资产</w:t>
            </w:r>
            <w:r>
              <w:rPr>
                <w:rFonts w:ascii="宋体" w:hAnsi="宋体" w:eastAsia="宋体" w:cs="宋体"/>
                <w:spacing w:val="6"/>
                <w:sz w:val="15"/>
                <w:szCs w:val="15"/>
              </w:rPr>
              <w:t xml:space="preserve"> </w:t>
            </w:r>
            <w:r>
              <w:rPr>
                <w:rFonts w:ascii="宋体" w:hAnsi="宋体" w:eastAsia="宋体" w:cs="宋体"/>
                <w:spacing w:val="3"/>
                <w:sz w:val="15"/>
                <w:szCs w:val="15"/>
              </w:rPr>
              <w:t>投资项目核准</w:t>
            </w:r>
          </w:p>
        </w:tc>
        <w:tc>
          <w:tcPr>
            <w:tcW w:w="5169" w:type="dxa"/>
            <w:vAlign w:val="top"/>
          </w:tcPr>
          <w:p w14:paraId="4AC1C58B">
            <w:pPr>
              <w:spacing w:before="89" w:line="242" w:lineRule="auto"/>
              <w:ind w:left="29" w:right="12" w:firstLine="2"/>
              <w:rPr>
                <w:rFonts w:ascii="宋体" w:hAnsi="宋体" w:eastAsia="宋体" w:cs="宋体"/>
                <w:sz w:val="15"/>
                <w:szCs w:val="15"/>
              </w:rPr>
            </w:pPr>
            <w:r>
              <w:rPr>
                <w:rFonts w:ascii="宋体" w:hAnsi="宋体" w:eastAsia="宋体" w:cs="宋体"/>
                <w:spacing w:val="4"/>
                <w:sz w:val="15"/>
                <w:szCs w:val="15"/>
              </w:rPr>
              <w:t>《政府投资条例》（</w:t>
            </w:r>
            <w:r>
              <w:rPr>
                <w:rFonts w:ascii="Times New Roman" w:hAnsi="Times New Roman" w:eastAsia="Times New Roman" w:cs="Times New Roman"/>
                <w:spacing w:val="4"/>
                <w:sz w:val="15"/>
                <w:szCs w:val="15"/>
              </w:rPr>
              <w:t>2018</w:t>
            </w:r>
            <w:r>
              <w:rPr>
                <w:rFonts w:ascii="宋体" w:hAnsi="宋体" w:eastAsia="宋体" w:cs="宋体"/>
                <w:spacing w:val="4"/>
                <w:sz w:val="15"/>
                <w:szCs w:val="15"/>
              </w:rPr>
              <w:t>年</w:t>
            </w:r>
            <w:r>
              <w:rPr>
                <w:rFonts w:ascii="Times New Roman" w:hAnsi="Times New Roman" w:eastAsia="Times New Roman" w:cs="Times New Roman"/>
                <w:spacing w:val="4"/>
                <w:sz w:val="15"/>
                <w:szCs w:val="15"/>
              </w:rPr>
              <w:t>12</w:t>
            </w:r>
            <w:r>
              <w:rPr>
                <w:rFonts w:ascii="宋体" w:hAnsi="宋体" w:eastAsia="宋体" w:cs="宋体"/>
                <w:spacing w:val="4"/>
                <w:sz w:val="15"/>
                <w:szCs w:val="15"/>
              </w:rPr>
              <w:t>月</w:t>
            </w:r>
            <w:r>
              <w:rPr>
                <w:rFonts w:ascii="Times New Roman" w:hAnsi="Times New Roman" w:eastAsia="Times New Roman" w:cs="Times New Roman"/>
                <w:spacing w:val="4"/>
                <w:sz w:val="15"/>
                <w:szCs w:val="15"/>
              </w:rPr>
              <w:t>5</w:t>
            </w:r>
            <w:r>
              <w:rPr>
                <w:rFonts w:ascii="宋体" w:hAnsi="宋体" w:eastAsia="宋体" w:cs="宋体"/>
                <w:spacing w:val="4"/>
                <w:sz w:val="15"/>
                <w:szCs w:val="15"/>
              </w:rPr>
              <w:t>日国务院第</w:t>
            </w:r>
            <w:r>
              <w:rPr>
                <w:rFonts w:ascii="Times New Roman" w:hAnsi="Times New Roman" w:eastAsia="Times New Roman" w:cs="Times New Roman"/>
                <w:spacing w:val="4"/>
                <w:sz w:val="15"/>
                <w:szCs w:val="15"/>
              </w:rPr>
              <w:t>33</w:t>
            </w:r>
            <w:r>
              <w:rPr>
                <w:rFonts w:ascii="宋体" w:hAnsi="宋体" w:eastAsia="宋体" w:cs="宋体"/>
                <w:spacing w:val="4"/>
                <w:sz w:val="15"/>
                <w:szCs w:val="15"/>
              </w:rPr>
              <w:t xml:space="preserve">次常务会议通过 </w:t>
            </w:r>
            <w:r>
              <w:rPr>
                <w:rFonts w:ascii="Times New Roman" w:hAnsi="Times New Roman" w:eastAsia="Times New Roman" w:cs="Times New Roman"/>
                <w:spacing w:val="4"/>
                <w:sz w:val="15"/>
                <w:szCs w:val="15"/>
              </w:rPr>
              <w:t>2019</w:t>
            </w:r>
            <w:r>
              <w:rPr>
                <w:rFonts w:ascii="宋体" w:hAnsi="宋体" w:eastAsia="宋体" w:cs="宋体"/>
                <w:spacing w:val="4"/>
                <w:sz w:val="15"/>
                <w:szCs w:val="15"/>
              </w:rPr>
              <w:t>年</w:t>
            </w:r>
            <w:r>
              <w:rPr>
                <w:rFonts w:ascii="Times New Roman" w:hAnsi="Times New Roman" w:eastAsia="Times New Roman" w:cs="Times New Roman"/>
                <w:spacing w:val="4"/>
                <w:sz w:val="15"/>
                <w:szCs w:val="15"/>
              </w:rPr>
              <w:t>4</w:t>
            </w:r>
            <w:r>
              <w:rPr>
                <w:rFonts w:ascii="宋体" w:hAnsi="宋体" w:eastAsia="宋体" w:cs="宋体"/>
                <w:spacing w:val="4"/>
                <w:sz w:val="15"/>
                <w:szCs w:val="15"/>
              </w:rPr>
              <w:t>月</w:t>
            </w:r>
            <w:r>
              <w:rPr>
                <w:rFonts w:ascii="宋体" w:hAnsi="宋体" w:eastAsia="宋体" w:cs="宋体"/>
                <w:sz w:val="15"/>
                <w:szCs w:val="15"/>
              </w:rPr>
              <w:t xml:space="preserve">  </w:t>
            </w:r>
            <w:r>
              <w:rPr>
                <w:rFonts w:ascii="Times New Roman" w:hAnsi="Times New Roman" w:eastAsia="Times New Roman" w:cs="Times New Roman"/>
                <w:spacing w:val="3"/>
                <w:sz w:val="15"/>
                <w:szCs w:val="15"/>
              </w:rPr>
              <w:t>14</w:t>
            </w:r>
            <w:r>
              <w:rPr>
                <w:rFonts w:ascii="宋体" w:hAnsi="宋体" w:eastAsia="宋体" w:cs="宋体"/>
                <w:spacing w:val="3"/>
                <w:sz w:val="15"/>
                <w:szCs w:val="15"/>
              </w:rPr>
              <w:t>日中华人民共和国国务院令第</w:t>
            </w:r>
            <w:r>
              <w:rPr>
                <w:rFonts w:ascii="Times New Roman" w:hAnsi="Times New Roman" w:eastAsia="Times New Roman" w:cs="Times New Roman"/>
                <w:spacing w:val="3"/>
                <w:sz w:val="15"/>
                <w:szCs w:val="15"/>
              </w:rPr>
              <w:t>712</w:t>
            </w:r>
            <w:r>
              <w:rPr>
                <w:rFonts w:ascii="宋体" w:hAnsi="宋体" w:eastAsia="宋体" w:cs="宋体"/>
                <w:spacing w:val="3"/>
                <w:sz w:val="15"/>
                <w:szCs w:val="15"/>
              </w:rPr>
              <w:t>号公布</w:t>
            </w:r>
            <w:r>
              <w:rPr>
                <w:rFonts w:ascii="宋体" w:hAnsi="宋体" w:eastAsia="宋体" w:cs="宋体"/>
                <w:spacing w:val="46"/>
                <w:sz w:val="15"/>
                <w:szCs w:val="15"/>
              </w:rPr>
              <w:t xml:space="preserve"> </w:t>
            </w:r>
            <w:r>
              <w:rPr>
                <w:rFonts w:ascii="宋体" w:hAnsi="宋体" w:eastAsia="宋体" w:cs="宋体"/>
                <w:spacing w:val="3"/>
                <w:sz w:val="15"/>
                <w:szCs w:val="15"/>
              </w:rPr>
              <w:t>自</w:t>
            </w:r>
            <w:r>
              <w:rPr>
                <w:rFonts w:ascii="Times New Roman" w:hAnsi="Times New Roman" w:eastAsia="Times New Roman" w:cs="Times New Roman"/>
                <w:spacing w:val="3"/>
                <w:sz w:val="15"/>
                <w:szCs w:val="15"/>
              </w:rPr>
              <w:t>2019</w:t>
            </w:r>
            <w:r>
              <w:rPr>
                <w:rFonts w:ascii="宋体" w:hAnsi="宋体" w:eastAsia="宋体" w:cs="宋体"/>
                <w:spacing w:val="3"/>
                <w:sz w:val="15"/>
                <w:szCs w:val="15"/>
              </w:rPr>
              <w:t>年</w:t>
            </w:r>
            <w:r>
              <w:rPr>
                <w:rFonts w:ascii="Times New Roman" w:hAnsi="Times New Roman" w:eastAsia="Times New Roman" w:cs="Times New Roman"/>
                <w:spacing w:val="3"/>
                <w:sz w:val="15"/>
                <w:szCs w:val="15"/>
              </w:rPr>
              <w:t>7</w:t>
            </w:r>
            <w:r>
              <w:rPr>
                <w:rFonts w:ascii="宋体" w:hAnsi="宋体" w:eastAsia="宋体" w:cs="宋体"/>
                <w:spacing w:val="3"/>
                <w:sz w:val="15"/>
                <w:szCs w:val="15"/>
              </w:rPr>
              <w:t>月</w:t>
            </w:r>
            <w:r>
              <w:rPr>
                <w:rFonts w:ascii="Times New Roman" w:hAnsi="Times New Roman" w:eastAsia="Times New Roman" w:cs="Times New Roman"/>
                <w:spacing w:val="3"/>
                <w:sz w:val="15"/>
                <w:szCs w:val="15"/>
              </w:rPr>
              <w:t>1</w:t>
            </w:r>
            <w:r>
              <w:rPr>
                <w:rFonts w:ascii="宋体" w:hAnsi="宋体" w:eastAsia="宋体" w:cs="宋体"/>
                <w:spacing w:val="3"/>
                <w:sz w:val="15"/>
                <w:szCs w:val="15"/>
              </w:rPr>
              <w:t>日起施行）第十一</w:t>
            </w:r>
            <w:r>
              <w:rPr>
                <w:rFonts w:ascii="宋体" w:hAnsi="宋体" w:eastAsia="宋体" w:cs="宋体"/>
                <w:sz w:val="15"/>
                <w:szCs w:val="15"/>
              </w:rPr>
              <w:t xml:space="preserve"> </w:t>
            </w:r>
            <w:r>
              <w:rPr>
                <w:rFonts w:ascii="宋体" w:hAnsi="宋体" w:eastAsia="宋体" w:cs="宋体"/>
                <w:spacing w:val="4"/>
                <w:sz w:val="15"/>
                <w:szCs w:val="15"/>
              </w:rPr>
              <w:t>条</w:t>
            </w:r>
            <w:r>
              <w:rPr>
                <w:rFonts w:ascii="宋体" w:hAnsi="宋体" w:eastAsia="宋体" w:cs="宋体"/>
                <w:spacing w:val="-18"/>
                <w:sz w:val="15"/>
                <w:szCs w:val="15"/>
              </w:rPr>
              <w:t xml:space="preserve"> </w:t>
            </w:r>
            <w:r>
              <w:rPr>
                <w:rFonts w:ascii="宋体" w:hAnsi="宋体" w:eastAsia="宋体" w:cs="宋体"/>
                <w:spacing w:val="4"/>
                <w:sz w:val="15"/>
                <w:szCs w:val="15"/>
              </w:rPr>
              <w:t>对经济社会发展、社会公众利益有重大影响或者投资规模较大的政府投</w:t>
            </w:r>
            <w:r>
              <w:rPr>
                <w:rFonts w:ascii="宋体" w:hAnsi="宋体" w:eastAsia="宋体" w:cs="宋体"/>
                <w:sz w:val="15"/>
                <w:szCs w:val="15"/>
              </w:rPr>
              <w:t xml:space="preserve">  </w:t>
            </w:r>
            <w:r>
              <w:rPr>
                <w:rFonts w:ascii="宋体" w:hAnsi="宋体" w:eastAsia="宋体" w:cs="宋体"/>
                <w:spacing w:val="4"/>
                <w:sz w:val="15"/>
                <w:szCs w:val="15"/>
              </w:rPr>
              <w:t>资项目，投资主管部门或者其他有关部门应当在中介服务机构评估、公众参</w:t>
            </w:r>
            <w:r>
              <w:rPr>
                <w:rFonts w:ascii="宋体" w:hAnsi="宋体" w:eastAsia="宋体" w:cs="宋体"/>
                <w:spacing w:val="18"/>
                <w:w w:val="101"/>
                <w:sz w:val="15"/>
                <w:szCs w:val="15"/>
              </w:rPr>
              <w:t xml:space="preserve"> </w:t>
            </w:r>
            <w:r>
              <w:rPr>
                <w:rFonts w:ascii="宋体" w:hAnsi="宋体" w:eastAsia="宋体" w:cs="宋体"/>
                <w:spacing w:val="4"/>
                <w:sz w:val="15"/>
                <w:szCs w:val="15"/>
              </w:rPr>
              <w:t>与、专家评议、风险评估的基础上作出是否批准的决定。《企业投资项目核</w:t>
            </w:r>
            <w:r>
              <w:rPr>
                <w:rFonts w:ascii="宋体" w:hAnsi="宋体" w:eastAsia="宋体" w:cs="宋体"/>
                <w:spacing w:val="18"/>
                <w:w w:val="101"/>
                <w:sz w:val="15"/>
                <w:szCs w:val="15"/>
              </w:rPr>
              <w:t xml:space="preserve"> </w:t>
            </w:r>
            <w:r>
              <w:rPr>
                <w:rFonts w:ascii="宋体" w:hAnsi="宋体" w:eastAsia="宋体" w:cs="宋体"/>
                <w:spacing w:val="4"/>
                <w:sz w:val="15"/>
                <w:szCs w:val="15"/>
              </w:rPr>
              <w:t>准和备案管理办法》（国家发改委第</w:t>
            </w:r>
            <w:r>
              <w:rPr>
                <w:rFonts w:ascii="Times New Roman" w:hAnsi="Times New Roman" w:eastAsia="Times New Roman" w:cs="Times New Roman"/>
                <w:spacing w:val="4"/>
                <w:sz w:val="15"/>
                <w:szCs w:val="15"/>
              </w:rPr>
              <w:t>2</w:t>
            </w:r>
            <w:r>
              <w:rPr>
                <w:rFonts w:ascii="宋体" w:hAnsi="宋体" w:eastAsia="宋体" w:cs="宋体"/>
                <w:spacing w:val="4"/>
                <w:sz w:val="15"/>
                <w:szCs w:val="15"/>
              </w:rPr>
              <w:t>号令）第二十六条，项目核准机关在</w:t>
            </w:r>
            <w:r>
              <w:rPr>
                <w:rFonts w:ascii="宋体" w:hAnsi="宋体" w:eastAsia="宋体" w:cs="宋体"/>
                <w:spacing w:val="8"/>
                <w:sz w:val="15"/>
                <w:szCs w:val="15"/>
              </w:rPr>
              <w:t xml:space="preserve">  </w:t>
            </w:r>
            <w:r>
              <w:rPr>
                <w:rFonts w:ascii="宋体" w:hAnsi="宋体" w:eastAsia="宋体" w:cs="宋体"/>
                <w:spacing w:val="4"/>
                <w:sz w:val="15"/>
                <w:szCs w:val="15"/>
              </w:rPr>
              <w:t>正式受理项目申请报告后，需要评估的，应在</w:t>
            </w:r>
            <w:r>
              <w:rPr>
                <w:rFonts w:ascii="Times New Roman" w:hAnsi="Times New Roman" w:eastAsia="Times New Roman" w:cs="Times New Roman"/>
                <w:spacing w:val="4"/>
                <w:sz w:val="15"/>
                <w:szCs w:val="15"/>
              </w:rPr>
              <w:t>4</w:t>
            </w:r>
            <w:r>
              <w:rPr>
                <w:rFonts w:ascii="宋体" w:hAnsi="宋体" w:eastAsia="宋体" w:cs="宋体"/>
                <w:spacing w:val="4"/>
                <w:sz w:val="15"/>
                <w:szCs w:val="15"/>
              </w:rPr>
              <w:t>个工作日内按有关规定委托</w:t>
            </w:r>
            <w:r>
              <w:rPr>
                <w:rFonts w:ascii="宋体" w:hAnsi="宋体" w:eastAsia="宋体" w:cs="宋体"/>
                <w:spacing w:val="7"/>
                <w:sz w:val="15"/>
                <w:szCs w:val="15"/>
              </w:rPr>
              <w:t xml:space="preserve">  </w:t>
            </w:r>
            <w:r>
              <w:rPr>
                <w:rFonts w:ascii="宋体" w:hAnsi="宋体" w:eastAsia="宋体" w:cs="宋体"/>
                <w:spacing w:val="4"/>
                <w:sz w:val="15"/>
                <w:szCs w:val="15"/>
              </w:rPr>
              <w:t>具有相应资质的工程咨询机构进行评估。</w:t>
            </w:r>
          </w:p>
        </w:tc>
        <w:tc>
          <w:tcPr>
            <w:tcW w:w="1220" w:type="dxa"/>
            <w:vAlign w:val="top"/>
          </w:tcPr>
          <w:p w14:paraId="08B30386">
            <w:pPr>
              <w:spacing w:line="245" w:lineRule="auto"/>
              <w:rPr>
                <w:rFonts w:ascii="Arial"/>
                <w:sz w:val="21"/>
              </w:rPr>
            </w:pPr>
          </w:p>
          <w:p w14:paraId="142A551D">
            <w:pPr>
              <w:spacing w:line="246" w:lineRule="auto"/>
              <w:rPr>
                <w:rFonts w:ascii="Arial"/>
                <w:sz w:val="21"/>
              </w:rPr>
            </w:pPr>
          </w:p>
          <w:p w14:paraId="1ACEC670">
            <w:pPr>
              <w:spacing w:line="246" w:lineRule="auto"/>
              <w:rPr>
                <w:rFonts w:ascii="Arial"/>
                <w:sz w:val="21"/>
              </w:rPr>
            </w:pPr>
          </w:p>
          <w:p w14:paraId="5A851002">
            <w:pPr>
              <w:spacing w:before="49" w:line="226" w:lineRule="auto"/>
              <w:ind w:left="35"/>
              <w:rPr>
                <w:rFonts w:ascii="宋体" w:hAnsi="宋体" w:eastAsia="宋体" w:cs="宋体"/>
                <w:sz w:val="15"/>
                <w:szCs w:val="15"/>
              </w:rPr>
            </w:pPr>
            <w:r>
              <w:rPr>
                <w:rFonts w:ascii="宋体" w:hAnsi="宋体" w:eastAsia="宋体" w:cs="宋体"/>
                <w:spacing w:val="3"/>
                <w:sz w:val="15"/>
                <w:szCs w:val="15"/>
              </w:rPr>
              <w:t>工程咨询机构</w:t>
            </w:r>
          </w:p>
        </w:tc>
        <w:tc>
          <w:tcPr>
            <w:tcW w:w="866" w:type="dxa"/>
            <w:vAlign w:val="top"/>
          </w:tcPr>
          <w:p w14:paraId="13D76F29">
            <w:pPr>
              <w:spacing w:line="272" w:lineRule="auto"/>
              <w:rPr>
                <w:rFonts w:ascii="Arial"/>
                <w:sz w:val="21"/>
              </w:rPr>
            </w:pPr>
          </w:p>
          <w:p w14:paraId="7CA43E5C">
            <w:pPr>
              <w:spacing w:line="272" w:lineRule="auto"/>
              <w:rPr>
                <w:rFonts w:ascii="Arial"/>
                <w:sz w:val="21"/>
              </w:rPr>
            </w:pPr>
          </w:p>
          <w:p w14:paraId="147CACE0">
            <w:pPr>
              <w:spacing w:before="49" w:line="236" w:lineRule="auto"/>
              <w:ind w:left="37" w:right="46" w:firstLine="1"/>
              <w:jc w:val="both"/>
              <w:rPr>
                <w:rFonts w:ascii="宋体" w:hAnsi="宋体" w:eastAsia="宋体" w:cs="宋体"/>
                <w:sz w:val="15"/>
                <w:szCs w:val="15"/>
              </w:rPr>
            </w:pPr>
            <w:r>
              <w:rPr>
                <w:rFonts w:ascii="宋体" w:hAnsi="宋体" w:eastAsia="宋体" w:cs="宋体"/>
                <w:spacing w:val="2"/>
                <w:sz w:val="15"/>
                <w:szCs w:val="15"/>
              </w:rPr>
              <w:t xml:space="preserve">市级、县级 </w:t>
            </w:r>
            <w:r>
              <w:rPr>
                <w:rFonts w:ascii="宋体" w:hAnsi="宋体" w:eastAsia="宋体" w:cs="宋体"/>
                <w:spacing w:val="3"/>
                <w:sz w:val="15"/>
                <w:szCs w:val="15"/>
              </w:rPr>
              <w:t>发展改革部</w:t>
            </w:r>
            <w:r>
              <w:rPr>
                <w:rFonts w:ascii="宋体" w:hAnsi="宋体" w:eastAsia="宋体" w:cs="宋体"/>
                <w:sz w:val="15"/>
                <w:szCs w:val="15"/>
              </w:rPr>
              <w:t xml:space="preserve"> 门</w:t>
            </w:r>
          </w:p>
        </w:tc>
        <w:tc>
          <w:tcPr>
            <w:tcW w:w="2395" w:type="dxa"/>
            <w:vAlign w:val="top"/>
          </w:tcPr>
          <w:p w14:paraId="16458A23">
            <w:pPr>
              <w:spacing w:line="321" w:lineRule="auto"/>
              <w:rPr>
                <w:rFonts w:ascii="Arial"/>
                <w:sz w:val="21"/>
              </w:rPr>
            </w:pPr>
          </w:p>
          <w:p w14:paraId="17B4E8F5">
            <w:pPr>
              <w:spacing w:line="321" w:lineRule="auto"/>
              <w:rPr>
                <w:rFonts w:ascii="Arial"/>
                <w:sz w:val="21"/>
              </w:rPr>
            </w:pPr>
          </w:p>
          <w:p w14:paraId="39CEC44B">
            <w:pPr>
              <w:spacing w:before="48" w:line="233" w:lineRule="auto"/>
              <w:ind w:left="39" w:right="27" w:firstLine="4"/>
              <w:rPr>
                <w:rFonts w:ascii="宋体" w:hAnsi="宋体" w:eastAsia="宋体" w:cs="宋体"/>
                <w:sz w:val="15"/>
                <w:szCs w:val="15"/>
              </w:rPr>
            </w:pPr>
            <w:r>
              <w:rPr>
                <w:rFonts w:ascii="宋体" w:hAnsi="宋体" w:eastAsia="宋体" w:cs="宋体"/>
                <w:spacing w:val="3"/>
                <w:sz w:val="15"/>
                <w:szCs w:val="15"/>
              </w:rPr>
              <w:t>审批部门委托符合条件的中介机构</w:t>
            </w:r>
            <w:r>
              <w:rPr>
                <w:rFonts w:ascii="宋体" w:hAnsi="宋体" w:eastAsia="宋体" w:cs="宋体"/>
                <w:spacing w:val="12"/>
                <w:sz w:val="15"/>
                <w:szCs w:val="15"/>
              </w:rPr>
              <w:t xml:space="preserve"> </w:t>
            </w:r>
            <w:r>
              <w:rPr>
                <w:rFonts w:ascii="宋体" w:hAnsi="宋体" w:eastAsia="宋体" w:cs="宋体"/>
                <w:sz w:val="15"/>
                <w:szCs w:val="15"/>
              </w:rPr>
              <w:t>实施。</w:t>
            </w:r>
          </w:p>
        </w:tc>
        <w:tc>
          <w:tcPr>
            <w:tcW w:w="415" w:type="dxa"/>
            <w:vAlign w:val="top"/>
          </w:tcPr>
          <w:p w14:paraId="51DAFF95">
            <w:pPr>
              <w:spacing w:line="321" w:lineRule="auto"/>
              <w:rPr>
                <w:rFonts w:ascii="Arial"/>
                <w:sz w:val="21"/>
              </w:rPr>
            </w:pPr>
          </w:p>
          <w:p w14:paraId="70E07AA5">
            <w:pPr>
              <w:spacing w:line="321" w:lineRule="auto"/>
              <w:rPr>
                <w:rFonts w:ascii="Arial"/>
                <w:sz w:val="21"/>
              </w:rPr>
            </w:pPr>
          </w:p>
          <w:p w14:paraId="2A25DAE8">
            <w:pPr>
              <w:spacing w:before="48" w:line="233" w:lineRule="auto"/>
              <w:ind w:left="42" w:right="56" w:hanging="3"/>
              <w:rPr>
                <w:rFonts w:ascii="宋体" w:hAnsi="宋体" w:eastAsia="宋体" w:cs="宋体"/>
                <w:sz w:val="15"/>
                <w:szCs w:val="15"/>
              </w:rPr>
            </w:pPr>
            <w:r>
              <w:rPr>
                <w:rFonts w:ascii="宋体" w:hAnsi="宋体" w:eastAsia="宋体" w:cs="宋体"/>
                <w:spacing w:val="1"/>
                <w:sz w:val="15"/>
                <w:szCs w:val="15"/>
              </w:rPr>
              <w:t>合同</w:t>
            </w:r>
            <w:r>
              <w:rPr>
                <w:rFonts w:ascii="宋体" w:hAnsi="宋体" w:eastAsia="宋体" w:cs="宋体"/>
                <w:sz w:val="15"/>
                <w:szCs w:val="15"/>
              </w:rPr>
              <w:t xml:space="preserve"> 约定</w:t>
            </w:r>
          </w:p>
        </w:tc>
        <w:tc>
          <w:tcPr>
            <w:tcW w:w="556" w:type="dxa"/>
            <w:vAlign w:val="top"/>
          </w:tcPr>
          <w:p w14:paraId="08BAEAD4">
            <w:pPr>
              <w:spacing w:line="321" w:lineRule="auto"/>
              <w:rPr>
                <w:rFonts w:ascii="Arial"/>
                <w:sz w:val="21"/>
              </w:rPr>
            </w:pPr>
          </w:p>
          <w:p w14:paraId="5F0BDFDE">
            <w:pPr>
              <w:spacing w:line="321" w:lineRule="auto"/>
              <w:rPr>
                <w:rFonts w:ascii="Arial"/>
                <w:sz w:val="21"/>
              </w:rPr>
            </w:pPr>
          </w:p>
          <w:p w14:paraId="425217D3">
            <w:pPr>
              <w:spacing w:before="48" w:line="232" w:lineRule="auto"/>
              <w:ind w:left="37" w:right="43"/>
              <w:rPr>
                <w:rFonts w:ascii="宋体" w:hAnsi="宋体" w:eastAsia="宋体" w:cs="宋体"/>
                <w:sz w:val="15"/>
                <w:szCs w:val="15"/>
              </w:rPr>
            </w:pPr>
            <w:r>
              <w:rPr>
                <w:rFonts w:ascii="宋体" w:hAnsi="宋体" w:eastAsia="宋体" w:cs="宋体"/>
                <w:spacing w:val="3"/>
                <w:sz w:val="15"/>
                <w:szCs w:val="15"/>
              </w:rPr>
              <w:t>政府采</w:t>
            </w:r>
            <w:r>
              <w:rPr>
                <w:rFonts w:ascii="宋体" w:hAnsi="宋体" w:eastAsia="宋体" w:cs="宋体"/>
                <w:sz w:val="15"/>
                <w:szCs w:val="15"/>
              </w:rPr>
              <w:t xml:space="preserve"> </w:t>
            </w:r>
            <w:r>
              <w:rPr>
                <w:rFonts w:ascii="宋体" w:hAnsi="宋体" w:eastAsia="宋体" w:cs="宋体"/>
                <w:spacing w:val="2"/>
                <w:sz w:val="15"/>
                <w:szCs w:val="15"/>
              </w:rPr>
              <w:t>购价</w:t>
            </w:r>
          </w:p>
        </w:tc>
        <w:tc>
          <w:tcPr>
            <w:tcW w:w="1418" w:type="dxa"/>
            <w:vAlign w:val="top"/>
          </w:tcPr>
          <w:p w14:paraId="1925065B">
            <w:pPr>
              <w:rPr>
                <w:rFonts w:ascii="Arial"/>
                <w:sz w:val="21"/>
              </w:rPr>
            </w:pPr>
          </w:p>
        </w:tc>
      </w:tr>
      <w:tr w14:paraId="11817702">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3036" w:hRule="atLeast"/>
        </w:trPr>
        <w:tc>
          <w:tcPr>
            <w:tcW w:w="414" w:type="dxa"/>
            <w:vAlign w:val="top"/>
          </w:tcPr>
          <w:p w14:paraId="192EAF92">
            <w:pPr>
              <w:spacing w:line="282" w:lineRule="auto"/>
              <w:rPr>
                <w:rFonts w:ascii="Arial"/>
                <w:sz w:val="21"/>
              </w:rPr>
            </w:pPr>
          </w:p>
          <w:p w14:paraId="2959CF2D">
            <w:pPr>
              <w:spacing w:line="282" w:lineRule="auto"/>
              <w:rPr>
                <w:rFonts w:ascii="Arial"/>
                <w:sz w:val="21"/>
              </w:rPr>
            </w:pPr>
          </w:p>
          <w:p w14:paraId="6FE5D345">
            <w:pPr>
              <w:spacing w:line="282" w:lineRule="auto"/>
              <w:rPr>
                <w:rFonts w:ascii="Arial"/>
                <w:sz w:val="21"/>
              </w:rPr>
            </w:pPr>
          </w:p>
          <w:p w14:paraId="1236AA5B">
            <w:pPr>
              <w:spacing w:line="283" w:lineRule="auto"/>
              <w:rPr>
                <w:rFonts w:ascii="Arial"/>
                <w:sz w:val="21"/>
              </w:rPr>
            </w:pPr>
          </w:p>
          <w:p w14:paraId="5B7BF11A">
            <w:pPr>
              <w:spacing w:line="283" w:lineRule="auto"/>
              <w:rPr>
                <w:rFonts w:ascii="Arial"/>
                <w:sz w:val="21"/>
              </w:rPr>
            </w:pPr>
          </w:p>
          <w:p w14:paraId="3A35AB69">
            <w:pPr>
              <w:spacing w:before="43" w:line="194" w:lineRule="auto"/>
              <w:ind w:left="168"/>
              <w:rPr>
                <w:rFonts w:ascii="Times New Roman" w:hAnsi="Times New Roman" w:eastAsia="Times New Roman" w:cs="Times New Roman"/>
                <w:sz w:val="15"/>
                <w:szCs w:val="15"/>
              </w:rPr>
            </w:pPr>
            <w:r>
              <w:rPr>
                <w:rFonts w:ascii="Times New Roman" w:hAnsi="Times New Roman" w:eastAsia="Times New Roman" w:cs="Times New Roman"/>
                <w:sz w:val="15"/>
                <w:szCs w:val="15"/>
              </w:rPr>
              <w:t>2</w:t>
            </w:r>
          </w:p>
        </w:tc>
        <w:tc>
          <w:tcPr>
            <w:tcW w:w="1103" w:type="dxa"/>
            <w:vAlign w:val="top"/>
          </w:tcPr>
          <w:p w14:paraId="16F58DDE">
            <w:pPr>
              <w:spacing w:line="259" w:lineRule="auto"/>
              <w:rPr>
                <w:rFonts w:ascii="Arial"/>
                <w:sz w:val="21"/>
              </w:rPr>
            </w:pPr>
          </w:p>
          <w:p w14:paraId="21E1B044">
            <w:pPr>
              <w:spacing w:line="259" w:lineRule="auto"/>
              <w:rPr>
                <w:rFonts w:ascii="Arial"/>
                <w:sz w:val="21"/>
              </w:rPr>
            </w:pPr>
          </w:p>
          <w:p w14:paraId="66C9F5C8">
            <w:pPr>
              <w:spacing w:line="259" w:lineRule="auto"/>
              <w:rPr>
                <w:rFonts w:ascii="Arial"/>
                <w:sz w:val="21"/>
              </w:rPr>
            </w:pPr>
          </w:p>
          <w:p w14:paraId="0743C4C4">
            <w:pPr>
              <w:spacing w:line="260" w:lineRule="auto"/>
              <w:rPr>
                <w:rFonts w:ascii="Arial"/>
                <w:sz w:val="21"/>
              </w:rPr>
            </w:pPr>
          </w:p>
          <w:p w14:paraId="2E75539F">
            <w:pPr>
              <w:spacing w:line="260" w:lineRule="auto"/>
              <w:rPr>
                <w:rFonts w:ascii="Arial"/>
                <w:sz w:val="21"/>
              </w:rPr>
            </w:pPr>
          </w:p>
          <w:p w14:paraId="08A44715">
            <w:pPr>
              <w:spacing w:before="49" w:line="233" w:lineRule="auto"/>
              <w:ind w:left="25" w:right="138"/>
              <w:rPr>
                <w:rFonts w:ascii="宋体" w:hAnsi="宋体" w:eastAsia="宋体" w:cs="宋体"/>
                <w:sz w:val="15"/>
                <w:szCs w:val="15"/>
              </w:rPr>
            </w:pPr>
            <w:r>
              <w:rPr>
                <w:rFonts w:ascii="宋体" w:hAnsi="宋体" w:eastAsia="宋体" w:cs="宋体"/>
                <w:spacing w:val="4"/>
                <w:sz w:val="15"/>
                <w:szCs w:val="15"/>
              </w:rPr>
              <w:t>政府投资项目</w:t>
            </w:r>
            <w:r>
              <w:rPr>
                <w:rFonts w:ascii="宋体" w:hAnsi="宋体" w:eastAsia="宋体" w:cs="宋体"/>
                <w:sz w:val="15"/>
                <w:szCs w:val="15"/>
              </w:rPr>
              <w:t xml:space="preserve"> </w:t>
            </w:r>
            <w:r>
              <w:rPr>
                <w:rFonts w:ascii="宋体" w:hAnsi="宋体" w:eastAsia="宋体" w:cs="宋体"/>
                <w:spacing w:val="3"/>
                <w:sz w:val="15"/>
                <w:szCs w:val="15"/>
              </w:rPr>
              <w:t>概算评审</w:t>
            </w:r>
          </w:p>
        </w:tc>
        <w:tc>
          <w:tcPr>
            <w:tcW w:w="1304" w:type="dxa"/>
            <w:vAlign w:val="top"/>
          </w:tcPr>
          <w:p w14:paraId="4BF5E79A">
            <w:pPr>
              <w:spacing w:line="259" w:lineRule="auto"/>
              <w:rPr>
                <w:rFonts w:ascii="Arial"/>
                <w:sz w:val="21"/>
              </w:rPr>
            </w:pPr>
          </w:p>
          <w:p w14:paraId="44163FF9">
            <w:pPr>
              <w:spacing w:line="259" w:lineRule="auto"/>
              <w:rPr>
                <w:rFonts w:ascii="Arial"/>
                <w:sz w:val="21"/>
              </w:rPr>
            </w:pPr>
          </w:p>
          <w:p w14:paraId="36E11935">
            <w:pPr>
              <w:spacing w:line="259" w:lineRule="auto"/>
              <w:rPr>
                <w:rFonts w:ascii="Arial"/>
                <w:sz w:val="21"/>
              </w:rPr>
            </w:pPr>
          </w:p>
          <w:p w14:paraId="53AE2BCB">
            <w:pPr>
              <w:spacing w:line="260" w:lineRule="auto"/>
              <w:rPr>
                <w:rFonts w:ascii="Arial"/>
                <w:sz w:val="21"/>
              </w:rPr>
            </w:pPr>
          </w:p>
          <w:p w14:paraId="4E21A320">
            <w:pPr>
              <w:spacing w:line="260" w:lineRule="auto"/>
              <w:rPr>
                <w:rFonts w:ascii="Arial"/>
                <w:sz w:val="21"/>
              </w:rPr>
            </w:pPr>
          </w:p>
          <w:p w14:paraId="084471FD">
            <w:pPr>
              <w:spacing w:before="49" w:line="233" w:lineRule="auto"/>
              <w:ind w:left="29" w:right="28" w:hanging="3"/>
              <w:rPr>
                <w:rFonts w:ascii="宋体" w:hAnsi="宋体" w:eastAsia="宋体" w:cs="宋体"/>
                <w:sz w:val="15"/>
                <w:szCs w:val="15"/>
              </w:rPr>
            </w:pPr>
            <w:r>
              <w:rPr>
                <w:rFonts w:ascii="宋体" w:hAnsi="宋体" w:eastAsia="宋体" w:cs="宋体"/>
                <w:spacing w:val="4"/>
                <w:sz w:val="15"/>
                <w:szCs w:val="15"/>
              </w:rPr>
              <w:t>政府投资项目初步</w:t>
            </w:r>
            <w:r>
              <w:rPr>
                <w:rFonts w:ascii="宋体" w:hAnsi="宋体" w:eastAsia="宋体" w:cs="宋体"/>
                <w:sz w:val="15"/>
                <w:szCs w:val="15"/>
              </w:rPr>
              <w:t xml:space="preserve"> </w:t>
            </w:r>
            <w:r>
              <w:rPr>
                <w:rFonts w:ascii="宋体" w:hAnsi="宋体" w:eastAsia="宋体" w:cs="宋体"/>
                <w:spacing w:val="3"/>
                <w:sz w:val="15"/>
                <w:szCs w:val="15"/>
              </w:rPr>
              <w:t>设计概算审批</w:t>
            </w:r>
          </w:p>
        </w:tc>
        <w:tc>
          <w:tcPr>
            <w:tcW w:w="5169" w:type="dxa"/>
            <w:vAlign w:val="top"/>
          </w:tcPr>
          <w:p w14:paraId="652E073E">
            <w:pPr>
              <w:spacing w:before="274" w:line="239" w:lineRule="auto"/>
              <w:ind w:left="27" w:right="12" w:firstLine="4"/>
              <w:jc w:val="both"/>
              <w:rPr>
                <w:rFonts w:ascii="宋体" w:hAnsi="宋体" w:eastAsia="宋体" w:cs="宋体"/>
                <w:sz w:val="15"/>
                <w:szCs w:val="15"/>
              </w:rPr>
            </w:pPr>
            <w:r>
              <w:rPr>
                <w:rFonts w:ascii="宋体" w:hAnsi="宋体" w:eastAsia="宋体" w:cs="宋体"/>
                <w:spacing w:val="4"/>
                <w:sz w:val="15"/>
                <w:szCs w:val="15"/>
              </w:rPr>
              <w:t>《政府投资条例》（</w:t>
            </w:r>
            <w:r>
              <w:rPr>
                <w:rFonts w:ascii="Times New Roman" w:hAnsi="Times New Roman" w:eastAsia="Times New Roman" w:cs="Times New Roman"/>
                <w:spacing w:val="4"/>
                <w:sz w:val="15"/>
                <w:szCs w:val="15"/>
              </w:rPr>
              <w:t>2018</w:t>
            </w:r>
            <w:r>
              <w:rPr>
                <w:rFonts w:ascii="宋体" w:hAnsi="宋体" w:eastAsia="宋体" w:cs="宋体"/>
                <w:spacing w:val="4"/>
                <w:sz w:val="15"/>
                <w:szCs w:val="15"/>
              </w:rPr>
              <w:t>年</w:t>
            </w:r>
            <w:r>
              <w:rPr>
                <w:rFonts w:ascii="Times New Roman" w:hAnsi="Times New Roman" w:eastAsia="Times New Roman" w:cs="Times New Roman"/>
                <w:spacing w:val="4"/>
                <w:sz w:val="15"/>
                <w:szCs w:val="15"/>
              </w:rPr>
              <w:t>12</w:t>
            </w:r>
            <w:r>
              <w:rPr>
                <w:rFonts w:ascii="宋体" w:hAnsi="宋体" w:eastAsia="宋体" w:cs="宋体"/>
                <w:spacing w:val="4"/>
                <w:sz w:val="15"/>
                <w:szCs w:val="15"/>
              </w:rPr>
              <w:t>月</w:t>
            </w:r>
            <w:r>
              <w:rPr>
                <w:rFonts w:ascii="Times New Roman" w:hAnsi="Times New Roman" w:eastAsia="Times New Roman" w:cs="Times New Roman"/>
                <w:spacing w:val="4"/>
                <w:sz w:val="15"/>
                <w:szCs w:val="15"/>
              </w:rPr>
              <w:t>5</w:t>
            </w:r>
            <w:r>
              <w:rPr>
                <w:rFonts w:ascii="宋体" w:hAnsi="宋体" w:eastAsia="宋体" w:cs="宋体"/>
                <w:spacing w:val="4"/>
                <w:sz w:val="15"/>
                <w:szCs w:val="15"/>
              </w:rPr>
              <w:t>日国务院第</w:t>
            </w:r>
            <w:r>
              <w:rPr>
                <w:rFonts w:ascii="Times New Roman" w:hAnsi="Times New Roman" w:eastAsia="Times New Roman" w:cs="Times New Roman"/>
                <w:spacing w:val="4"/>
                <w:sz w:val="15"/>
                <w:szCs w:val="15"/>
              </w:rPr>
              <w:t>33</w:t>
            </w:r>
            <w:r>
              <w:rPr>
                <w:rFonts w:ascii="宋体" w:hAnsi="宋体" w:eastAsia="宋体" w:cs="宋体"/>
                <w:spacing w:val="4"/>
                <w:sz w:val="15"/>
                <w:szCs w:val="15"/>
              </w:rPr>
              <w:t xml:space="preserve">次常务会议通过 </w:t>
            </w:r>
            <w:r>
              <w:rPr>
                <w:rFonts w:ascii="Times New Roman" w:hAnsi="Times New Roman" w:eastAsia="Times New Roman" w:cs="Times New Roman"/>
                <w:spacing w:val="4"/>
                <w:sz w:val="15"/>
                <w:szCs w:val="15"/>
              </w:rPr>
              <w:t>2019</w:t>
            </w:r>
            <w:r>
              <w:rPr>
                <w:rFonts w:ascii="宋体" w:hAnsi="宋体" w:eastAsia="宋体" w:cs="宋体"/>
                <w:spacing w:val="4"/>
                <w:sz w:val="15"/>
                <w:szCs w:val="15"/>
              </w:rPr>
              <w:t>年</w:t>
            </w:r>
            <w:r>
              <w:rPr>
                <w:rFonts w:ascii="Times New Roman" w:hAnsi="Times New Roman" w:eastAsia="Times New Roman" w:cs="Times New Roman"/>
                <w:spacing w:val="4"/>
                <w:sz w:val="15"/>
                <w:szCs w:val="15"/>
              </w:rPr>
              <w:t>4</w:t>
            </w:r>
            <w:r>
              <w:rPr>
                <w:rFonts w:ascii="宋体" w:hAnsi="宋体" w:eastAsia="宋体" w:cs="宋体"/>
                <w:spacing w:val="4"/>
                <w:sz w:val="15"/>
                <w:szCs w:val="15"/>
              </w:rPr>
              <w:t>月</w:t>
            </w:r>
            <w:r>
              <w:rPr>
                <w:rFonts w:ascii="宋体" w:hAnsi="宋体" w:eastAsia="宋体" w:cs="宋体"/>
                <w:sz w:val="15"/>
                <w:szCs w:val="15"/>
              </w:rPr>
              <w:t xml:space="preserve">  </w:t>
            </w:r>
            <w:r>
              <w:rPr>
                <w:rFonts w:ascii="Times New Roman" w:hAnsi="Times New Roman" w:eastAsia="Times New Roman" w:cs="Times New Roman"/>
                <w:spacing w:val="3"/>
                <w:sz w:val="15"/>
                <w:szCs w:val="15"/>
              </w:rPr>
              <w:t>14</w:t>
            </w:r>
            <w:r>
              <w:rPr>
                <w:rFonts w:ascii="宋体" w:hAnsi="宋体" w:eastAsia="宋体" w:cs="宋体"/>
                <w:spacing w:val="3"/>
                <w:sz w:val="15"/>
                <w:szCs w:val="15"/>
              </w:rPr>
              <w:t>日中华人民共和国国务院令第</w:t>
            </w:r>
            <w:r>
              <w:rPr>
                <w:rFonts w:ascii="Times New Roman" w:hAnsi="Times New Roman" w:eastAsia="Times New Roman" w:cs="Times New Roman"/>
                <w:spacing w:val="3"/>
                <w:sz w:val="15"/>
                <w:szCs w:val="15"/>
              </w:rPr>
              <w:t>712</w:t>
            </w:r>
            <w:r>
              <w:rPr>
                <w:rFonts w:ascii="宋体" w:hAnsi="宋体" w:eastAsia="宋体" w:cs="宋体"/>
                <w:spacing w:val="3"/>
                <w:sz w:val="15"/>
                <w:szCs w:val="15"/>
              </w:rPr>
              <w:t>号公布</w:t>
            </w:r>
            <w:r>
              <w:rPr>
                <w:rFonts w:ascii="宋体" w:hAnsi="宋体" w:eastAsia="宋体" w:cs="宋体"/>
                <w:spacing w:val="48"/>
                <w:sz w:val="15"/>
                <w:szCs w:val="15"/>
              </w:rPr>
              <w:t xml:space="preserve"> </w:t>
            </w:r>
            <w:r>
              <w:rPr>
                <w:rFonts w:ascii="宋体" w:hAnsi="宋体" w:eastAsia="宋体" w:cs="宋体"/>
                <w:spacing w:val="3"/>
                <w:sz w:val="15"/>
                <w:szCs w:val="15"/>
              </w:rPr>
              <w:t>自</w:t>
            </w:r>
            <w:r>
              <w:rPr>
                <w:rFonts w:ascii="Times New Roman" w:hAnsi="Times New Roman" w:eastAsia="Times New Roman" w:cs="Times New Roman"/>
                <w:spacing w:val="3"/>
                <w:sz w:val="15"/>
                <w:szCs w:val="15"/>
              </w:rPr>
              <w:t>2019</w:t>
            </w:r>
            <w:r>
              <w:rPr>
                <w:rFonts w:ascii="宋体" w:hAnsi="宋体" w:eastAsia="宋体" w:cs="宋体"/>
                <w:spacing w:val="3"/>
                <w:sz w:val="15"/>
                <w:szCs w:val="15"/>
              </w:rPr>
              <w:t>年</w:t>
            </w:r>
            <w:r>
              <w:rPr>
                <w:rFonts w:ascii="Times New Roman" w:hAnsi="Times New Roman" w:eastAsia="Times New Roman" w:cs="Times New Roman"/>
                <w:spacing w:val="3"/>
                <w:sz w:val="15"/>
                <w:szCs w:val="15"/>
              </w:rPr>
              <w:t>7</w:t>
            </w:r>
            <w:r>
              <w:rPr>
                <w:rFonts w:ascii="宋体" w:hAnsi="宋体" w:eastAsia="宋体" w:cs="宋体"/>
                <w:spacing w:val="3"/>
                <w:sz w:val="15"/>
                <w:szCs w:val="15"/>
              </w:rPr>
              <w:t>月</w:t>
            </w:r>
            <w:r>
              <w:rPr>
                <w:rFonts w:ascii="Times New Roman" w:hAnsi="Times New Roman" w:eastAsia="Times New Roman" w:cs="Times New Roman"/>
                <w:spacing w:val="3"/>
                <w:sz w:val="15"/>
                <w:szCs w:val="15"/>
              </w:rPr>
              <w:t>1</w:t>
            </w:r>
            <w:r>
              <w:rPr>
                <w:rFonts w:ascii="宋体" w:hAnsi="宋体" w:eastAsia="宋体" w:cs="宋体"/>
                <w:spacing w:val="3"/>
                <w:sz w:val="15"/>
                <w:szCs w:val="15"/>
              </w:rPr>
              <w:t>日起施行）第十一</w:t>
            </w:r>
            <w:r>
              <w:rPr>
                <w:rFonts w:ascii="宋体" w:hAnsi="宋体" w:eastAsia="宋体" w:cs="宋体"/>
                <w:sz w:val="15"/>
                <w:szCs w:val="15"/>
              </w:rPr>
              <w:t xml:space="preserve"> </w:t>
            </w:r>
            <w:r>
              <w:rPr>
                <w:rFonts w:ascii="宋体" w:hAnsi="宋体" w:eastAsia="宋体" w:cs="宋体"/>
                <w:spacing w:val="4"/>
                <w:sz w:val="15"/>
                <w:szCs w:val="15"/>
              </w:rPr>
              <w:t>条  投资主管部门或者其他有关部门应当根据国民经济和社会发展规划、相</w:t>
            </w:r>
            <w:r>
              <w:rPr>
                <w:rFonts w:ascii="宋体" w:hAnsi="宋体" w:eastAsia="宋体" w:cs="宋体"/>
                <w:spacing w:val="16"/>
                <w:sz w:val="15"/>
                <w:szCs w:val="15"/>
              </w:rPr>
              <w:t xml:space="preserve"> </w:t>
            </w:r>
            <w:r>
              <w:rPr>
                <w:rFonts w:ascii="宋体" w:hAnsi="宋体" w:eastAsia="宋体" w:cs="宋体"/>
                <w:spacing w:val="5"/>
                <w:sz w:val="15"/>
                <w:szCs w:val="15"/>
              </w:rPr>
              <w:t>关领域专项规划、产业政策等，从下列方面</w:t>
            </w:r>
            <w:r>
              <w:rPr>
                <w:rFonts w:ascii="宋体" w:hAnsi="宋体" w:eastAsia="宋体" w:cs="宋体"/>
                <w:spacing w:val="4"/>
                <w:sz w:val="15"/>
                <w:szCs w:val="15"/>
              </w:rPr>
              <w:t>对政府投资项目进行审查，作出</w:t>
            </w:r>
            <w:r>
              <w:rPr>
                <w:rFonts w:ascii="宋体" w:hAnsi="宋体" w:eastAsia="宋体" w:cs="宋体"/>
                <w:sz w:val="15"/>
                <w:szCs w:val="15"/>
              </w:rPr>
              <w:t xml:space="preserve"> </w:t>
            </w:r>
            <w:r>
              <w:rPr>
                <w:rFonts w:ascii="宋体" w:hAnsi="宋体" w:eastAsia="宋体" w:cs="宋体"/>
                <w:spacing w:val="6"/>
                <w:sz w:val="15"/>
                <w:szCs w:val="15"/>
              </w:rPr>
              <w:t>是否批准的决定</w:t>
            </w:r>
            <w:r>
              <w:rPr>
                <w:rFonts w:ascii="宋体" w:hAnsi="宋体" w:eastAsia="宋体" w:cs="宋体"/>
                <w:spacing w:val="-6"/>
                <w:sz w:val="15"/>
                <w:szCs w:val="15"/>
              </w:rPr>
              <w:t>：（</w:t>
            </w:r>
            <w:r>
              <w:rPr>
                <w:rFonts w:ascii="宋体" w:hAnsi="宋体" w:eastAsia="宋体" w:cs="宋体"/>
                <w:spacing w:val="6"/>
                <w:sz w:val="15"/>
                <w:szCs w:val="15"/>
              </w:rPr>
              <w:t>一）项目建议书提出的项目建设的必要性</w:t>
            </w:r>
            <w:r>
              <w:rPr>
                <w:rFonts w:ascii="宋体" w:hAnsi="宋体" w:eastAsia="宋体" w:cs="宋体"/>
                <w:spacing w:val="-6"/>
                <w:sz w:val="15"/>
                <w:szCs w:val="15"/>
              </w:rPr>
              <w:t>；（</w:t>
            </w:r>
            <w:r>
              <w:rPr>
                <w:rFonts w:ascii="宋体" w:hAnsi="宋体" w:eastAsia="宋体" w:cs="宋体"/>
                <w:spacing w:val="6"/>
                <w:sz w:val="15"/>
                <w:szCs w:val="15"/>
              </w:rPr>
              <w:t>二）可行</w:t>
            </w:r>
            <w:r>
              <w:rPr>
                <w:rFonts w:ascii="宋体" w:hAnsi="宋体" w:eastAsia="宋体" w:cs="宋体"/>
                <w:spacing w:val="1"/>
                <w:sz w:val="15"/>
                <w:szCs w:val="15"/>
              </w:rPr>
              <w:t xml:space="preserve"> </w:t>
            </w:r>
            <w:r>
              <w:rPr>
                <w:rFonts w:ascii="宋体" w:hAnsi="宋体" w:eastAsia="宋体" w:cs="宋体"/>
                <w:spacing w:val="5"/>
                <w:sz w:val="15"/>
                <w:szCs w:val="15"/>
              </w:rPr>
              <w:t>性研究报告分析的项目的技术经济可行性、</w:t>
            </w:r>
            <w:r>
              <w:rPr>
                <w:rFonts w:ascii="宋体" w:hAnsi="宋体" w:eastAsia="宋体" w:cs="宋体"/>
                <w:spacing w:val="4"/>
                <w:sz w:val="15"/>
                <w:szCs w:val="15"/>
              </w:rPr>
              <w:t>社会效益以及项目资金等主要建</w:t>
            </w:r>
            <w:r>
              <w:rPr>
                <w:rFonts w:ascii="宋体" w:hAnsi="宋体" w:eastAsia="宋体" w:cs="宋体"/>
                <w:sz w:val="15"/>
                <w:szCs w:val="15"/>
              </w:rPr>
              <w:t xml:space="preserve"> </w:t>
            </w:r>
            <w:r>
              <w:rPr>
                <w:rFonts w:ascii="宋体" w:hAnsi="宋体" w:eastAsia="宋体" w:cs="宋体"/>
                <w:spacing w:val="5"/>
                <w:sz w:val="15"/>
                <w:szCs w:val="15"/>
              </w:rPr>
              <w:t>设条件的落实情况</w:t>
            </w:r>
            <w:r>
              <w:rPr>
                <w:rFonts w:ascii="宋体" w:hAnsi="宋体" w:eastAsia="宋体" w:cs="宋体"/>
                <w:spacing w:val="-2"/>
                <w:sz w:val="15"/>
                <w:szCs w:val="15"/>
              </w:rPr>
              <w:t>；（</w:t>
            </w:r>
            <w:r>
              <w:rPr>
                <w:rFonts w:ascii="宋体" w:hAnsi="宋体" w:eastAsia="宋体" w:cs="宋体"/>
                <w:spacing w:val="5"/>
                <w:sz w:val="15"/>
                <w:szCs w:val="15"/>
              </w:rPr>
              <w:t>三）初步设计及其提出的投资概算是否符合可行性研</w:t>
            </w:r>
            <w:r>
              <w:rPr>
                <w:rFonts w:ascii="宋体" w:hAnsi="宋体" w:eastAsia="宋体" w:cs="宋体"/>
                <w:spacing w:val="1"/>
                <w:sz w:val="15"/>
                <w:szCs w:val="15"/>
              </w:rPr>
              <w:t xml:space="preserve"> </w:t>
            </w:r>
            <w:r>
              <w:rPr>
                <w:rFonts w:ascii="宋体" w:hAnsi="宋体" w:eastAsia="宋体" w:cs="宋体"/>
                <w:spacing w:val="5"/>
                <w:sz w:val="15"/>
                <w:szCs w:val="15"/>
              </w:rPr>
              <w:t>究报告批复以及国家有关标准和规范的要求</w:t>
            </w:r>
            <w:r>
              <w:rPr>
                <w:rFonts w:ascii="宋体" w:hAnsi="宋体" w:eastAsia="宋体" w:cs="宋体"/>
                <w:spacing w:val="-2"/>
                <w:sz w:val="15"/>
                <w:szCs w:val="15"/>
              </w:rPr>
              <w:t>；（</w:t>
            </w:r>
            <w:r>
              <w:rPr>
                <w:rFonts w:ascii="宋体" w:hAnsi="宋体" w:eastAsia="宋体" w:cs="宋体"/>
                <w:spacing w:val="5"/>
                <w:sz w:val="15"/>
                <w:szCs w:val="15"/>
              </w:rPr>
              <w:t>四）依照法律、行政法规和</w:t>
            </w:r>
            <w:r>
              <w:rPr>
                <w:rFonts w:ascii="宋体" w:hAnsi="宋体" w:eastAsia="宋体" w:cs="宋体"/>
                <w:spacing w:val="1"/>
                <w:sz w:val="15"/>
                <w:szCs w:val="15"/>
              </w:rPr>
              <w:t xml:space="preserve"> </w:t>
            </w:r>
            <w:r>
              <w:rPr>
                <w:rFonts w:ascii="宋体" w:hAnsi="宋体" w:eastAsia="宋体" w:cs="宋体"/>
                <w:spacing w:val="5"/>
                <w:sz w:val="15"/>
                <w:szCs w:val="15"/>
              </w:rPr>
              <w:t>国家有关规定应当审查的其他事项。投资主管</w:t>
            </w:r>
            <w:r>
              <w:rPr>
                <w:rFonts w:ascii="宋体" w:hAnsi="宋体" w:eastAsia="宋体" w:cs="宋体"/>
                <w:spacing w:val="4"/>
                <w:sz w:val="15"/>
                <w:szCs w:val="15"/>
              </w:rPr>
              <w:t>部门或者其他有关部门对政府</w:t>
            </w:r>
            <w:r>
              <w:rPr>
                <w:rFonts w:ascii="宋体" w:hAnsi="宋体" w:eastAsia="宋体" w:cs="宋体"/>
                <w:sz w:val="15"/>
                <w:szCs w:val="15"/>
              </w:rPr>
              <w:t xml:space="preserve"> </w:t>
            </w:r>
            <w:r>
              <w:rPr>
                <w:rFonts w:ascii="宋体" w:hAnsi="宋体" w:eastAsia="宋体" w:cs="宋体"/>
                <w:spacing w:val="5"/>
                <w:sz w:val="15"/>
                <w:szCs w:val="15"/>
              </w:rPr>
              <w:t>投资项目不予批准的，应当书面通知项目单位</w:t>
            </w:r>
            <w:r>
              <w:rPr>
                <w:rFonts w:ascii="宋体" w:hAnsi="宋体" w:eastAsia="宋体" w:cs="宋体"/>
                <w:spacing w:val="4"/>
                <w:sz w:val="15"/>
                <w:szCs w:val="15"/>
              </w:rPr>
              <w:t>并说明理由。对经济社会发展</w:t>
            </w:r>
            <w:r>
              <w:rPr>
                <w:rFonts w:ascii="宋体" w:hAnsi="宋体" w:eastAsia="宋体" w:cs="宋体"/>
                <w:sz w:val="15"/>
                <w:szCs w:val="15"/>
              </w:rPr>
              <w:t xml:space="preserve"> </w:t>
            </w:r>
            <w:r>
              <w:rPr>
                <w:rFonts w:ascii="宋体" w:hAnsi="宋体" w:eastAsia="宋体" w:cs="宋体"/>
                <w:spacing w:val="5"/>
                <w:sz w:val="15"/>
                <w:szCs w:val="15"/>
              </w:rPr>
              <w:t>、社会公众利益有重大影响或者投资规模较大</w:t>
            </w:r>
            <w:r>
              <w:rPr>
                <w:rFonts w:ascii="宋体" w:hAnsi="宋体" w:eastAsia="宋体" w:cs="宋体"/>
                <w:spacing w:val="4"/>
                <w:sz w:val="15"/>
                <w:szCs w:val="15"/>
              </w:rPr>
              <w:t>的政府投资项目，投资主管部</w:t>
            </w:r>
            <w:r>
              <w:rPr>
                <w:rFonts w:ascii="宋体" w:hAnsi="宋体" w:eastAsia="宋体" w:cs="宋体"/>
                <w:sz w:val="15"/>
                <w:szCs w:val="15"/>
              </w:rPr>
              <w:t xml:space="preserve"> </w:t>
            </w:r>
            <w:r>
              <w:rPr>
                <w:rFonts w:ascii="宋体" w:hAnsi="宋体" w:eastAsia="宋体" w:cs="宋体"/>
                <w:spacing w:val="5"/>
                <w:sz w:val="15"/>
                <w:szCs w:val="15"/>
              </w:rPr>
              <w:t>门或者其他有关部门应当在中介服务机构评</w:t>
            </w:r>
            <w:r>
              <w:rPr>
                <w:rFonts w:ascii="宋体" w:hAnsi="宋体" w:eastAsia="宋体" w:cs="宋体"/>
                <w:spacing w:val="4"/>
                <w:sz w:val="15"/>
                <w:szCs w:val="15"/>
              </w:rPr>
              <w:t>估、公众参与、专家评议、风险</w:t>
            </w:r>
            <w:r>
              <w:rPr>
                <w:rFonts w:ascii="宋体" w:hAnsi="宋体" w:eastAsia="宋体" w:cs="宋体"/>
                <w:sz w:val="15"/>
                <w:szCs w:val="15"/>
              </w:rPr>
              <w:t xml:space="preserve"> </w:t>
            </w:r>
            <w:r>
              <w:rPr>
                <w:rFonts w:ascii="宋体" w:hAnsi="宋体" w:eastAsia="宋体" w:cs="宋体"/>
                <w:spacing w:val="4"/>
                <w:sz w:val="15"/>
                <w:szCs w:val="15"/>
              </w:rPr>
              <w:t>评估的基础上作出是否批准的决定。</w:t>
            </w:r>
          </w:p>
        </w:tc>
        <w:tc>
          <w:tcPr>
            <w:tcW w:w="1220" w:type="dxa"/>
            <w:vAlign w:val="top"/>
          </w:tcPr>
          <w:p w14:paraId="0FF4E5DD">
            <w:pPr>
              <w:spacing w:line="278" w:lineRule="auto"/>
              <w:rPr>
                <w:rFonts w:ascii="Arial"/>
                <w:sz w:val="21"/>
              </w:rPr>
            </w:pPr>
          </w:p>
          <w:p w14:paraId="4617FC56">
            <w:pPr>
              <w:spacing w:line="278" w:lineRule="auto"/>
              <w:rPr>
                <w:rFonts w:ascii="Arial"/>
                <w:sz w:val="21"/>
              </w:rPr>
            </w:pPr>
          </w:p>
          <w:p w14:paraId="58C1F3C0">
            <w:pPr>
              <w:spacing w:line="278" w:lineRule="auto"/>
              <w:rPr>
                <w:rFonts w:ascii="Arial"/>
                <w:sz w:val="21"/>
              </w:rPr>
            </w:pPr>
          </w:p>
          <w:p w14:paraId="4EFDA9BD">
            <w:pPr>
              <w:spacing w:line="279" w:lineRule="auto"/>
              <w:rPr>
                <w:rFonts w:ascii="Arial"/>
                <w:sz w:val="21"/>
              </w:rPr>
            </w:pPr>
          </w:p>
          <w:p w14:paraId="10E99A10">
            <w:pPr>
              <w:spacing w:line="279" w:lineRule="auto"/>
              <w:rPr>
                <w:rFonts w:ascii="Arial"/>
                <w:sz w:val="21"/>
              </w:rPr>
            </w:pPr>
          </w:p>
          <w:p w14:paraId="1170C755">
            <w:pPr>
              <w:spacing w:before="49" w:line="227" w:lineRule="auto"/>
              <w:ind w:left="35"/>
              <w:rPr>
                <w:rFonts w:ascii="宋体" w:hAnsi="宋体" w:eastAsia="宋体" w:cs="宋体"/>
                <w:sz w:val="15"/>
                <w:szCs w:val="15"/>
              </w:rPr>
            </w:pPr>
            <w:r>
              <w:rPr>
                <w:rFonts w:ascii="宋体" w:hAnsi="宋体" w:eastAsia="宋体" w:cs="宋体"/>
                <w:spacing w:val="3"/>
                <w:sz w:val="15"/>
                <w:szCs w:val="15"/>
              </w:rPr>
              <w:t>无资质要求</w:t>
            </w:r>
          </w:p>
        </w:tc>
        <w:tc>
          <w:tcPr>
            <w:tcW w:w="866" w:type="dxa"/>
            <w:vAlign w:val="top"/>
          </w:tcPr>
          <w:p w14:paraId="05455A5D">
            <w:pPr>
              <w:spacing w:line="276" w:lineRule="auto"/>
              <w:rPr>
                <w:rFonts w:ascii="Arial"/>
                <w:sz w:val="21"/>
              </w:rPr>
            </w:pPr>
          </w:p>
          <w:p w14:paraId="721EABF2">
            <w:pPr>
              <w:spacing w:line="276" w:lineRule="auto"/>
              <w:rPr>
                <w:rFonts w:ascii="Arial"/>
                <w:sz w:val="21"/>
              </w:rPr>
            </w:pPr>
          </w:p>
          <w:p w14:paraId="59BAFD99">
            <w:pPr>
              <w:spacing w:line="276" w:lineRule="auto"/>
              <w:rPr>
                <w:rFonts w:ascii="Arial"/>
                <w:sz w:val="21"/>
              </w:rPr>
            </w:pPr>
          </w:p>
          <w:p w14:paraId="347BF434">
            <w:pPr>
              <w:spacing w:line="277" w:lineRule="auto"/>
              <w:rPr>
                <w:rFonts w:ascii="Arial"/>
                <w:sz w:val="21"/>
              </w:rPr>
            </w:pPr>
          </w:p>
          <w:p w14:paraId="71353D77">
            <w:pPr>
              <w:spacing w:before="48" w:line="235" w:lineRule="auto"/>
              <w:ind w:left="34" w:right="46" w:firstLine="4"/>
              <w:jc w:val="both"/>
              <w:rPr>
                <w:rFonts w:ascii="宋体" w:hAnsi="宋体" w:eastAsia="宋体" w:cs="宋体"/>
                <w:sz w:val="15"/>
                <w:szCs w:val="15"/>
              </w:rPr>
            </w:pPr>
            <w:r>
              <w:rPr>
                <w:rFonts w:ascii="宋体" w:hAnsi="宋体" w:eastAsia="宋体" w:cs="宋体"/>
                <w:spacing w:val="2"/>
                <w:sz w:val="15"/>
                <w:szCs w:val="15"/>
              </w:rPr>
              <w:t xml:space="preserve">市级、县级 </w:t>
            </w:r>
            <w:r>
              <w:rPr>
                <w:rFonts w:ascii="宋体" w:hAnsi="宋体" w:eastAsia="宋体" w:cs="宋体"/>
                <w:spacing w:val="3"/>
                <w:sz w:val="15"/>
                <w:szCs w:val="15"/>
              </w:rPr>
              <w:t>发展改革部 门或有关行 业主管部门</w:t>
            </w:r>
          </w:p>
        </w:tc>
        <w:tc>
          <w:tcPr>
            <w:tcW w:w="2395" w:type="dxa"/>
            <w:vAlign w:val="top"/>
          </w:tcPr>
          <w:p w14:paraId="76448DFC">
            <w:pPr>
              <w:spacing w:line="259" w:lineRule="auto"/>
              <w:rPr>
                <w:rFonts w:ascii="Arial"/>
                <w:sz w:val="21"/>
              </w:rPr>
            </w:pPr>
          </w:p>
          <w:p w14:paraId="50F6883D">
            <w:pPr>
              <w:spacing w:line="259" w:lineRule="auto"/>
              <w:rPr>
                <w:rFonts w:ascii="Arial"/>
                <w:sz w:val="21"/>
              </w:rPr>
            </w:pPr>
          </w:p>
          <w:p w14:paraId="4A0DBA65">
            <w:pPr>
              <w:spacing w:line="259" w:lineRule="auto"/>
              <w:rPr>
                <w:rFonts w:ascii="Arial"/>
                <w:sz w:val="21"/>
              </w:rPr>
            </w:pPr>
          </w:p>
          <w:p w14:paraId="1044BC29">
            <w:pPr>
              <w:spacing w:line="260" w:lineRule="auto"/>
              <w:rPr>
                <w:rFonts w:ascii="Arial"/>
                <w:sz w:val="21"/>
              </w:rPr>
            </w:pPr>
          </w:p>
          <w:p w14:paraId="506C835E">
            <w:pPr>
              <w:spacing w:line="260" w:lineRule="auto"/>
              <w:rPr>
                <w:rFonts w:ascii="Arial"/>
                <w:sz w:val="21"/>
              </w:rPr>
            </w:pPr>
          </w:p>
          <w:p w14:paraId="6AFAA511">
            <w:pPr>
              <w:spacing w:before="49" w:line="233" w:lineRule="auto"/>
              <w:ind w:left="39" w:right="27" w:firstLine="4"/>
              <w:rPr>
                <w:rFonts w:ascii="宋体" w:hAnsi="宋体" w:eastAsia="宋体" w:cs="宋体"/>
                <w:sz w:val="15"/>
                <w:szCs w:val="15"/>
              </w:rPr>
            </w:pPr>
            <w:r>
              <w:rPr>
                <w:rFonts w:ascii="宋体" w:hAnsi="宋体" w:eastAsia="宋体" w:cs="宋体"/>
                <w:spacing w:val="3"/>
                <w:sz w:val="15"/>
                <w:szCs w:val="15"/>
              </w:rPr>
              <w:t>审批部门委托符合条件的中介机构</w:t>
            </w:r>
            <w:r>
              <w:rPr>
                <w:rFonts w:ascii="宋体" w:hAnsi="宋体" w:eastAsia="宋体" w:cs="宋体"/>
                <w:spacing w:val="12"/>
                <w:sz w:val="15"/>
                <w:szCs w:val="15"/>
              </w:rPr>
              <w:t xml:space="preserve"> </w:t>
            </w:r>
            <w:r>
              <w:rPr>
                <w:rFonts w:ascii="宋体" w:hAnsi="宋体" w:eastAsia="宋体" w:cs="宋体"/>
                <w:sz w:val="15"/>
                <w:szCs w:val="15"/>
              </w:rPr>
              <w:t>实施。</w:t>
            </w:r>
          </w:p>
        </w:tc>
        <w:tc>
          <w:tcPr>
            <w:tcW w:w="415" w:type="dxa"/>
            <w:vAlign w:val="top"/>
          </w:tcPr>
          <w:p w14:paraId="664CB805">
            <w:pPr>
              <w:spacing w:line="297" w:lineRule="auto"/>
              <w:rPr>
                <w:rFonts w:ascii="Arial"/>
                <w:sz w:val="21"/>
              </w:rPr>
            </w:pPr>
          </w:p>
          <w:p w14:paraId="4D23A457">
            <w:pPr>
              <w:spacing w:line="297" w:lineRule="auto"/>
              <w:rPr>
                <w:rFonts w:ascii="Arial"/>
                <w:sz w:val="21"/>
              </w:rPr>
            </w:pPr>
          </w:p>
          <w:p w14:paraId="210DACF2">
            <w:pPr>
              <w:spacing w:line="297" w:lineRule="auto"/>
              <w:rPr>
                <w:rFonts w:ascii="Arial"/>
                <w:sz w:val="21"/>
              </w:rPr>
            </w:pPr>
          </w:p>
          <w:p w14:paraId="5985E7B0">
            <w:pPr>
              <w:spacing w:line="297" w:lineRule="auto"/>
              <w:rPr>
                <w:rFonts w:ascii="Arial"/>
                <w:sz w:val="21"/>
              </w:rPr>
            </w:pPr>
          </w:p>
          <w:p w14:paraId="7DCCC8DD">
            <w:pPr>
              <w:spacing w:before="49" w:line="242" w:lineRule="auto"/>
              <w:ind w:left="40" w:right="55" w:firstLine="10"/>
              <w:jc w:val="both"/>
              <w:rPr>
                <w:rFonts w:ascii="宋体" w:hAnsi="宋体" w:eastAsia="宋体" w:cs="宋体"/>
                <w:sz w:val="15"/>
                <w:szCs w:val="15"/>
              </w:rPr>
            </w:pPr>
            <w:r>
              <w:rPr>
                <w:rFonts w:ascii="Times New Roman" w:hAnsi="Times New Roman" w:eastAsia="Times New Roman" w:cs="Times New Roman"/>
                <w:spacing w:val="-3"/>
                <w:sz w:val="15"/>
                <w:szCs w:val="15"/>
              </w:rPr>
              <w:t>10</w:t>
            </w:r>
            <w:r>
              <w:rPr>
                <w:rFonts w:ascii="宋体" w:hAnsi="宋体" w:eastAsia="宋体" w:cs="宋体"/>
                <w:spacing w:val="-3"/>
                <w:sz w:val="15"/>
                <w:szCs w:val="15"/>
              </w:rPr>
              <w:t>个</w:t>
            </w:r>
            <w:r>
              <w:rPr>
                <w:rFonts w:ascii="宋体" w:hAnsi="宋体" w:eastAsia="宋体" w:cs="宋体"/>
                <w:spacing w:val="1"/>
                <w:sz w:val="15"/>
                <w:szCs w:val="15"/>
              </w:rPr>
              <w:t xml:space="preserve"> 工作</w:t>
            </w:r>
            <w:r>
              <w:rPr>
                <w:rFonts w:ascii="宋体" w:hAnsi="宋体" w:eastAsia="宋体" w:cs="宋体"/>
                <w:sz w:val="15"/>
                <w:szCs w:val="15"/>
              </w:rPr>
              <w:t xml:space="preserve"> 日</w:t>
            </w:r>
          </w:p>
        </w:tc>
        <w:tc>
          <w:tcPr>
            <w:tcW w:w="556" w:type="dxa"/>
            <w:vAlign w:val="top"/>
          </w:tcPr>
          <w:p w14:paraId="6E917241">
            <w:pPr>
              <w:spacing w:line="259" w:lineRule="auto"/>
              <w:rPr>
                <w:rFonts w:ascii="Arial"/>
                <w:sz w:val="21"/>
              </w:rPr>
            </w:pPr>
          </w:p>
          <w:p w14:paraId="5A3CB322">
            <w:pPr>
              <w:spacing w:line="259" w:lineRule="auto"/>
              <w:rPr>
                <w:rFonts w:ascii="Arial"/>
                <w:sz w:val="21"/>
              </w:rPr>
            </w:pPr>
          </w:p>
          <w:p w14:paraId="31D59788">
            <w:pPr>
              <w:spacing w:line="259" w:lineRule="auto"/>
              <w:rPr>
                <w:rFonts w:ascii="Arial"/>
                <w:sz w:val="21"/>
              </w:rPr>
            </w:pPr>
          </w:p>
          <w:p w14:paraId="658B8400">
            <w:pPr>
              <w:spacing w:line="260" w:lineRule="auto"/>
              <w:rPr>
                <w:rFonts w:ascii="Arial"/>
                <w:sz w:val="21"/>
              </w:rPr>
            </w:pPr>
          </w:p>
          <w:p w14:paraId="3877BC6A">
            <w:pPr>
              <w:spacing w:line="260" w:lineRule="auto"/>
              <w:rPr>
                <w:rFonts w:ascii="Arial"/>
                <w:sz w:val="21"/>
              </w:rPr>
            </w:pPr>
          </w:p>
          <w:p w14:paraId="4C8761EC">
            <w:pPr>
              <w:spacing w:before="49" w:line="232" w:lineRule="auto"/>
              <w:ind w:left="37" w:right="43"/>
              <w:rPr>
                <w:rFonts w:ascii="宋体" w:hAnsi="宋体" w:eastAsia="宋体" w:cs="宋体"/>
                <w:sz w:val="15"/>
                <w:szCs w:val="15"/>
              </w:rPr>
            </w:pPr>
            <w:r>
              <w:rPr>
                <w:rFonts w:ascii="宋体" w:hAnsi="宋体" w:eastAsia="宋体" w:cs="宋体"/>
                <w:spacing w:val="3"/>
                <w:sz w:val="15"/>
                <w:szCs w:val="15"/>
              </w:rPr>
              <w:t>政府采</w:t>
            </w:r>
            <w:r>
              <w:rPr>
                <w:rFonts w:ascii="宋体" w:hAnsi="宋体" w:eastAsia="宋体" w:cs="宋体"/>
                <w:sz w:val="15"/>
                <w:szCs w:val="15"/>
              </w:rPr>
              <w:t xml:space="preserve"> </w:t>
            </w:r>
            <w:r>
              <w:rPr>
                <w:rFonts w:ascii="宋体" w:hAnsi="宋体" w:eastAsia="宋体" w:cs="宋体"/>
                <w:spacing w:val="2"/>
                <w:sz w:val="15"/>
                <w:szCs w:val="15"/>
              </w:rPr>
              <w:t>购价</w:t>
            </w:r>
          </w:p>
        </w:tc>
        <w:tc>
          <w:tcPr>
            <w:tcW w:w="1418" w:type="dxa"/>
            <w:vAlign w:val="top"/>
          </w:tcPr>
          <w:p w14:paraId="5306DBBA">
            <w:pPr>
              <w:rPr>
                <w:rFonts w:ascii="Arial"/>
                <w:sz w:val="21"/>
              </w:rPr>
            </w:pPr>
          </w:p>
        </w:tc>
      </w:tr>
      <w:tr w14:paraId="02200F90">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1648" w:hRule="atLeast"/>
        </w:trPr>
        <w:tc>
          <w:tcPr>
            <w:tcW w:w="414" w:type="dxa"/>
            <w:vAlign w:val="top"/>
          </w:tcPr>
          <w:p w14:paraId="2B5B39E8">
            <w:pPr>
              <w:spacing w:line="241" w:lineRule="auto"/>
              <w:rPr>
                <w:rFonts w:ascii="Arial"/>
                <w:sz w:val="21"/>
              </w:rPr>
            </w:pPr>
          </w:p>
          <w:p w14:paraId="1F79D296">
            <w:pPr>
              <w:spacing w:line="241" w:lineRule="auto"/>
              <w:rPr>
                <w:rFonts w:ascii="Arial"/>
                <w:sz w:val="21"/>
              </w:rPr>
            </w:pPr>
          </w:p>
          <w:p w14:paraId="4AB59BEC">
            <w:pPr>
              <w:spacing w:line="241" w:lineRule="auto"/>
              <w:rPr>
                <w:rFonts w:ascii="Arial"/>
                <w:sz w:val="21"/>
              </w:rPr>
            </w:pPr>
          </w:p>
          <w:p w14:paraId="6AE9D5E5">
            <w:pPr>
              <w:spacing w:before="43" w:line="194" w:lineRule="auto"/>
              <w:ind w:left="171"/>
              <w:rPr>
                <w:rFonts w:ascii="Times New Roman" w:hAnsi="Times New Roman" w:eastAsia="Times New Roman" w:cs="Times New Roman"/>
                <w:sz w:val="15"/>
                <w:szCs w:val="15"/>
              </w:rPr>
            </w:pPr>
            <w:r>
              <w:rPr>
                <w:rFonts w:ascii="Times New Roman" w:hAnsi="Times New Roman" w:eastAsia="Times New Roman" w:cs="Times New Roman"/>
                <w:sz w:val="15"/>
                <w:szCs w:val="15"/>
              </w:rPr>
              <w:t>3</w:t>
            </w:r>
          </w:p>
        </w:tc>
        <w:tc>
          <w:tcPr>
            <w:tcW w:w="1103" w:type="dxa"/>
            <w:vAlign w:val="top"/>
          </w:tcPr>
          <w:p w14:paraId="77D08006">
            <w:pPr>
              <w:spacing w:line="255" w:lineRule="auto"/>
              <w:rPr>
                <w:rFonts w:ascii="Arial"/>
                <w:sz w:val="21"/>
              </w:rPr>
            </w:pPr>
          </w:p>
          <w:p w14:paraId="4C4C5F01">
            <w:pPr>
              <w:spacing w:line="256" w:lineRule="auto"/>
              <w:rPr>
                <w:rFonts w:ascii="Arial"/>
                <w:sz w:val="21"/>
              </w:rPr>
            </w:pPr>
          </w:p>
          <w:p w14:paraId="56D4EAD8">
            <w:pPr>
              <w:spacing w:before="48" w:line="234" w:lineRule="auto"/>
              <w:ind w:left="25" w:right="138" w:firstLine="1"/>
              <w:jc w:val="both"/>
              <w:rPr>
                <w:rFonts w:ascii="宋体" w:hAnsi="宋体" w:eastAsia="宋体" w:cs="宋体"/>
                <w:sz w:val="15"/>
                <w:szCs w:val="15"/>
              </w:rPr>
            </w:pPr>
            <w:r>
              <w:rPr>
                <w:rFonts w:ascii="宋体" w:hAnsi="宋体" w:eastAsia="宋体" w:cs="宋体"/>
                <w:spacing w:val="3"/>
                <w:sz w:val="15"/>
                <w:szCs w:val="15"/>
              </w:rPr>
              <w:t xml:space="preserve">用地预审与规 </w:t>
            </w:r>
            <w:r>
              <w:rPr>
                <w:rFonts w:ascii="宋体" w:hAnsi="宋体" w:eastAsia="宋体" w:cs="宋体"/>
                <w:spacing w:val="4"/>
                <w:sz w:val="15"/>
                <w:szCs w:val="15"/>
              </w:rPr>
              <w:t>划选址论证报</w:t>
            </w:r>
            <w:r>
              <w:rPr>
                <w:rFonts w:ascii="宋体" w:hAnsi="宋体" w:eastAsia="宋体" w:cs="宋体"/>
                <w:sz w:val="15"/>
                <w:szCs w:val="15"/>
              </w:rPr>
              <w:t xml:space="preserve"> 告</w:t>
            </w:r>
          </w:p>
        </w:tc>
        <w:tc>
          <w:tcPr>
            <w:tcW w:w="1304" w:type="dxa"/>
            <w:vAlign w:val="top"/>
          </w:tcPr>
          <w:p w14:paraId="775DFB65">
            <w:pPr>
              <w:spacing w:line="304" w:lineRule="auto"/>
              <w:rPr>
                <w:rFonts w:ascii="Arial"/>
                <w:sz w:val="21"/>
              </w:rPr>
            </w:pPr>
          </w:p>
          <w:p w14:paraId="7FD91153">
            <w:pPr>
              <w:spacing w:line="304" w:lineRule="auto"/>
              <w:rPr>
                <w:rFonts w:ascii="Arial"/>
                <w:sz w:val="21"/>
              </w:rPr>
            </w:pPr>
          </w:p>
          <w:p w14:paraId="022E0450">
            <w:pPr>
              <w:spacing w:before="48" w:line="232" w:lineRule="auto"/>
              <w:ind w:left="29" w:right="28" w:hanging="1"/>
              <w:rPr>
                <w:rFonts w:ascii="宋体" w:hAnsi="宋体" w:eastAsia="宋体" w:cs="宋体"/>
                <w:sz w:val="15"/>
                <w:szCs w:val="15"/>
              </w:rPr>
            </w:pPr>
            <w:r>
              <w:rPr>
                <w:rFonts w:ascii="宋体" w:hAnsi="宋体" w:eastAsia="宋体" w:cs="宋体"/>
                <w:spacing w:val="3"/>
                <w:sz w:val="15"/>
                <w:szCs w:val="15"/>
              </w:rPr>
              <w:t>建设项目用地预审</w:t>
            </w:r>
            <w:r>
              <w:rPr>
                <w:rFonts w:ascii="宋体" w:hAnsi="宋体" w:eastAsia="宋体" w:cs="宋体"/>
                <w:spacing w:val="6"/>
                <w:sz w:val="15"/>
                <w:szCs w:val="15"/>
              </w:rPr>
              <w:t xml:space="preserve"> </w:t>
            </w:r>
            <w:r>
              <w:rPr>
                <w:rFonts w:ascii="宋体" w:hAnsi="宋体" w:eastAsia="宋体" w:cs="宋体"/>
                <w:spacing w:val="3"/>
                <w:sz w:val="15"/>
                <w:szCs w:val="15"/>
              </w:rPr>
              <w:t>与选址意见书核发</w:t>
            </w:r>
          </w:p>
        </w:tc>
        <w:tc>
          <w:tcPr>
            <w:tcW w:w="5169" w:type="dxa"/>
            <w:vAlign w:val="top"/>
          </w:tcPr>
          <w:p w14:paraId="2E80BDAA">
            <w:pPr>
              <w:spacing w:before="156" w:line="241" w:lineRule="auto"/>
              <w:ind w:left="28" w:right="17" w:firstLine="3"/>
              <w:jc w:val="both"/>
              <w:rPr>
                <w:rFonts w:ascii="宋体" w:hAnsi="宋体" w:eastAsia="宋体" w:cs="宋体"/>
                <w:sz w:val="15"/>
                <w:szCs w:val="15"/>
              </w:rPr>
            </w:pPr>
            <w:r>
              <w:rPr>
                <w:rFonts w:ascii="宋体" w:hAnsi="宋体" w:eastAsia="宋体" w:cs="宋体"/>
                <w:spacing w:val="4"/>
                <w:sz w:val="15"/>
                <w:szCs w:val="15"/>
              </w:rPr>
              <w:t>《湖南省实施〈中华人民共和国城乡规划法〉办法》（</w:t>
            </w:r>
            <w:r>
              <w:rPr>
                <w:rFonts w:ascii="Times New Roman" w:hAnsi="Times New Roman" w:eastAsia="Times New Roman" w:cs="Times New Roman"/>
                <w:spacing w:val="4"/>
                <w:sz w:val="15"/>
                <w:szCs w:val="15"/>
              </w:rPr>
              <w:t>2015</w:t>
            </w:r>
            <w:r>
              <w:rPr>
                <w:rFonts w:ascii="宋体" w:hAnsi="宋体" w:eastAsia="宋体" w:cs="宋体"/>
                <w:spacing w:val="4"/>
                <w:sz w:val="15"/>
                <w:szCs w:val="15"/>
              </w:rPr>
              <w:t>年</w:t>
            </w:r>
            <w:r>
              <w:rPr>
                <w:rFonts w:ascii="Times New Roman" w:hAnsi="Times New Roman" w:eastAsia="Times New Roman" w:cs="Times New Roman"/>
                <w:spacing w:val="4"/>
                <w:sz w:val="15"/>
                <w:szCs w:val="15"/>
              </w:rPr>
              <w:t>12</w:t>
            </w:r>
            <w:r>
              <w:rPr>
                <w:rFonts w:ascii="宋体" w:hAnsi="宋体" w:eastAsia="宋体" w:cs="宋体"/>
                <w:spacing w:val="4"/>
                <w:sz w:val="15"/>
                <w:szCs w:val="15"/>
              </w:rPr>
              <w:t>月湖南省第</w:t>
            </w:r>
            <w:r>
              <w:rPr>
                <w:rFonts w:ascii="宋体" w:hAnsi="宋体" w:eastAsia="宋体" w:cs="宋体"/>
                <w:spacing w:val="9"/>
                <w:sz w:val="15"/>
                <w:szCs w:val="15"/>
              </w:rPr>
              <w:t xml:space="preserve"> </w:t>
            </w:r>
            <w:r>
              <w:rPr>
                <w:rFonts w:ascii="宋体" w:hAnsi="宋体" w:eastAsia="宋体" w:cs="宋体"/>
                <w:spacing w:val="5"/>
                <w:sz w:val="15"/>
                <w:szCs w:val="15"/>
              </w:rPr>
              <w:t>十二届人民代表大会常务委员会第十九次会议通过</w:t>
            </w:r>
            <w:r>
              <w:rPr>
                <w:rFonts w:ascii="宋体" w:hAnsi="宋体" w:eastAsia="宋体" w:cs="宋体"/>
                <w:spacing w:val="-2"/>
                <w:sz w:val="15"/>
                <w:szCs w:val="15"/>
              </w:rPr>
              <w:t>）（</w:t>
            </w:r>
            <w:r>
              <w:rPr>
                <w:rFonts w:ascii="宋体" w:hAnsi="宋体" w:eastAsia="宋体" w:cs="宋体"/>
                <w:spacing w:val="5"/>
                <w:sz w:val="15"/>
                <w:szCs w:val="15"/>
              </w:rPr>
              <w:t>第二十一条、第二十</w:t>
            </w:r>
            <w:r>
              <w:rPr>
                <w:rFonts w:ascii="宋体" w:hAnsi="宋体" w:eastAsia="宋体" w:cs="宋体"/>
                <w:spacing w:val="1"/>
                <w:sz w:val="15"/>
                <w:szCs w:val="15"/>
              </w:rPr>
              <w:t xml:space="preserve"> </w:t>
            </w:r>
            <w:r>
              <w:rPr>
                <w:rFonts w:ascii="宋体" w:hAnsi="宋体" w:eastAsia="宋体" w:cs="宋体"/>
                <w:spacing w:val="5"/>
                <w:sz w:val="15"/>
                <w:szCs w:val="15"/>
              </w:rPr>
              <w:t>二条、第二十三条、第二十四条）。《湖南</w:t>
            </w:r>
            <w:r>
              <w:rPr>
                <w:rFonts w:ascii="宋体" w:hAnsi="宋体" w:eastAsia="宋体" w:cs="宋体"/>
                <w:spacing w:val="4"/>
                <w:sz w:val="15"/>
                <w:szCs w:val="15"/>
              </w:rPr>
              <w:t>省自然资源厅关于落实自然资源</w:t>
            </w:r>
            <w:r>
              <w:rPr>
                <w:rFonts w:ascii="宋体" w:hAnsi="宋体" w:eastAsia="宋体" w:cs="宋体"/>
                <w:sz w:val="15"/>
                <w:szCs w:val="15"/>
              </w:rPr>
              <w:t xml:space="preserve"> </w:t>
            </w:r>
            <w:r>
              <w:rPr>
                <w:rFonts w:ascii="宋体" w:hAnsi="宋体" w:eastAsia="宋体" w:cs="宋体"/>
                <w:spacing w:val="4"/>
                <w:sz w:val="15"/>
                <w:szCs w:val="15"/>
              </w:rPr>
              <w:t>部以</w:t>
            </w:r>
            <w:r>
              <w:rPr>
                <w:rFonts w:ascii="Times New Roman" w:hAnsi="Times New Roman" w:eastAsia="Times New Roman" w:cs="Times New Roman"/>
                <w:spacing w:val="4"/>
                <w:sz w:val="15"/>
                <w:szCs w:val="15"/>
              </w:rPr>
              <w:t>“</w:t>
            </w:r>
            <w:r>
              <w:rPr>
                <w:rFonts w:ascii="宋体" w:hAnsi="宋体" w:eastAsia="宋体" w:cs="宋体"/>
                <w:spacing w:val="4"/>
                <w:sz w:val="15"/>
                <w:szCs w:val="15"/>
              </w:rPr>
              <w:t>多规合一</w:t>
            </w:r>
            <w:r>
              <w:rPr>
                <w:rFonts w:ascii="Times New Roman" w:hAnsi="Times New Roman" w:eastAsia="Times New Roman" w:cs="Times New Roman"/>
                <w:spacing w:val="4"/>
                <w:sz w:val="15"/>
                <w:szCs w:val="15"/>
              </w:rPr>
              <w:t>”</w:t>
            </w:r>
            <w:r>
              <w:rPr>
                <w:rFonts w:ascii="宋体" w:hAnsi="宋体" w:eastAsia="宋体" w:cs="宋体"/>
                <w:spacing w:val="4"/>
                <w:sz w:val="15"/>
                <w:szCs w:val="15"/>
              </w:rPr>
              <w:t>为基础推进规划用地</w:t>
            </w:r>
            <w:r>
              <w:rPr>
                <w:rFonts w:ascii="Times New Roman" w:hAnsi="Times New Roman" w:eastAsia="Times New Roman" w:cs="Times New Roman"/>
                <w:spacing w:val="4"/>
                <w:sz w:val="15"/>
                <w:szCs w:val="15"/>
              </w:rPr>
              <w:t>“</w:t>
            </w:r>
            <w:r>
              <w:rPr>
                <w:rFonts w:ascii="宋体" w:hAnsi="宋体" w:eastAsia="宋体" w:cs="宋体"/>
                <w:spacing w:val="4"/>
                <w:sz w:val="15"/>
                <w:szCs w:val="15"/>
              </w:rPr>
              <w:t>多审合一、多证合一</w:t>
            </w:r>
            <w:r>
              <w:rPr>
                <w:rFonts w:ascii="Times New Roman" w:hAnsi="Times New Roman" w:eastAsia="Times New Roman" w:cs="Times New Roman"/>
                <w:spacing w:val="4"/>
                <w:sz w:val="15"/>
                <w:szCs w:val="15"/>
              </w:rPr>
              <w:t>”</w:t>
            </w:r>
            <w:r>
              <w:rPr>
                <w:rFonts w:ascii="宋体" w:hAnsi="宋体" w:eastAsia="宋体" w:cs="宋体"/>
                <w:spacing w:val="4"/>
                <w:sz w:val="15"/>
                <w:szCs w:val="15"/>
              </w:rPr>
              <w:t>改革等相关文件</w:t>
            </w:r>
            <w:r>
              <w:rPr>
                <w:rFonts w:ascii="宋体" w:hAnsi="宋体" w:eastAsia="宋体" w:cs="宋体"/>
                <w:spacing w:val="7"/>
                <w:sz w:val="15"/>
                <w:szCs w:val="15"/>
              </w:rPr>
              <w:t xml:space="preserve"> </w:t>
            </w:r>
            <w:r>
              <w:rPr>
                <w:rFonts w:ascii="宋体" w:hAnsi="宋体" w:eastAsia="宋体" w:cs="宋体"/>
                <w:spacing w:val="5"/>
                <w:sz w:val="15"/>
                <w:szCs w:val="15"/>
              </w:rPr>
              <w:t>精神的通知》（湘自然资发〔</w:t>
            </w:r>
            <w:r>
              <w:rPr>
                <w:rFonts w:ascii="Times New Roman" w:hAnsi="Times New Roman" w:eastAsia="Times New Roman" w:cs="Times New Roman"/>
                <w:spacing w:val="5"/>
                <w:sz w:val="15"/>
                <w:szCs w:val="15"/>
              </w:rPr>
              <w:t>2019</w:t>
            </w:r>
            <w:r>
              <w:rPr>
                <w:rFonts w:ascii="宋体" w:hAnsi="宋体" w:eastAsia="宋体" w:cs="宋体"/>
                <w:spacing w:val="5"/>
                <w:sz w:val="15"/>
                <w:szCs w:val="15"/>
              </w:rPr>
              <w:t>〕</w:t>
            </w:r>
            <w:r>
              <w:rPr>
                <w:rFonts w:ascii="Times New Roman" w:hAnsi="Times New Roman" w:eastAsia="Times New Roman" w:cs="Times New Roman"/>
                <w:spacing w:val="5"/>
                <w:sz w:val="15"/>
                <w:szCs w:val="15"/>
              </w:rPr>
              <w:t>34</w:t>
            </w:r>
            <w:r>
              <w:rPr>
                <w:rFonts w:ascii="宋体" w:hAnsi="宋体" w:eastAsia="宋体" w:cs="宋体"/>
                <w:spacing w:val="5"/>
                <w:sz w:val="15"/>
                <w:szCs w:val="15"/>
              </w:rPr>
              <w:t>号</w:t>
            </w:r>
            <w:r>
              <w:rPr>
                <w:rFonts w:ascii="宋体" w:hAnsi="宋体" w:eastAsia="宋体" w:cs="宋体"/>
                <w:spacing w:val="-6"/>
                <w:sz w:val="15"/>
                <w:szCs w:val="15"/>
              </w:rPr>
              <w:t>）（</w:t>
            </w:r>
            <w:r>
              <w:rPr>
                <w:rFonts w:ascii="宋体" w:hAnsi="宋体" w:eastAsia="宋体" w:cs="宋体"/>
                <w:spacing w:val="5"/>
                <w:sz w:val="15"/>
                <w:szCs w:val="15"/>
              </w:rPr>
              <w:t>附件</w:t>
            </w:r>
            <w:r>
              <w:rPr>
                <w:rFonts w:ascii="Times New Roman" w:hAnsi="Times New Roman" w:eastAsia="Times New Roman" w:cs="Times New Roman"/>
                <w:spacing w:val="5"/>
                <w:sz w:val="15"/>
                <w:szCs w:val="15"/>
              </w:rPr>
              <w:t>2</w:t>
            </w:r>
            <w:r>
              <w:rPr>
                <w:rFonts w:ascii="宋体" w:hAnsi="宋体" w:eastAsia="宋体" w:cs="宋体"/>
                <w:spacing w:val="5"/>
                <w:sz w:val="15"/>
                <w:szCs w:val="15"/>
              </w:rPr>
              <w:t>：第七点）。</w:t>
            </w:r>
            <w:r>
              <w:rPr>
                <w:rFonts w:ascii="宋体" w:hAnsi="宋体" w:eastAsia="宋体" w:cs="宋体"/>
                <w:spacing w:val="4"/>
                <w:sz w:val="15"/>
                <w:szCs w:val="15"/>
              </w:rPr>
              <w:t>《湖南省</w:t>
            </w:r>
            <w:r>
              <w:rPr>
                <w:rFonts w:ascii="宋体" w:hAnsi="宋体" w:eastAsia="宋体" w:cs="宋体"/>
                <w:spacing w:val="5"/>
                <w:sz w:val="15"/>
                <w:szCs w:val="15"/>
              </w:rPr>
              <w:t>自然资源厅关于规范建设项目用地预审与选</w:t>
            </w:r>
            <w:r>
              <w:rPr>
                <w:rFonts w:ascii="宋体" w:hAnsi="宋体" w:eastAsia="宋体" w:cs="宋体"/>
                <w:spacing w:val="4"/>
                <w:sz w:val="15"/>
                <w:szCs w:val="15"/>
              </w:rPr>
              <w:t>址有关事项的通知》（湘自资发</w:t>
            </w:r>
          </w:p>
          <w:p w14:paraId="471E871E">
            <w:pPr>
              <w:spacing w:line="225" w:lineRule="auto"/>
              <w:ind w:left="48"/>
              <w:rPr>
                <w:rFonts w:ascii="宋体" w:hAnsi="宋体" w:eastAsia="宋体" w:cs="宋体"/>
                <w:sz w:val="15"/>
                <w:szCs w:val="15"/>
              </w:rPr>
            </w:pPr>
            <w:r>
              <w:rPr>
                <w:rFonts w:ascii="宋体" w:hAnsi="宋体" w:eastAsia="宋体" w:cs="宋体"/>
                <w:spacing w:val="3"/>
                <w:sz w:val="15"/>
                <w:szCs w:val="15"/>
              </w:rPr>
              <w:t>〔</w:t>
            </w:r>
            <w:r>
              <w:rPr>
                <w:rFonts w:ascii="Times New Roman" w:hAnsi="Times New Roman" w:eastAsia="Times New Roman" w:cs="Times New Roman"/>
                <w:spacing w:val="3"/>
                <w:sz w:val="15"/>
                <w:szCs w:val="15"/>
              </w:rPr>
              <w:t>2021</w:t>
            </w:r>
            <w:r>
              <w:rPr>
                <w:rFonts w:ascii="宋体" w:hAnsi="宋体" w:eastAsia="宋体" w:cs="宋体"/>
                <w:spacing w:val="3"/>
                <w:sz w:val="15"/>
                <w:szCs w:val="15"/>
              </w:rPr>
              <w:t>〕</w:t>
            </w:r>
            <w:r>
              <w:rPr>
                <w:rFonts w:ascii="Times New Roman" w:hAnsi="Times New Roman" w:eastAsia="Times New Roman" w:cs="Times New Roman"/>
                <w:spacing w:val="3"/>
                <w:sz w:val="15"/>
                <w:szCs w:val="15"/>
              </w:rPr>
              <w:t>20</w:t>
            </w:r>
            <w:r>
              <w:rPr>
                <w:rFonts w:ascii="宋体" w:hAnsi="宋体" w:eastAsia="宋体" w:cs="宋体"/>
                <w:spacing w:val="3"/>
                <w:sz w:val="15"/>
                <w:szCs w:val="15"/>
              </w:rPr>
              <w:t>号</w:t>
            </w:r>
            <w:r>
              <w:rPr>
                <w:rFonts w:ascii="宋体" w:hAnsi="宋体" w:eastAsia="宋体" w:cs="宋体"/>
                <w:spacing w:val="-3"/>
                <w:sz w:val="15"/>
                <w:szCs w:val="15"/>
              </w:rPr>
              <w:t>）（</w:t>
            </w:r>
            <w:r>
              <w:rPr>
                <w:rFonts w:ascii="宋体" w:hAnsi="宋体" w:eastAsia="宋体" w:cs="宋体"/>
                <w:spacing w:val="3"/>
                <w:sz w:val="15"/>
                <w:szCs w:val="15"/>
              </w:rPr>
              <w:t>附件</w:t>
            </w:r>
            <w:r>
              <w:rPr>
                <w:rFonts w:ascii="Times New Roman" w:hAnsi="Times New Roman" w:eastAsia="Times New Roman" w:cs="Times New Roman"/>
                <w:spacing w:val="3"/>
                <w:sz w:val="15"/>
                <w:szCs w:val="15"/>
              </w:rPr>
              <w:t>1</w:t>
            </w:r>
            <w:r>
              <w:rPr>
                <w:rFonts w:ascii="宋体" w:hAnsi="宋体" w:eastAsia="宋体" w:cs="宋体"/>
                <w:spacing w:val="3"/>
                <w:sz w:val="15"/>
                <w:szCs w:val="15"/>
              </w:rPr>
              <w:t>第七点）</w:t>
            </w:r>
          </w:p>
        </w:tc>
        <w:tc>
          <w:tcPr>
            <w:tcW w:w="1220" w:type="dxa"/>
            <w:vAlign w:val="top"/>
          </w:tcPr>
          <w:p w14:paraId="2A5C7B0F">
            <w:pPr>
              <w:spacing w:line="304" w:lineRule="auto"/>
              <w:rPr>
                <w:rFonts w:ascii="Arial"/>
                <w:sz w:val="21"/>
              </w:rPr>
            </w:pPr>
          </w:p>
          <w:p w14:paraId="359C9385">
            <w:pPr>
              <w:spacing w:line="304" w:lineRule="auto"/>
              <w:rPr>
                <w:rFonts w:ascii="Arial"/>
                <w:sz w:val="21"/>
              </w:rPr>
            </w:pPr>
          </w:p>
          <w:p w14:paraId="174B2CE5">
            <w:pPr>
              <w:spacing w:before="48" w:line="232" w:lineRule="auto"/>
              <w:ind w:left="34" w:right="92" w:firstLine="2"/>
              <w:rPr>
                <w:rFonts w:ascii="宋体" w:hAnsi="宋体" w:eastAsia="宋体" w:cs="宋体"/>
                <w:sz w:val="15"/>
                <w:szCs w:val="15"/>
              </w:rPr>
            </w:pPr>
            <w:r>
              <w:rPr>
                <w:rFonts w:ascii="宋体" w:hAnsi="宋体" w:eastAsia="宋体" w:cs="宋体"/>
                <w:spacing w:val="3"/>
                <w:sz w:val="15"/>
                <w:szCs w:val="15"/>
              </w:rPr>
              <w:t>具有相应规划资 质的机构</w:t>
            </w:r>
          </w:p>
        </w:tc>
        <w:tc>
          <w:tcPr>
            <w:tcW w:w="866" w:type="dxa"/>
            <w:vAlign w:val="top"/>
          </w:tcPr>
          <w:p w14:paraId="33C62E70">
            <w:pPr>
              <w:spacing w:line="417" w:lineRule="auto"/>
              <w:rPr>
                <w:rFonts w:ascii="Arial"/>
                <w:sz w:val="21"/>
              </w:rPr>
            </w:pPr>
          </w:p>
          <w:p w14:paraId="6ED77E82">
            <w:pPr>
              <w:spacing w:before="49" w:line="235" w:lineRule="auto"/>
              <w:ind w:left="38" w:right="46" w:hanging="1"/>
              <w:jc w:val="both"/>
              <w:rPr>
                <w:rFonts w:ascii="宋体" w:hAnsi="宋体" w:eastAsia="宋体" w:cs="宋体"/>
                <w:sz w:val="15"/>
                <w:szCs w:val="15"/>
              </w:rPr>
            </w:pPr>
            <w:r>
              <w:rPr>
                <w:rFonts w:ascii="宋体" w:hAnsi="宋体" w:eastAsia="宋体" w:cs="宋体"/>
                <w:spacing w:val="3"/>
                <w:sz w:val="15"/>
                <w:szCs w:val="15"/>
              </w:rPr>
              <w:t>省级、市级</w:t>
            </w:r>
            <w:r>
              <w:rPr>
                <w:rFonts w:ascii="宋体" w:hAnsi="宋体" w:eastAsia="宋体" w:cs="宋体"/>
                <w:sz w:val="15"/>
                <w:szCs w:val="15"/>
              </w:rPr>
              <w:t xml:space="preserve"> </w:t>
            </w:r>
            <w:r>
              <w:rPr>
                <w:rFonts w:ascii="宋体" w:hAnsi="宋体" w:eastAsia="宋体" w:cs="宋体"/>
                <w:spacing w:val="2"/>
                <w:sz w:val="15"/>
                <w:szCs w:val="15"/>
              </w:rPr>
              <w:t>、县级自然</w:t>
            </w:r>
            <w:r>
              <w:rPr>
                <w:rFonts w:ascii="宋体" w:hAnsi="宋体" w:eastAsia="宋体" w:cs="宋体"/>
                <w:spacing w:val="3"/>
                <w:sz w:val="15"/>
                <w:szCs w:val="15"/>
              </w:rPr>
              <w:t xml:space="preserve"> 资源规划主</w:t>
            </w:r>
            <w:r>
              <w:rPr>
                <w:rFonts w:ascii="宋体" w:hAnsi="宋体" w:eastAsia="宋体" w:cs="宋体"/>
                <w:sz w:val="15"/>
                <w:szCs w:val="15"/>
              </w:rPr>
              <w:t xml:space="preserve"> </w:t>
            </w:r>
            <w:r>
              <w:rPr>
                <w:rFonts w:ascii="宋体" w:hAnsi="宋体" w:eastAsia="宋体" w:cs="宋体"/>
                <w:spacing w:val="1"/>
                <w:sz w:val="15"/>
                <w:szCs w:val="15"/>
              </w:rPr>
              <w:t>管部门</w:t>
            </w:r>
          </w:p>
        </w:tc>
        <w:tc>
          <w:tcPr>
            <w:tcW w:w="2395" w:type="dxa"/>
            <w:vAlign w:val="top"/>
          </w:tcPr>
          <w:p w14:paraId="6DC0E787">
            <w:pPr>
              <w:spacing w:line="416" w:lineRule="auto"/>
              <w:rPr>
                <w:rFonts w:ascii="Arial"/>
                <w:sz w:val="21"/>
              </w:rPr>
            </w:pPr>
          </w:p>
          <w:p w14:paraId="5C0B57BC">
            <w:pPr>
              <w:spacing w:before="49" w:line="235" w:lineRule="auto"/>
              <w:ind w:left="36" w:right="27" w:firstLine="19"/>
              <w:jc w:val="both"/>
              <w:rPr>
                <w:rFonts w:ascii="宋体" w:hAnsi="宋体" w:eastAsia="宋体" w:cs="宋体"/>
                <w:sz w:val="15"/>
                <w:szCs w:val="15"/>
              </w:rPr>
            </w:pPr>
            <w:r>
              <w:rPr>
                <w:rFonts w:ascii="宋体" w:hAnsi="宋体" w:eastAsia="宋体" w:cs="宋体"/>
                <w:spacing w:val="3"/>
                <w:sz w:val="15"/>
                <w:szCs w:val="15"/>
              </w:rPr>
              <w:t>申请人应委托有合法资质的机构进</w:t>
            </w:r>
            <w:r>
              <w:rPr>
                <w:rFonts w:ascii="宋体" w:hAnsi="宋体" w:eastAsia="宋体" w:cs="宋体"/>
                <w:sz w:val="15"/>
                <w:szCs w:val="15"/>
              </w:rPr>
              <w:t xml:space="preserve"> </w:t>
            </w:r>
            <w:r>
              <w:rPr>
                <w:rFonts w:ascii="宋体" w:hAnsi="宋体" w:eastAsia="宋体" w:cs="宋体"/>
                <w:spacing w:val="4"/>
                <w:sz w:val="15"/>
                <w:szCs w:val="15"/>
              </w:rPr>
              <w:t>行编制，审批部门不得以任何形式</w:t>
            </w:r>
            <w:r>
              <w:rPr>
                <w:rFonts w:ascii="宋体" w:hAnsi="宋体" w:eastAsia="宋体" w:cs="宋体"/>
                <w:spacing w:val="5"/>
                <w:sz w:val="15"/>
                <w:szCs w:val="15"/>
              </w:rPr>
              <w:t xml:space="preserve"> </w:t>
            </w:r>
            <w:r>
              <w:rPr>
                <w:rFonts w:ascii="宋体" w:hAnsi="宋体" w:eastAsia="宋体" w:cs="宋体"/>
                <w:spacing w:val="4"/>
                <w:sz w:val="15"/>
                <w:szCs w:val="15"/>
              </w:rPr>
              <w:t>要求申请人必须委托特定中介机构</w:t>
            </w:r>
            <w:r>
              <w:rPr>
                <w:rFonts w:ascii="宋体" w:hAnsi="宋体" w:eastAsia="宋体" w:cs="宋体"/>
                <w:spacing w:val="5"/>
                <w:sz w:val="15"/>
                <w:szCs w:val="15"/>
              </w:rPr>
              <w:t xml:space="preserve"> </w:t>
            </w:r>
            <w:r>
              <w:rPr>
                <w:rFonts w:ascii="宋体" w:hAnsi="宋体" w:eastAsia="宋体" w:cs="宋体"/>
                <w:spacing w:val="2"/>
                <w:sz w:val="15"/>
                <w:szCs w:val="15"/>
              </w:rPr>
              <w:t>提供服务。</w:t>
            </w:r>
          </w:p>
        </w:tc>
        <w:tc>
          <w:tcPr>
            <w:tcW w:w="415" w:type="dxa"/>
            <w:vAlign w:val="top"/>
          </w:tcPr>
          <w:p w14:paraId="7AA52277">
            <w:pPr>
              <w:spacing w:line="303" w:lineRule="auto"/>
              <w:rPr>
                <w:rFonts w:ascii="Arial"/>
                <w:sz w:val="21"/>
              </w:rPr>
            </w:pPr>
          </w:p>
          <w:p w14:paraId="5D590A16">
            <w:pPr>
              <w:spacing w:line="304" w:lineRule="auto"/>
              <w:rPr>
                <w:rFonts w:ascii="Arial"/>
                <w:sz w:val="21"/>
              </w:rPr>
            </w:pPr>
          </w:p>
          <w:p w14:paraId="05721C93">
            <w:pPr>
              <w:spacing w:before="49" w:line="233" w:lineRule="auto"/>
              <w:ind w:left="42" w:right="56" w:hanging="3"/>
              <w:rPr>
                <w:rFonts w:ascii="宋体" w:hAnsi="宋体" w:eastAsia="宋体" w:cs="宋体"/>
                <w:sz w:val="15"/>
                <w:szCs w:val="15"/>
              </w:rPr>
            </w:pPr>
            <w:r>
              <w:rPr>
                <w:rFonts w:ascii="宋体" w:hAnsi="宋体" w:eastAsia="宋体" w:cs="宋体"/>
                <w:spacing w:val="1"/>
                <w:sz w:val="15"/>
                <w:szCs w:val="15"/>
              </w:rPr>
              <w:t>合同</w:t>
            </w:r>
            <w:r>
              <w:rPr>
                <w:rFonts w:ascii="宋体" w:hAnsi="宋体" w:eastAsia="宋体" w:cs="宋体"/>
                <w:sz w:val="15"/>
                <w:szCs w:val="15"/>
              </w:rPr>
              <w:t xml:space="preserve"> 约定</w:t>
            </w:r>
          </w:p>
        </w:tc>
        <w:tc>
          <w:tcPr>
            <w:tcW w:w="556" w:type="dxa"/>
            <w:vAlign w:val="top"/>
          </w:tcPr>
          <w:p w14:paraId="71AD6782">
            <w:pPr>
              <w:spacing w:line="303" w:lineRule="auto"/>
              <w:rPr>
                <w:rFonts w:ascii="Arial"/>
                <w:sz w:val="21"/>
              </w:rPr>
            </w:pPr>
          </w:p>
          <w:p w14:paraId="37A7B9E6">
            <w:pPr>
              <w:spacing w:line="304" w:lineRule="auto"/>
              <w:rPr>
                <w:rFonts w:ascii="Arial"/>
                <w:sz w:val="21"/>
              </w:rPr>
            </w:pPr>
          </w:p>
          <w:p w14:paraId="2500DAD9">
            <w:pPr>
              <w:spacing w:before="49" w:line="232" w:lineRule="auto"/>
              <w:ind w:left="38" w:right="43" w:firstLine="4"/>
              <w:rPr>
                <w:rFonts w:ascii="宋体" w:hAnsi="宋体" w:eastAsia="宋体" w:cs="宋体"/>
                <w:sz w:val="15"/>
                <w:szCs w:val="15"/>
              </w:rPr>
            </w:pPr>
            <w:r>
              <w:rPr>
                <w:rFonts w:ascii="宋体" w:hAnsi="宋体" w:eastAsia="宋体" w:cs="宋体"/>
                <w:spacing w:val="1"/>
                <w:sz w:val="15"/>
                <w:szCs w:val="15"/>
              </w:rPr>
              <w:t>市场调</w:t>
            </w:r>
            <w:r>
              <w:rPr>
                <w:rFonts w:ascii="宋体" w:hAnsi="宋体" w:eastAsia="宋体" w:cs="宋体"/>
                <w:sz w:val="15"/>
                <w:szCs w:val="15"/>
              </w:rPr>
              <w:t xml:space="preserve"> </w:t>
            </w:r>
            <w:r>
              <w:rPr>
                <w:rFonts w:ascii="宋体" w:hAnsi="宋体" w:eastAsia="宋体" w:cs="宋体"/>
                <w:spacing w:val="2"/>
                <w:sz w:val="15"/>
                <w:szCs w:val="15"/>
              </w:rPr>
              <w:t>节价</w:t>
            </w:r>
          </w:p>
        </w:tc>
        <w:tc>
          <w:tcPr>
            <w:tcW w:w="1418" w:type="dxa"/>
            <w:vAlign w:val="top"/>
          </w:tcPr>
          <w:p w14:paraId="617ACC06">
            <w:pPr>
              <w:rPr>
                <w:rFonts w:ascii="Arial"/>
                <w:sz w:val="21"/>
              </w:rPr>
            </w:pPr>
          </w:p>
        </w:tc>
      </w:tr>
    </w:tbl>
    <w:p w14:paraId="5324F37F">
      <w:pPr>
        <w:pStyle w:val="2"/>
      </w:pPr>
    </w:p>
    <w:p w14:paraId="174A23C5">
      <w:pPr>
        <w:sectPr>
          <w:footerReference r:id="rId5" w:type="default"/>
          <w:pgSz w:w="16837" w:h="11905"/>
          <w:pgMar w:top="400" w:right="989" w:bottom="1022" w:left="971" w:header="0" w:footer="669" w:gutter="0"/>
          <w:cols w:space="720" w:num="1"/>
        </w:sectPr>
      </w:pPr>
    </w:p>
    <w:p w14:paraId="0AC142C8">
      <w:pPr>
        <w:spacing w:line="168" w:lineRule="exact"/>
      </w:pPr>
    </w:p>
    <w:tbl>
      <w:tblPr>
        <w:tblStyle w:val="5"/>
        <w:tblW w:w="14860" w:type="dxa"/>
        <w:tblInd w:w="7" w:type="dxa"/>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
      <w:tblGrid>
        <w:gridCol w:w="414"/>
        <w:gridCol w:w="1103"/>
        <w:gridCol w:w="1304"/>
        <w:gridCol w:w="5169"/>
        <w:gridCol w:w="1220"/>
        <w:gridCol w:w="866"/>
        <w:gridCol w:w="2395"/>
        <w:gridCol w:w="415"/>
        <w:gridCol w:w="556"/>
        <w:gridCol w:w="1418"/>
      </w:tblGrid>
      <w:tr w14:paraId="7CC61990">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664" w:hRule="atLeast"/>
        </w:trPr>
        <w:tc>
          <w:tcPr>
            <w:tcW w:w="414" w:type="dxa"/>
            <w:vAlign w:val="top"/>
          </w:tcPr>
          <w:p w14:paraId="0143F309">
            <w:pPr>
              <w:spacing w:before="260" w:line="228" w:lineRule="auto"/>
              <w:ind w:left="53"/>
              <w:rPr>
                <w:rFonts w:ascii="宋体" w:hAnsi="宋体" w:eastAsia="宋体" w:cs="宋体"/>
                <w:sz w:val="15"/>
                <w:szCs w:val="15"/>
              </w:rPr>
            </w:pPr>
            <w:r>
              <w:rPr>
                <w:rFonts w:ascii="宋体" w:hAnsi="宋体" w:eastAsia="宋体" w:cs="宋体"/>
                <w:b/>
                <w:bCs/>
                <w:spacing w:val="1"/>
                <w:sz w:val="15"/>
                <w:szCs w:val="15"/>
              </w:rPr>
              <w:t>序号</w:t>
            </w:r>
          </w:p>
        </w:tc>
        <w:tc>
          <w:tcPr>
            <w:tcW w:w="1103" w:type="dxa"/>
            <w:vAlign w:val="top"/>
          </w:tcPr>
          <w:p w14:paraId="4DF8B543">
            <w:pPr>
              <w:spacing w:before="164" w:line="233" w:lineRule="auto"/>
              <w:ind w:left="237" w:right="231" w:firstLine="14"/>
              <w:rPr>
                <w:rFonts w:ascii="宋体" w:hAnsi="宋体" w:eastAsia="宋体" w:cs="宋体"/>
                <w:sz w:val="15"/>
                <w:szCs w:val="15"/>
              </w:rPr>
            </w:pPr>
            <w:r>
              <w:rPr>
                <w:rFonts w:ascii="宋体" w:hAnsi="宋体" w:eastAsia="宋体" w:cs="宋体"/>
                <w:b/>
                <w:bCs/>
                <w:spacing w:val="-1"/>
                <w:sz w:val="15"/>
                <w:szCs w:val="15"/>
              </w:rPr>
              <w:t>中介服务</w:t>
            </w:r>
            <w:r>
              <w:rPr>
                <w:rFonts w:ascii="宋体" w:hAnsi="宋体" w:eastAsia="宋体" w:cs="宋体"/>
                <w:spacing w:val="1"/>
                <w:sz w:val="15"/>
                <w:szCs w:val="15"/>
              </w:rPr>
              <w:t xml:space="preserve"> </w:t>
            </w:r>
            <w:r>
              <w:rPr>
                <w:rFonts w:ascii="宋体" w:hAnsi="宋体" w:eastAsia="宋体" w:cs="宋体"/>
                <w:b/>
                <w:bCs/>
                <w:spacing w:val="3"/>
                <w:sz w:val="15"/>
                <w:szCs w:val="15"/>
              </w:rPr>
              <w:t>事项名称</w:t>
            </w:r>
          </w:p>
        </w:tc>
        <w:tc>
          <w:tcPr>
            <w:tcW w:w="1304" w:type="dxa"/>
            <w:vAlign w:val="top"/>
          </w:tcPr>
          <w:p w14:paraId="26A83870">
            <w:pPr>
              <w:spacing w:before="164" w:line="233" w:lineRule="auto"/>
              <w:ind w:left="190" w:right="16" w:hanging="164"/>
              <w:rPr>
                <w:rFonts w:ascii="宋体" w:hAnsi="宋体" w:eastAsia="宋体" w:cs="宋体"/>
                <w:sz w:val="15"/>
                <w:szCs w:val="15"/>
              </w:rPr>
            </w:pPr>
            <w:r>
              <w:rPr>
                <w:rFonts w:ascii="宋体" w:hAnsi="宋体" w:eastAsia="宋体" w:cs="宋体"/>
                <w:b/>
                <w:bCs/>
                <w:spacing w:val="4"/>
                <w:sz w:val="15"/>
                <w:szCs w:val="15"/>
              </w:rPr>
              <w:t>对应工程建设项目</w:t>
            </w:r>
            <w:r>
              <w:rPr>
                <w:rFonts w:ascii="宋体" w:hAnsi="宋体" w:eastAsia="宋体" w:cs="宋体"/>
                <w:sz w:val="15"/>
                <w:szCs w:val="15"/>
              </w:rPr>
              <w:t xml:space="preserve"> </w:t>
            </w:r>
            <w:r>
              <w:rPr>
                <w:rFonts w:ascii="宋体" w:hAnsi="宋体" w:eastAsia="宋体" w:cs="宋体"/>
                <w:b/>
                <w:bCs/>
                <w:spacing w:val="2"/>
                <w:sz w:val="15"/>
                <w:szCs w:val="15"/>
              </w:rPr>
              <w:t>审批事项名称</w:t>
            </w:r>
          </w:p>
        </w:tc>
        <w:tc>
          <w:tcPr>
            <w:tcW w:w="5169" w:type="dxa"/>
            <w:vAlign w:val="top"/>
          </w:tcPr>
          <w:p w14:paraId="034575F3">
            <w:pPr>
              <w:spacing w:before="259" w:line="226" w:lineRule="auto"/>
              <w:ind w:left="1730"/>
              <w:rPr>
                <w:rFonts w:ascii="宋体" w:hAnsi="宋体" w:eastAsia="宋体" w:cs="宋体"/>
                <w:sz w:val="15"/>
                <w:szCs w:val="15"/>
              </w:rPr>
            </w:pPr>
            <w:r>
              <w:rPr>
                <w:rFonts w:ascii="宋体" w:hAnsi="宋体" w:eastAsia="宋体" w:cs="宋体"/>
                <w:b/>
                <w:bCs/>
                <w:spacing w:val="4"/>
                <w:sz w:val="15"/>
                <w:szCs w:val="15"/>
              </w:rPr>
              <w:t>设置中介服务事项的依据</w:t>
            </w:r>
          </w:p>
        </w:tc>
        <w:tc>
          <w:tcPr>
            <w:tcW w:w="1220" w:type="dxa"/>
            <w:vAlign w:val="top"/>
          </w:tcPr>
          <w:p w14:paraId="653111BC">
            <w:pPr>
              <w:spacing w:before="164" w:line="232" w:lineRule="auto"/>
              <w:ind w:left="380" w:right="46" w:hanging="296"/>
              <w:rPr>
                <w:rFonts w:ascii="宋体" w:hAnsi="宋体" w:eastAsia="宋体" w:cs="宋体"/>
                <w:sz w:val="15"/>
                <w:szCs w:val="15"/>
              </w:rPr>
            </w:pPr>
            <w:r>
              <w:rPr>
                <w:rFonts w:ascii="宋体" w:hAnsi="宋体" w:eastAsia="宋体" w:cs="宋体"/>
                <w:b/>
                <w:bCs/>
                <w:spacing w:val="1"/>
                <w:sz w:val="15"/>
                <w:szCs w:val="15"/>
              </w:rPr>
              <w:t>中介服务事项实</w:t>
            </w:r>
            <w:r>
              <w:rPr>
                <w:rFonts w:ascii="宋体" w:hAnsi="宋体" w:eastAsia="宋体" w:cs="宋体"/>
                <w:spacing w:val="5"/>
                <w:sz w:val="15"/>
                <w:szCs w:val="15"/>
              </w:rPr>
              <w:t xml:space="preserve"> </w:t>
            </w:r>
            <w:r>
              <w:rPr>
                <w:rFonts w:ascii="宋体" w:hAnsi="宋体" w:eastAsia="宋体" w:cs="宋体"/>
                <w:b/>
                <w:bCs/>
                <w:spacing w:val="2"/>
                <w:sz w:val="15"/>
                <w:szCs w:val="15"/>
              </w:rPr>
              <w:t>施机构</w:t>
            </w:r>
          </w:p>
        </w:tc>
        <w:tc>
          <w:tcPr>
            <w:tcW w:w="866" w:type="dxa"/>
            <w:vAlign w:val="top"/>
          </w:tcPr>
          <w:p w14:paraId="1EEAACDC">
            <w:pPr>
              <w:spacing w:before="164" w:line="232" w:lineRule="auto"/>
              <w:ind w:left="49" w:right="25"/>
              <w:rPr>
                <w:rFonts w:ascii="宋体" w:hAnsi="宋体" w:eastAsia="宋体" w:cs="宋体"/>
                <w:sz w:val="15"/>
                <w:szCs w:val="15"/>
              </w:rPr>
            </w:pPr>
            <w:r>
              <w:rPr>
                <w:rFonts w:ascii="宋体" w:hAnsi="宋体" w:eastAsia="宋体" w:cs="宋体"/>
                <w:b/>
                <w:bCs/>
                <w:spacing w:val="3"/>
                <w:sz w:val="15"/>
                <w:szCs w:val="15"/>
              </w:rPr>
              <w:t>对应行政审</w:t>
            </w:r>
            <w:r>
              <w:rPr>
                <w:rFonts w:ascii="宋体" w:hAnsi="宋体" w:eastAsia="宋体" w:cs="宋体"/>
                <w:spacing w:val="2"/>
                <w:sz w:val="15"/>
                <w:szCs w:val="15"/>
              </w:rPr>
              <w:t xml:space="preserve"> </w:t>
            </w:r>
            <w:r>
              <w:rPr>
                <w:rFonts w:ascii="宋体" w:hAnsi="宋体" w:eastAsia="宋体" w:cs="宋体"/>
                <w:b/>
                <w:bCs/>
                <w:spacing w:val="3"/>
                <w:sz w:val="15"/>
                <w:szCs w:val="15"/>
              </w:rPr>
              <w:t>批实施机关</w:t>
            </w:r>
          </w:p>
        </w:tc>
        <w:tc>
          <w:tcPr>
            <w:tcW w:w="2395" w:type="dxa"/>
            <w:vAlign w:val="top"/>
          </w:tcPr>
          <w:p w14:paraId="5638823C">
            <w:pPr>
              <w:spacing w:before="260" w:line="227" w:lineRule="auto"/>
              <w:ind w:left="899"/>
              <w:rPr>
                <w:rFonts w:ascii="宋体" w:hAnsi="宋体" w:eastAsia="宋体" w:cs="宋体"/>
                <w:sz w:val="15"/>
                <w:szCs w:val="15"/>
              </w:rPr>
            </w:pPr>
            <w:r>
              <w:rPr>
                <w:rFonts w:ascii="宋体" w:hAnsi="宋体" w:eastAsia="宋体" w:cs="宋体"/>
                <w:b/>
                <w:bCs/>
                <w:spacing w:val="2"/>
                <w:sz w:val="15"/>
                <w:szCs w:val="15"/>
              </w:rPr>
              <w:t>实施要求</w:t>
            </w:r>
          </w:p>
        </w:tc>
        <w:tc>
          <w:tcPr>
            <w:tcW w:w="415" w:type="dxa"/>
            <w:vAlign w:val="top"/>
          </w:tcPr>
          <w:p w14:paraId="608EEDE5">
            <w:pPr>
              <w:spacing w:before="164" w:line="233" w:lineRule="auto"/>
              <w:ind w:left="69" w:right="31" w:hanging="7"/>
              <w:rPr>
                <w:rFonts w:ascii="宋体" w:hAnsi="宋体" w:eastAsia="宋体" w:cs="宋体"/>
                <w:sz w:val="15"/>
                <w:szCs w:val="15"/>
              </w:rPr>
            </w:pPr>
            <w:r>
              <w:rPr>
                <w:rFonts w:ascii="宋体" w:hAnsi="宋体" w:eastAsia="宋体" w:cs="宋体"/>
                <w:b/>
                <w:bCs/>
                <w:spacing w:val="1"/>
                <w:sz w:val="15"/>
                <w:szCs w:val="15"/>
              </w:rPr>
              <w:t>服务</w:t>
            </w:r>
            <w:r>
              <w:rPr>
                <w:rFonts w:ascii="宋体" w:hAnsi="宋体" w:eastAsia="宋体" w:cs="宋体"/>
                <w:sz w:val="15"/>
                <w:szCs w:val="15"/>
              </w:rPr>
              <w:t xml:space="preserve"> </w:t>
            </w:r>
            <w:r>
              <w:rPr>
                <w:rFonts w:ascii="宋体" w:hAnsi="宋体" w:eastAsia="宋体" w:cs="宋体"/>
                <w:b/>
                <w:bCs/>
                <w:spacing w:val="-3"/>
                <w:sz w:val="15"/>
                <w:szCs w:val="15"/>
              </w:rPr>
              <w:t>时限</w:t>
            </w:r>
          </w:p>
        </w:tc>
        <w:tc>
          <w:tcPr>
            <w:tcW w:w="556" w:type="dxa"/>
            <w:vAlign w:val="top"/>
          </w:tcPr>
          <w:p w14:paraId="2D943853">
            <w:pPr>
              <w:spacing w:before="164" w:line="233" w:lineRule="auto"/>
              <w:ind w:left="132" w:right="102" w:firstLine="4"/>
              <w:rPr>
                <w:rFonts w:ascii="宋体" w:hAnsi="宋体" w:eastAsia="宋体" w:cs="宋体"/>
                <w:sz w:val="15"/>
                <w:szCs w:val="15"/>
              </w:rPr>
            </w:pPr>
            <w:r>
              <w:rPr>
                <w:rFonts w:ascii="宋体" w:hAnsi="宋体" w:eastAsia="宋体" w:cs="宋体"/>
                <w:b/>
                <w:bCs/>
                <w:spacing w:val="-2"/>
                <w:sz w:val="15"/>
                <w:szCs w:val="15"/>
              </w:rPr>
              <w:t>收费</w:t>
            </w:r>
            <w:r>
              <w:rPr>
                <w:rFonts w:ascii="宋体" w:hAnsi="宋体" w:eastAsia="宋体" w:cs="宋体"/>
                <w:sz w:val="15"/>
                <w:szCs w:val="15"/>
              </w:rPr>
              <w:t xml:space="preserve"> </w:t>
            </w:r>
            <w:r>
              <w:rPr>
                <w:rFonts w:ascii="宋体" w:hAnsi="宋体" w:eastAsia="宋体" w:cs="宋体"/>
                <w:b/>
                <w:bCs/>
                <w:spacing w:val="1"/>
                <w:sz w:val="15"/>
                <w:szCs w:val="15"/>
              </w:rPr>
              <w:t>标准</w:t>
            </w:r>
          </w:p>
        </w:tc>
        <w:tc>
          <w:tcPr>
            <w:tcW w:w="1418" w:type="dxa"/>
            <w:vAlign w:val="top"/>
          </w:tcPr>
          <w:p w14:paraId="2E18DC17">
            <w:pPr>
              <w:spacing w:before="260" w:line="228" w:lineRule="auto"/>
              <w:ind w:left="564"/>
              <w:rPr>
                <w:rFonts w:ascii="宋体" w:hAnsi="宋体" w:eastAsia="宋体" w:cs="宋体"/>
                <w:sz w:val="15"/>
                <w:szCs w:val="15"/>
              </w:rPr>
            </w:pPr>
            <w:r>
              <w:rPr>
                <w:rFonts w:ascii="宋体" w:hAnsi="宋体" w:eastAsia="宋体" w:cs="宋体"/>
                <w:b/>
                <w:bCs/>
                <w:sz w:val="15"/>
                <w:szCs w:val="15"/>
              </w:rPr>
              <w:t>备注</w:t>
            </w:r>
          </w:p>
        </w:tc>
      </w:tr>
      <w:tr w14:paraId="6EAD61C6">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2659" w:hRule="atLeast"/>
        </w:trPr>
        <w:tc>
          <w:tcPr>
            <w:tcW w:w="414" w:type="dxa"/>
            <w:vAlign w:val="top"/>
          </w:tcPr>
          <w:p w14:paraId="456A4AB4">
            <w:pPr>
              <w:spacing w:line="244" w:lineRule="auto"/>
              <w:rPr>
                <w:rFonts w:ascii="Arial"/>
                <w:sz w:val="21"/>
              </w:rPr>
            </w:pPr>
          </w:p>
          <w:p w14:paraId="4EEC50F5">
            <w:pPr>
              <w:spacing w:line="244" w:lineRule="auto"/>
              <w:rPr>
                <w:rFonts w:ascii="Arial"/>
                <w:sz w:val="21"/>
              </w:rPr>
            </w:pPr>
          </w:p>
          <w:p w14:paraId="275CB3AE">
            <w:pPr>
              <w:spacing w:line="244" w:lineRule="auto"/>
              <w:rPr>
                <w:rFonts w:ascii="Arial"/>
                <w:sz w:val="21"/>
              </w:rPr>
            </w:pPr>
          </w:p>
          <w:p w14:paraId="21F64A3A">
            <w:pPr>
              <w:spacing w:line="244" w:lineRule="auto"/>
              <w:rPr>
                <w:rFonts w:ascii="Arial"/>
                <w:sz w:val="21"/>
              </w:rPr>
            </w:pPr>
          </w:p>
          <w:p w14:paraId="7ABB2300">
            <w:pPr>
              <w:spacing w:line="244" w:lineRule="auto"/>
              <w:rPr>
                <w:rFonts w:ascii="Arial"/>
                <w:sz w:val="21"/>
              </w:rPr>
            </w:pPr>
          </w:p>
          <w:p w14:paraId="200752B7">
            <w:pPr>
              <w:spacing w:before="43" w:line="194" w:lineRule="auto"/>
              <w:ind w:left="167"/>
              <w:rPr>
                <w:rFonts w:ascii="Times New Roman" w:hAnsi="Times New Roman" w:eastAsia="Times New Roman" w:cs="Times New Roman"/>
                <w:sz w:val="15"/>
                <w:szCs w:val="15"/>
              </w:rPr>
            </w:pPr>
            <w:r>
              <w:rPr>
                <w:rFonts w:ascii="Times New Roman" w:hAnsi="Times New Roman" w:eastAsia="Times New Roman" w:cs="Times New Roman"/>
                <w:sz w:val="15"/>
                <w:szCs w:val="15"/>
              </w:rPr>
              <w:t>4</w:t>
            </w:r>
          </w:p>
        </w:tc>
        <w:tc>
          <w:tcPr>
            <w:tcW w:w="1103" w:type="dxa"/>
            <w:vAlign w:val="top"/>
          </w:tcPr>
          <w:p w14:paraId="08292341">
            <w:pPr>
              <w:spacing w:line="252" w:lineRule="auto"/>
              <w:rPr>
                <w:rFonts w:ascii="Arial"/>
                <w:sz w:val="21"/>
              </w:rPr>
            </w:pPr>
          </w:p>
          <w:p w14:paraId="1C10C413">
            <w:pPr>
              <w:spacing w:line="252" w:lineRule="auto"/>
              <w:rPr>
                <w:rFonts w:ascii="Arial"/>
                <w:sz w:val="21"/>
              </w:rPr>
            </w:pPr>
          </w:p>
          <w:p w14:paraId="0F82950A">
            <w:pPr>
              <w:spacing w:line="253" w:lineRule="auto"/>
              <w:rPr>
                <w:rFonts w:ascii="Arial"/>
                <w:sz w:val="21"/>
              </w:rPr>
            </w:pPr>
          </w:p>
          <w:p w14:paraId="46FF2724">
            <w:pPr>
              <w:spacing w:line="253" w:lineRule="auto"/>
              <w:rPr>
                <w:rFonts w:ascii="Arial"/>
                <w:sz w:val="21"/>
              </w:rPr>
            </w:pPr>
          </w:p>
          <w:p w14:paraId="4DB4415A">
            <w:pPr>
              <w:spacing w:before="48" w:line="234" w:lineRule="auto"/>
              <w:ind w:left="25" w:right="138"/>
              <w:jc w:val="both"/>
              <w:rPr>
                <w:rFonts w:ascii="宋体" w:hAnsi="宋体" w:eastAsia="宋体" w:cs="宋体"/>
                <w:sz w:val="15"/>
                <w:szCs w:val="15"/>
              </w:rPr>
            </w:pPr>
            <w:r>
              <w:rPr>
                <w:rFonts w:ascii="宋体" w:hAnsi="宋体" w:eastAsia="宋体" w:cs="宋体"/>
                <w:spacing w:val="3"/>
                <w:sz w:val="15"/>
                <w:szCs w:val="15"/>
              </w:rPr>
              <w:t>地质灾害危险</w:t>
            </w:r>
            <w:r>
              <w:rPr>
                <w:rFonts w:ascii="宋体" w:hAnsi="宋体" w:eastAsia="宋体" w:cs="宋体"/>
                <w:spacing w:val="4"/>
                <w:sz w:val="15"/>
                <w:szCs w:val="15"/>
              </w:rPr>
              <w:t xml:space="preserve"> </w:t>
            </w:r>
            <w:r>
              <w:rPr>
                <w:rFonts w:ascii="宋体" w:hAnsi="宋体" w:eastAsia="宋体" w:cs="宋体"/>
                <w:spacing w:val="3"/>
                <w:sz w:val="15"/>
                <w:szCs w:val="15"/>
              </w:rPr>
              <w:t xml:space="preserve">性评估报告编 </w:t>
            </w:r>
            <w:r>
              <w:rPr>
                <w:rFonts w:ascii="宋体" w:hAnsi="宋体" w:eastAsia="宋体" w:cs="宋体"/>
                <w:sz w:val="15"/>
                <w:szCs w:val="15"/>
              </w:rPr>
              <w:t>制</w:t>
            </w:r>
          </w:p>
        </w:tc>
        <w:tc>
          <w:tcPr>
            <w:tcW w:w="1304" w:type="dxa"/>
            <w:vAlign w:val="top"/>
          </w:tcPr>
          <w:p w14:paraId="13091173">
            <w:pPr>
              <w:spacing w:line="276" w:lineRule="auto"/>
              <w:rPr>
                <w:rFonts w:ascii="Arial"/>
                <w:sz w:val="21"/>
              </w:rPr>
            </w:pPr>
          </w:p>
          <w:p w14:paraId="67D6C654">
            <w:pPr>
              <w:spacing w:line="276" w:lineRule="auto"/>
              <w:rPr>
                <w:rFonts w:ascii="Arial"/>
                <w:sz w:val="21"/>
              </w:rPr>
            </w:pPr>
          </w:p>
          <w:p w14:paraId="6ECA81A9">
            <w:pPr>
              <w:spacing w:line="276" w:lineRule="auto"/>
              <w:rPr>
                <w:rFonts w:ascii="Arial"/>
                <w:sz w:val="21"/>
              </w:rPr>
            </w:pPr>
          </w:p>
          <w:p w14:paraId="73EFBA51">
            <w:pPr>
              <w:spacing w:line="277" w:lineRule="auto"/>
              <w:rPr>
                <w:rFonts w:ascii="Arial"/>
                <w:sz w:val="21"/>
              </w:rPr>
            </w:pPr>
          </w:p>
          <w:p w14:paraId="4A57233F">
            <w:pPr>
              <w:spacing w:before="49" w:line="232" w:lineRule="auto"/>
              <w:ind w:left="29" w:right="28" w:hanging="1"/>
              <w:rPr>
                <w:rFonts w:ascii="宋体" w:hAnsi="宋体" w:eastAsia="宋体" w:cs="宋体"/>
                <w:sz w:val="15"/>
                <w:szCs w:val="15"/>
              </w:rPr>
            </w:pPr>
            <w:r>
              <w:rPr>
                <w:rFonts w:ascii="宋体" w:hAnsi="宋体" w:eastAsia="宋体" w:cs="宋体"/>
                <w:spacing w:val="3"/>
                <w:sz w:val="15"/>
                <w:szCs w:val="15"/>
              </w:rPr>
              <w:t>建设项目用地预审</w:t>
            </w:r>
            <w:r>
              <w:rPr>
                <w:rFonts w:ascii="宋体" w:hAnsi="宋体" w:eastAsia="宋体" w:cs="宋体"/>
                <w:spacing w:val="6"/>
                <w:sz w:val="15"/>
                <w:szCs w:val="15"/>
              </w:rPr>
              <w:t xml:space="preserve"> </w:t>
            </w:r>
            <w:r>
              <w:rPr>
                <w:rFonts w:ascii="宋体" w:hAnsi="宋体" w:eastAsia="宋体" w:cs="宋体"/>
                <w:spacing w:val="3"/>
                <w:sz w:val="15"/>
                <w:szCs w:val="15"/>
              </w:rPr>
              <w:t>与选址意见书核发</w:t>
            </w:r>
          </w:p>
        </w:tc>
        <w:tc>
          <w:tcPr>
            <w:tcW w:w="5169" w:type="dxa"/>
            <w:vAlign w:val="top"/>
          </w:tcPr>
          <w:p w14:paraId="61809B38">
            <w:pPr>
              <w:spacing w:before="175"/>
              <w:ind w:left="29" w:right="22" w:firstLine="2"/>
              <w:rPr>
                <w:rFonts w:ascii="宋体" w:hAnsi="宋体" w:eastAsia="宋体" w:cs="宋体"/>
                <w:sz w:val="15"/>
                <w:szCs w:val="15"/>
              </w:rPr>
            </w:pPr>
            <w:r>
              <w:rPr>
                <w:rFonts w:ascii="宋体" w:hAnsi="宋体" w:eastAsia="宋体" w:cs="宋体"/>
                <w:spacing w:val="4"/>
                <w:sz w:val="15"/>
                <w:szCs w:val="15"/>
              </w:rPr>
              <w:t>《地质灾害防治条例》（</w:t>
            </w:r>
            <w:r>
              <w:rPr>
                <w:rFonts w:ascii="Times New Roman" w:hAnsi="Times New Roman" w:eastAsia="Times New Roman" w:cs="Times New Roman"/>
                <w:spacing w:val="4"/>
                <w:sz w:val="15"/>
                <w:szCs w:val="15"/>
              </w:rPr>
              <w:t>2003</w:t>
            </w:r>
            <w:r>
              <w:rPr>
                <w:rFonts w:ascii="宋体" w:hAnsi="宋体" w:eastAsia="宋体" w:cs="宋体"/>
                <w:spacing w:val="4"/>
                <w:sz w:val="15"/>
                <w:szCs w:val="15"/>
              </w:rPr>
              <w:t>年</w:t>
            </w:r>
            <w:r>
              <w:rPr>
                <w:rFonts w:ascii="Times New Roman" w:hAnsi="Times New Roman" w:eastAsia="Times New Roman" w:cs="Times New Roman"/>
                <w:spacing w:val="4"/>
                <w:sz w:val="15"/>
                <w:szCs w:val="15"/>
              </w:rPr>
              <w:t>11</w:t>
            </w:r>
            <w:r>
              <w:rPr>
                <w:rFonts w:ascii="宋体" w:hAnsi="宋体" w:eastAsia="宋体" w:cs="宋体"/>
                <w:spacing w:val="4"/>
                <w:sz w:val="15"/>
                <w:szCs w:val="15"/>
              </w:rPr>
              <w:t>月</w:t>
            </w:r>
            <w:r>
              <w:rPr>
                <w:rFonts w:ascii="Times New Roman" w:hAnsi="Times New Roman" w:eastAsia="Times New Roman" w:cs="Times New Roman"/>
                <w:spacing w:val="4"/>
                <w:sz w:val="15"/>
                <w:szCs w:val="15"/>
              </w:rPr>
              <w:t>24</w:t>
            </w:r>
            <w:r>
              <w:rPr>
                <w:rFonts w:ascii="宋体" w:hAnsi="宋体" w:eastAsia="宋体" w:cs="宋体"/>
                <w:spacing w:val="4"/>
                <w:sz w:val="15"/>
                <w:szCs w:val="15"/>
              </w:rPr>
              <w:t>日中华人民共和国国务院令第</w:t>
            </w:r>
            <w:r>
              <w:rPr>
                <w:rFonts w:ascii="Times New Roman" w:hAnsi="Times New Roman" w:eastAsia="Times New Roman" w:cs="Times New Roman"/>
                <w:spacing w:val="4"/>
                <w:sz w:val="15"/>
                <w:szCs w:val="15"/>
              </w:rPr>
              <w:t>394</w:t>
            </w:r>
            <w:r>
              <w:rPr>
                <w:rFonts w:ascii="宋体" w:hAnsi="宋体" w:eastAsia="宋体" w:cs="宋体"/>
                <w:spacing w:val="4"/>
                <w:sz w:val="15"/>
                <w:szCs w:val="15"/>
              </w:rPr>
              <w:t>号</w:t>
            </w:r>
            <w:r>
              <w:rPr>
                <w:rFonts w:ascii="宋体" w:hAnsi="宋体" w:eastAsia="宋体" w:cs="宋体"/>
                <w:spacing w:val="1"/>
                <w:sz w:val="15"/>
                <w:szCs w:val="15"/>
              </w:rPr>
              <w:t xml:space="preserve">  </w:t>
            </w:r>
            <w:r>
              <w:rPr>
                <w:rFonts w:ascii="宋体" w:hAnsi="宋体" w:eastAsia="宋体" w:cs="宋体"/>
                <w:spacing w:val="3"/>
                <w:sz w:val="15"/>
                <w:szCs w:val="15"/>
              </w:rPr>
              <w:t>公布</w:t>
            </w:r>
            <w:r>
              <w:rPr>
                <w:rFonts w:ascii="宋体" w:hAnsi="宋体" w:eastAsia="宋体" w:cs="宋体"/>
                <w:spacing w:val="46"/>
                <w:sz w:val="15"/>
                <w:szCs w:val="15"/>
              </w:rPr>
              <w:t xml:space="preserve"> </w:t>
            </w:r>
            <w:r>
              <w:rPr>
                <w:rFonts w:ascii="宋体" w:hAnsi="宋体" w:eastAsia="宋体" w:cs="宋体"/>
                <w:spacing w:val="3"/>
                <w:sz w:val="15"/>
                <w:szCs w:val="15"/>
              </w:rPr>
              <w:t>自</w:t>
            </w:r>
            <w:r>
              <w:rPr>
                <w:rFonts w:ascii="Times New Roman" w:hAnsi="Times New Roman" w:eastAsia="Times New Roman" w:cs="Times New Roman"/>
                <w:spacing w:val="3"/>
                <w:sz w:val="15"/>
                <w:szCs w:val="15"/>
              </w:rPr>
              <w:t>2004</w:t>
            </w:r>
            <w:r>
              <w:rPr>
                <w:rFonts w:ascii="宋体" w:hAnsi="宋体" w:eastAsia="宋体" w:cs="宋体"/>
                <w:spacing w:val="3"/>
                <w:sz w:val="15"/>
                <w:szCs w:val="15"/>
              </w:rPr>
              <w:t>年</w:t>
            </w:r>
            <w:r>
              <w:rPr>
                <w:rFonts w:ascii="Times New Roman" w:hAnsi="Times New Roman" w:eastAsia="Times New Roman" w:cs="Times New Roman"/>
                <w:spacing w:val="3"/>
                <w:sz w:val="15"/>
                <w:szCs w:val="15"/>
              </w:rPr>
              <w:t>3</w:t>
            </w:r>
            <w:r>
              <w:rPr>
                <w:rFonts w:ascii="宋体" w:hAnsi="宋体" w:eastAsia="宋体" w:cs="宋体"/>
                <w:spacing w:val="3"/>
                <w:sz w:val="15"/>
                <w:szCs w:val="15"/>
              </w:rPr>
              <w:t>月</w:t>
            </w:r>
            <w:r>
              <w:rPr>
                <w:rFonts w:ascii="Times New Roman" w:hAnsi="Times New Roman" w:eastAsia="Times New Roman" w:cs="Times New Roman"/>
                <w:spacing w:val="3"/>
                <w:sz w:val="15"/>
                <w:szCs w:val="15"/>
              </w:rPr>
              <w:t>1</w:t>
            </w:r>
            <w:r>
              <w:rPr>
                <w:rFonts w:ascii="宋体" w:hAnsi="宋体" w:eastAsia="宋体" w:cs="宋体"/>
                <w:spacing w:val="3"/>
                <w:sz w:val="15"/>
                <w:szCs w:val="15"/>
              </w:rPr>
              <w:t>日起施行）第二十一条  在地质灾害易发区内进行工程</w:t>
            </w:r>
            <w:r>
              <w:rPr>
                <w:rFonts w:ascii="宋体" w:hAnsi="宋体" w:eastAsia="宋体" w:cs="宋体"/>
                <w:sz w:val="15"/>
                <w:szCs w:val="15"/>
              </w:rPr>
              <w:t xml:space="preserve">  </w:t>
            </w:r>
            <w:r>
              <w:rPr>
                <w:rFonts w:ascii="宋体" w:hAnsi="宋体" w:eastAsia="宋体" w:cs="宋体"/>
                <w:spacing w:val="5"/>
                <w:sz w:val="15"/>
                <w:szCs w:val="15"/>
              </w:rPr>
              <w:t>建设应当在可行性研究阶段进行地质灾害危</w:t>
            </w:r>
            <w:r>
              <w:rPr>
                <w:rFonts w:ascii="宋体" w:hAnsi="宋体" w:eastAsia="宋体" w:cs="宋体"/>
                <w:spacing w:val="4"/>
                <w:sz w:val="15"/>
                <w:szCs w:val="15"/>
              </w:rPr>
              <w:t>险性评估，并将评估结果作为可</w:t>
            </w:r>
            <w:r>
              <w:rPr>
                <w:rFonts w:ascii="宋体" w:hAnsi="宋体" w:eastAsia="宋体" w:cs="宋体"/>
                <w:sz w:val="15"/>
                <w:szCs w:val="15"/>
              </w:rPr>
              <w:t xml:space="preserve"> </w:t>
            </w:r>
            <w:r>
              <w:rPr>
                <w:rFonts w:ascii="宋体" w:hAnsi="宋体" w:eastAsia="宋体" w:cs="宋体"/>
                <w:spacing w:val="5"/>
                <w:sz w:val="15"/>
                <w:szCs w:val="15"/>
              </w:rPr>
              <w:t>行性研究报告的组成部分；可行性研究报告</w:t>
            </w:r>
            <w:r>
              <w:rPr>
                <w:rFonts w:ascii="宋体" w:hAnsi="宋体" w:eastAsia="宋体" w:cs="宋体"/>
                <w:spacing w:val="4"/>
                <w:sz w:val="15"/>
                <w:szCs w:val="15"/>
              </w:rPr>
              <w:t>未包含地质灾害危险性评估结果</w:t>
            </w:r>
            <w:r>
              <w:rPr>
                <w:rFonts w:ascii="宋体" w:hAnsi="宋体" w:eastAsia="宋体" w:cs="宋体"/>
                <w:sz w:val="15"/>
                <w:szCs w:val="15"/>
              </w:rPr>
              <w:t xml:space="preserve"> </w:t>
            </w:r>
            <w:r>
              <w:rPr>
                <w:rFonts w:ascii="宋体" w:hAnsi="宋体" w:eastAsia="宋体" w:cs="宋体"/>
                <w:spacing w:val="5"/>
                <w:sz w:val="15"/>
                <w:szCs w:val="15"/>
              </w:rPr>
              <w:t>的，不得批准其可行性研究报告。编制地质</w:t>
            </w:r>
            <w:r>
              <w:rPr>
                <w:rFonts w:ascii="宋体" w:hAnsi="宋体" w:eastAsia="宋体" w:cs="宋体"/>
                <w:spacing w:val="4"/>
                <w:sz w:val="15"/>
                <w:szCs w:val="15"/>
              </w:rPr>
              <w:t>灾害易发区内的城市总体规划、</w:t>
            </w:r>
            <w:r>
              <w:rPr>
                <w:rFonts w:ascii="宋体" w:hAnsi="宋体" w:eastAsia="宋体" w:cs="宋体"/>
                <w:sz w:val="15"/>
                <w:szCs w:val="15"/>
              </w:rPr>
              <w:t xml:space="preserve"> </w:t>
            </w:r>
            <w:r>
              <w:rPr>
                <w:rFonts w:ascii="宋体" w:hAnsi="宋体" w:eastAsia="宋体" w:cs="宋体"/>
                <w:spacing w:val="4"/>
                <w:sz w:val="15"/>
                <w:szCs w:val="15"/>
              </w:rPr>
              <w:t>村庄和集镇规划时，应当对规划区进行地质灾害危险性评估。第二十二条</w:t>
            </w:r>
          </w:p>
          <w:p w14:paraId="06102D2D">
            <w:pPr>
              <w:spacing w:before="11" w:line="237" w:lineRule="auto"/>
              <w:ind w:left="27" w:right="16" w:firstLine="15"/>
              <w:rPr>
                <w:rFonts w:ascii="宋体" w:hAnsi="宋体" w:eastAsia="宋体" w:cs="宋体"/>
                <w:sz w:val="15"/>
                <w:szCs w:val="15"/>
              </w:rPr>
            </w:pPr>
            <w:r>
              <w:rPr>
                <w:rFonts w:ascii="宋体" w:hAnsi="宋体" w:eastAsia="宋体" w:cs="宋体"/>
                <w:spacing w:val="4"/>
                <w:sz w:val="15"/>
                <w:szCs w:val="15"/>
              </w:rPr>
              <w:t>国家对从事地质灾害危险性评估的单位实行资质管理制度。《建设项目用地 预审管理办法》（</w:t>
            </w:r>
            <w:r>
              <w:rPr>
                <w:rFonts w:ascii="Times New Roman" w:hAnsi="Times New Roman" w:eastAsia="Times New Roman" w:cs="Times New Roman"/>
                <w:spacing w:val="4"/>
                <w:sz w:val="15"/>
                <w:szCs w:val="15"/>
              </w:rPr>
              <w:t>2016</w:t>
            </w:r>
            <w:r>
              <w:rPr>
                <w:rFonts w:ascii="宋体" w:hAnsi="宋体" w:eastAsia="宋体" w:cs="宋体"/>
                <w:spacing w:val="4"/>
                <w:sz w:val="15"/>
                <w:szCs w:val="15"/>
              </w:rPr>
              <w:t>年</w:t>
            </w:r>
            <w:r>
              <w:rPr>
                <w:rFonts w:ascii="Times New Roman" w:hAnsi="Times New Roman" w:eastAsia="Times New Roman" w:cs="Times New Roman"/>
                <w:spacing w:val="4"/>
                <w:sz w:val="15"/>
                <w:szCs w:val="15"/>
              </w:rPr>
              <w:t>11</w:t>
            </w:r>
            <w:r>
              <w:rPr>
                <w:rFonts w:ascii="宋体" w:hAnsi="宋体" w:eastAsia="宋体" w:cs="宋体"/>
                <w:spacing w:val="4"/>
                <w:sz w:val="15"/>
                <w:szCs w:val="15"/>
              </w:rPr>
              <w:t>月国土资源部令第</w:t>
            </w:r>
            <w:r>
              <w:rPr>
                <w:rFonts w:ascii="Times New Roman" w:hAnsi="Times New Roman" w:eastAsia="Times New Roman" w:cs="Times New Roman"/>
                <w:spacing w:val="4"/>
                <w:sz w:val="15"/>
                <w:szCs w:val="15"/>
              </w:rPr>
              <w:t>68</w:t>
            </w:r>
            <w:r>
              <w:rPr>
                <w:rFonts w:ascii="宋体" w:hAnsi="宋体" w:eastAsia="宋体" w:cs="宋体"/>
                <w:spacing w:val="4"/>
                <w:sz w:val="15"/>
                <w:szCs w:val="15"/>
              </w:rPr>
              <w:t>号）第八条  建设单位应当</w:t>
            </w:r>
            <w:r>
              <w:rPr>
                <w:rFonts w:ascii="宋体" w:hAnsi="宋体" w:eastAsia="宋体" w:cs="宋体"/>
                <w:spacing w:val="6"/>
                <w:sz w:val="15"/>
                <w:szCs w:val="15"/>
              </w:rPr>
              <w:t xml:space="preserve"> </w:t>
            </w:r>
            <w:r>
              <w:rPr>
                <w:rFonts w:ascii="宋体" w:hAnsi="宋体" w:eastAsia="宋体" w:cs="宋体"/>
                <w:spacing w:val="5"/>
                <w:sz w:val="15"/>
                <w:szCs w:val="15"/>
              </w:rPr>
              <w:t>对单独选址建设项目是否位于地质灾害易发</w:t>
            </w:r>
            <w:r>
              <w:rPr>
                <w:rFonts w:ascii="宋体" w:hAnsi="宋体" w:eastAsia="宋体" w:cs="宋体"/>
                <w:spacing w:val="4"/>
                <w:sz w:val="15"/>
                <w:szCs w:val="15"/>
              </w:rPr>
              <w:t>区、是否压覆重要矿产资源进行</w:t>
            </w:r>
            <w:r>
              <w:rPr>
                <w:rFonts w:ascii="宋体" w:hAnsi="宋体" w:eastAsia="宋体" w:cs="宋体"/>
                <w:sz w:val="15"/>
                <w:szCs w:val="15"/>
              </w:rPr>
              <w:t xml:space="preserve"> </w:t>
            </w:r>
            <w:r>
              <w:rPr>
                <w:rFonts w:ascii="宋体" w:hAnsi="宋体" w:eastAsia="宋体" w:cs="宋体"/>
                <w:spacing w:val="5"/>
                <w:sz w:val="15"/>
                <w:szCs w:val="15"/>
              </w:rPr>
              <w:t>查询核实；位于地质灾害易发区或者压覆重要</w:t>
            </w:r>
            <w:r>
              <w:rPr>
                <w:rFonts w:ascii="宋体" w:hAnsi="宋体" w:eastAsia="宋体" w:cs="宋体"/>
                <w:spacing w:val="4"/>
                <w:sz w:val="15"/>
                <w:szCs w:val="15"/>
              </w:rPr>
              <w:t>矿产资源的，应当依据相关法</w:t>
            </w:r>
            <w:r>
              <w:rPr>
                <w:rFonts w:ascii="宋体" w:hAnsi="宋体" w:eastAsia="宋体" w:cs="宋体"/>
                <w:sz w:val="15"/>
                <w:szCs w:val="15"/>
              </w:rPr>
              <w:t xml:space="preserve"> </w:t>
            </w:r>
            <w:r>
              <w:rPr>
                <w:rFonts w:ascii="宋体" w:hAnsi="宋体" w:eastAsia="宋体" w:cs="宋体"/>
                <w:spacing w:val="5"/>
                <w:sz w:val="15"/>
                <w:szCs w:val="15"/>
              </w:rPr>
              <w:t>律法规的规定，在办理用地预审手续后，完成</w:t>
            </w:r>
            <w:r>
              <w:rPr>
                <w:rFonts w:ascii="宋体" w:hAnsi="宋体" w:eastAsia="宋体" w:cs="宋体"/>
                <w:spacing w:val="4"/>
                <w:sz w:val="15"/>
                <w:szCs w:val="15"/>
              </w:rPr>
              <w:t>地质灾害危险性评估、压覆矿</w:t>
            </w:r>
            <w:r>
              <w:rPr>
                <w:rFonts w:ascii="宋体" w:hAnsi="宋体" w:eastAsia="宋体" w:cs="宋体"/>
                <w:sz w:val="15"/>
                <w:szCs w:val="15"/>
              </w:rPr>
              <w:t xml:space="preserve"> </w:t>
            </w:r>
            <w:r>
              <w:rPr>
                <w:rFonts w:ascii="宋体" w:hAnsi="宋体" w:eastAsia="宋体" w:cs="宋体"/>
                <w:spacing w:val="3"/>
                <w:sz w:val="15"/>
                <w:szCs w:val="15"/>
              </w:rPr>
              <w:t>产资源登记等。</w:t>
            </w:r>
          </w:p>
        </w:tc>
        <w:tc>
          <w:tcPr>
            <w:tcW w:w="1220" w:type="dxa"/>
            <w:vAlign w:val="top"/>
          </w:tcPr>
          <w:p w14:paraId="7F625C2A">
            <w:pPr>
              <w:spacing w:line="276" w:lineRule="auto"/>
              <w:rPr>
                <w:rFonts w:ascii="Arial"/>
                <w:sz w:val="21"/>
              </w:rPr>
            </w:pPr>
          </w:p>
          <w:p w14:paraId="0E1DDC2B">
            <w:pPr>
              <w:spacing w:line="276" w:lineRule="auto"/>
              <w:rPr>
                <w:rFonts w:ascii="Arial"/>
                <w:sz w:val="21"/>
              </w:rPr>
            </w:pPr>
          </w:p>
          <w:p w14:paraId="56E333AE">
            <w:pPr>
              <w:spacing w:line="276" w:lineRule="auto"/>
              <w:rPr>
                <w:rFonts w:ascii="Arial"/>
                <w:sz w:val="21"/>
              </w:rPr>
            </w:pPr>
          </w:p>
          <w:p w14:paraId="50C1A976">
            <w:pPr>
              <w:spacing w:line="276" w:lineRule="auto"/>
              <w:rPr>
                <w:rFonts w:ascii="Arial"/>
                <w:sz w:val="21"/>
              </w:rPr>
            </w:pPr>
          </w:p>
          <w:p w14:paraId="24F8B281">
            <w:pPr>
              <w:spacing w:before="49" w:line="232" w:lineRule="auto"/>
              <w:ind w:left="33" w:right="92" w:firstLine="3"/>
              <w:rPr>
                <w:rFonts w:ascii="宋体" w:hAnsi="宋体" w:eastAsia="宋体" w:cs="宋体"/>
                <w:sz w:val="15"/>
                <w:szCs w:val="15"/>
              </w:rPr>
            </w:pPr>
            <w:r>
              <w:rPr>
                <w:rFonts w:ascii="宋体" w:hAnsi="宋体" w:eastAsia="宋体" w:cs="宋体"/>
                <w:spacing w:val="3"/>
                <w:sz w:val="15"/>
                <w:szCs w:val="15"/>
              </w:rPr>
              <w:t>具有相应资质的 评估单位</w:t>
            </w:r>
          </w:p>
        </w:tc>
        <w:tc>
          <w:tcPr>
            <w:tcW w:w="866" w:type="dxa"/>
            <w:vAlign w:val="top"/>
          </w:tcPr>
          <w:p w14:paraId="606B919D">
            <w:pPr>
              <w:spacing w:line="304" w:lineRule="auto"/>
              <w:rPr>
                <w:rFonts w:ascii="Arial"/>
                <w:sz w:val="21"/>
              </w:rPr>
            </w:pPr>
          </w:p>
          <w:p w14:paraId="4FE5DC38">
            <w:pPr>
              <w:spacing w:line="304" w:lineRule="auto"/>
              <w:rPr>
                <w:rFonts w:ascii="Arial"/>
                <w:sz w:val="21"/>
              </w:rPr>
            </w:pPr>
          </w:p>
          <w:p w14:paraId="10F6A993">
            <w:pPr>
              <w:spacing w:line="304" w:lineRule="auto"/>
              <w:rPr>
                <w:rFonts w:ascii="Arial"/>
                <w:sz w:val="21"/>
              </w:rPr>
            </w:pPr>
          </w:p>
          <w:p w14:paraId="0246032D">
            <w:pPr>
              <w:spacing w:before="48" w:line="235" w:lineRule="auto"/>
              <w:ind w:left="38" w:right="46" w:hanging="1"/>
              <w:jc w:val="both"/>
              <w:rPr>
                <w:rFonts w:ascii="宋体" w:hAnsi="宋体" w:eastAsia="宋体" w:cs="宋体"/>
                <w:sz w:val="15"/>
                <w:szCs w:val="15"/>
              </w:rPr>
            </w:pPr>
            <w:r>
              <w:rPr>
                <w:rFonts w:ascii="宋体" w:hAnsi="宋体" w:eastAsia="宋体" w:cs="宋体"/>
                <w:spacing w:val="3"/>
                <w:sz w:val="15"/>
                <w:szCs w:val="15"/>
              </w:rPr>
              <w:t>省级、市级</w:t>
            </w:r>
            <w:r>
              <w:rPr>
                <w:rFonts w:ascii="宋体" w:hAnsi="宋体" w:eastAsia="宋体" w:cs="宋体"/>
                <w:sz w:val="15"/>
                <w:szCs w:val="15"/>
              </w:rPr>
              <w:t xml:space="preserve"> </w:t>
            </w:r>
            <w:r>
              <w:rPr>
                <w:rFonts w:ascii="宋体" w:hAnsi="宋体" w:eastAsia="宋体" w:cs="宋体"/>
                <w:spacing w:val="2"/>
                <w:sz w:val="15"/>
                <w:szCs w:val="15"/>
              </w:rPr>
              <w:t>、县级自然</w:t>
            </w:r>
            <w:r>
              <w:rPr>
                <w:rFonts w:ascii="宋体" w:hAnsi="宋体" w:eastAsia="宋体" w:cs="宋体"/>
                <w:spacing w:val="3"/>
                <w:sz w:val="15"/>
                <w:szCs w:val="15"/>
              </w:rPr>
              <w:t xml:space="preserve"> 资源规划主</w:t>
            </w:r>
            <w:r>
              <w:rPr>
                <w:rFonts w:ascii="宋体" w:hAnsi="宋体" w:eastAsia="宋体" w:cs="宋体"/>
                <w:sz w:val="15"/>
                <w:szCs w:val="15"/>
              </w:rPr>
              <w:t xml:space="preserve"> </w:t>
            </w:r>
            <w:r>
              <w:rPr>
                <w:rFonts w:ascii="宋体" w:hAnsi="宋体" w:eastAsia="宋体" w:cs="宋体"/>
                <w:spacing w:val="1"/>
                <w:sz w:val="15"/>
                <w:szCs w:val="15"/>
              </w:rPr>
              <w:t>管部门</w:t>
            </w:r>
          </w:p>
        </w:tc>
        <w:tc>
          <w:tcPr>
            <w:tcW w:w="2395" w:type="dxa"/>
            <w:vAlign w:val="top"/>
          </w:tcPr>
          <w:p w14:paraId="02A3FFA0">
            <w:pPr>
              <w:spacing w:line="304" w:lineRule="auto"/>
              <w:rPr>
                <w:rFonts w:ascii="Arial"/>
                <w:sz w:val="21"/>
              </w:rPr>
            </w:pPr>
          </w:p>
          <w:p w14:paraId="490AAD64">
            <w:pPr>
              <w:spacing w:line="304" w:lineRule="auto"/>
              <w:rPr>
                <w:rFonts w:ascii="Arial"/>
                <w:sz w:val="21"/>
              </w:rPr>
            </w:pPr>
          </w:p>
          <w:p w14:paraId="6959699D">
            <w:pPr>
              <w:spacing w:line="304" w:lineRule="auto"/>
              <w:rPr>
                <w:rFonts w:ascii="Arial"/>
                <w:sz w:val="21"/>
              </w:rPr>
            </w:pPr>
          </w:p>
          <w:p w14:paraId="67690C7A">
            <w:pPr>
              <w:spacing w:before="48" w:line="235" w:lineRule="auto"/>
              <w:ind w:left="36" w:right="27" w:firstLine="20"/>
              <w:jc w:val="both"/>
              <w:rPr>
                <w:rFonts w:ascii="宋体" w:hAnsi="宋体" w:eastAsia="宋体" w:cs="宋体"/>
                <w:sz w:val="15"/>
                <w:szCs w:val="15"/>
              </w:rPr>
            </w:pPr>
            <w:r>
              <w:rPr>
                <w:rFonts w:ascii="宋体" w:hAnsi="宋体" w:eastAsia="宋体" w:cs="宋体"/>
                <w:spacing w:val="3"/>
                <w:sz w:val="15"/>
                <w:szCs w:val="15"/>
              </w:rPr>
              <w:t>申请人应委托有合法资质的机构编</w:t>
            </w:r>
            <w:r>
              <w:rPr>
                <w:rFonts w:ascii="宋体" w:hAnsi="宋体" w:eastAsia="宋体" w:cs="宋体"/>
                <w:sz w:val="15"/>
                <w:szCs w:val="15"/>
              </w:rPr>
              <w:t xml:space="preserve"> </w:t>
            </w:r>
            <w:r>
              <w:rPr>
                <w:rFonts w:ascii="宋体" w:hAnsi="宋体" w:eastAsia="宋体" w:cs="宋体"/>
                <w:spacing w:val="4"/>
                <w:sz w:val="15"/>
                <w:szCs w:val="15"/>
              </w:rPr>
              <w:t>制，审批部门不得以任何形式要求</w:t>
            </w:r>
            <w:r>
              <w:rPr>
                <w:rFonts w:ascii="宋体" w:hAnsi="宋体" w:eastAsia="宋体" w:cs="宋体"/>
                <w:spacing w:val="5"/>
                <w:sz w:val="15"/>
                <w:szCs w:val="15"/>
              </w:rPr>
              <w:t xml:space="preserve"> </w:t>
            </w:r>
            <w:r>
              <w:rPr>
                <w:rFonts w:ascii="宋体" w:hAnsi="宋体" w:eastAsia="宋体" w:cs="宋体"/>
                <w:spacing w:val="4"/>
                <w:sz w:val="15"/>
                <w:szCs w:val="15"/>
              </w:rPr>
              <w:t>申请人必须委托特定中介机构提供</w:t>
            </w:r>
            <w:r>
              <w:rPr>
                <w:rFonts w:ascii="宋体" w:hAnsi="宋体" w:eastAsia="宋体" w:cs="宋体"/>
                <w:spacing w:val="5"/>
                <w:sz w:val="15"/>
                <w:szCs w:val="15"/>
              </w:rPr>
              <w:t xml:space="preserve"> </w:t>
            </w:r>
            <w:r>
              <w:rPr>
                <w:rFonts w:ascii="宋体" w:hAnsi="宋体" w:eastAsia="宋体" w:cs="宋体"/>
                <w:spacing w:val="1"/>
                <w:sz w:val="15"/>
                <w:szCs w:val="15"/>
              </w:rPr>
              <w:t>服务。</w:t>
            </w:r>
          </w:p>
        </w:tc>
        <w:tc>
          <w:tcPr>
            <w:tcW w:w="415" w:type="dxa"/>
            <w:vAlign w:val="top"/>
          </w:tcPr>
          <w:p w14:paraId="13CB8A0C">
            <w:pPr>
              <w:spacing w:line="276" w:lineRule="auto"/>
              <w:rPr>
                <w:rFonts w:ascii="Arial"/>
                <w:sz w:val="21"/>
              </w:rPr>
            </w:pPr>
          </w:p>
          <w:p w14:paraId="54FC2E4C">
            <w:pPr>
              <w:spacing w:line="276" w:lineRule="auto"/>
              <w:rPr>
                <w:rFonts w:ascii="Arial"/>
                <w:sz w:val="21"/>
              </w:rPr>
            </w:pPr>
          </w:p>
          <w:p w14:paraId="7B319C45">
            <w:pPr>
              <w:spacing w:line="276" w:lineRule="auto"/>
              <w:rPr>
                <w:rFonts w:ascii="Arial"/>
                <w:sz w:val="21"/>
              </w:rPr>
            </w:pPr>
          </w:p>
          <w:p w14:paraId="2F655477">
            <w:pPr>
              <w:spacing w:line="276" w:lineRule="auto"/>
              <w:rPr>
                <w:rFonts w:ascii="Arial"/>
                <w:sz w:val="21"/>
              </w:rPr>
            </w:pPr>
          </w:p>
          <w:p w14:paraId="554D0AB4">
            <w:pPr>
              <w:spacing w:before="49" w:line="233" w:lineRule="auto"/>
              <w:ind w:left="42" w:right="56" w:hanging="3"/>
              <w:rPr>
                <w:rFonts w:ascii="宋体" w:hAnsi="宋体" w:eastAsia="宋体" w:cs="宋体"/>
                <w:sz w:val="15"/>
                <w:szCs w:val="15"/>
              </w:rPr>
            </w:pPr>
            <w:r>
              <w:rPr>
                <w:rFonts w:ascii="宋体" w:hAnsi="宋体" w:eastAsia="宋体" w:cs="宋体"/>
                <w:spacing w:val="1"/>
                <w:sz w:val="15"/>
                <w:szCs w:val="15"/>
              </w:rPr>
              <w:t>合同</w:t>
            </w:r>
            <w:r>
              <w:rPr>
                <w:rFonts w:ascii="宋体" w:hAnsi="宋体" w:eastAsia="宋体" w:cs="宋体"/>
                <w:sz w:val="15"/>
                <w:szCs w:val="15"/>
              </w:rPr>
              <w:t xml:space="preserve"> 约定</w:t>
            </w:r>
          </w:p>
        </w:tc>
        <w:tc>
          <w:tcPr>
            <w:tcW w:w="556" w:type="dxa"/>
            <w:vAlign w:val="top"/>
          </w:tcPr>
          <w:p w14:paraId="5B8C9905">
            <w:pPr>
              <w:spacing w:line="276" w:lineRule="auto"/>
              <w:rPr>
                <w:rFonts w:ascii="Arial"/>
                <w:sz w:val="21"/>
              </w:rPr>
            </w:pPr>
          </w:p>
          <w:p w14:paraId="58EABDCC">
            <w:pPr>
              <w:spacing w:line="276" w:lineRule="auto"/>
              <w:rPr>
                <w:rFonts w:ascii="Arial"/>
                <w:sz w:val="21"/>
              </w:rPr>
            </w:pPr>
          </w:p>
          <w:p w14:paraId="038E7104">
            <w:pPr>
              <w:spacing w:line="276" w:lineRule="auto"/>
              <w:rPr>
                <w:rFonts w:ascii="Arial"/>
                <w:sz w:val="21"/>
              </w:rPr>
            </w:pPr>
          </w:p>
          <w:p w14:paraId="19731261">
            <w:pPr>
              <w:spacing w:line="276" w:lineRule="auto"/>
              <w:rPr>
                <w:rFonts w:ascii="Arial"/>
                <w:sz w:val="21"/>
              </w:rPr>
            </w:pPr>
          </w:p>
          <w:p w14:paraId="13899258">
            <w:pPr>
              <w:spacing w:before="49" w:line="232" w:lineRule="auto"/>
              <w:ind w:left="38" w:right="43" w:firstLine="4"/>
              <w:rPr>
                <w:rFonts w:ascii="宋体" w:hAnsi="宋体" w:eastAsia="宋体" w:cs="宋体"/>
                <w:sz w:val="15"/>
                <w:szCs w:val="15"/>
              </w:rPr>
            </w:pPr>
            <w:r>
              <w:rPr>
                <w:rFonts w:ascii="宋体" w:hAnsi="宋体" w:eastAsia="宋体" w:cs="宋体"/>
                <w:spacing w:val="1"/>
                <w:sz w:val="15"/>
                <w:szCs w:val="15"/>
              </w:rPr>
              <w:t>市场调</w:t>
            </w:r>
            <w:r>
              <w:rPr>
                <w:rFonts w:ascii="宋体" w:hAnsi="宋体" w:eastAsia="宋体" w:cs="宋体"/>
                <w:sz w:val="15"/>
                <w:szCs w:val="15"/>
              </w:rPr>
              <w:t xml:space="preserve"> </w:t>
            </w:r>
            <w:r>
              <w:rPr>
                <w:rFonts w:ascii="宋体" w:hAnsi="宋体" w:eastAsia="宋体" w:cs="宋体"/>
                <w:spacing w:val="2"/>
                <w:sz w:val="15"/>
                <w:szCs w:val="15"/>
              </w:rPr>
              <w:t>节价</w:t>
            </w:r>
          </w:p>
        </w:tc>
        <w:tc>
          <w:tcPr>
            <w:tcW w:w="1418" w:type="dxa"/>
            <w:vAlign w:val="top"/>
          </w:tcPr>
          <w:p w14:paraId="3D401943">
            <w:pPr>
              <w:rPr>
                <w:rFonts w:ascii="Arial"/>
                <w:sz w:val="21"/>
              </w:rPr>
            </w:pPr>
          </w:p>
        </w:tc>
      </w:tr>
      <w:tr w14:paraId="31DD9510">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4035" w:hRule="atLeast"/>
        </w:trPr>
        <w:tc>
          <w:tcPr>
            <w:tcW w:w="414" w:type="dxa"/>
            <w:vAlign w:val="top"/>
          </w:tcPr>
          <w:p w14:paraId="6D3D5453">
            <w:pPr>
              <w:spacing w:line="273" w:lineRule="auto"/>
              <w:rPr>
                <w:rFonts w:ascii="Arial"/>
                <w:sz w:val="21"/>
              </w:rPr>
            </w:pPr>
          </w:p>
          <w:p w14:paraId="5DD6170E">
            <w:pPr>
              <w:spacing w:line="273" w:lineRule="auto"/>
              <w:rPr>
                <w:rFonts w:ascii="Arial"/>
                <w:sz w:val="21"/>
              </w:rPr>
            </w:pPr>
          </w:p>
          <w:p w14:paraId="2ADE091A">
            <w:pPr>
              <w:spacing w:line="273" w:lineRule="auto"/>
              <w:rPr>
                <w:rFonts w:ascii="Arial"/>
                <w:sz w:val="21"/>
              </w:rPr>
            </w:pPr>
          </w:p>
          <w:p w14:paraId="7F8F821B">
            <w:pPr>
              <w:spacing w:line="273" w:lineRule="auto"/>
              <w:rPr>
                <w:rFonts w:ascii="Arial"/>
                <w:sz w:val="21"/>
              </w:rPr>
            </w:pPr>
          </w:p>
          <w:p w14:paraId="7FC98B0A">
            <w:pPr>
              <w:spacing w:line="273" w:lineRule="auto"/>
              <w:rPr>
                <w:rFonts w:ascii="Arial"/>
                <w:sz w:val="21"/>
              </w:rPr>
            </w:pPr>
          </w:p>
          <w:p w14:paraId="3640187B">
            <w:pPr>
              <w:spacing w:line="273" w:lineRule="auto"/>
              <w:rPr>
                <w:rFonts w:ascii="Arial"/>
                <w:sz w:val="21"/>
              </w:rPr>
            </w:pPr>
          </w:p>
          <w:p w14:paraId="71846B2C">
            <w:pPr>
              <w:spacing w:line="273" w:lineRule="auto"/>
              <w:rPr>
                <w:rFonts w:ascii="Arial"/>
                <w:sz w:val="21"/>
              </w:rPr>
            </w:pPr>
          </w:p>
          <w:p w14:paraId="5C7BED80">
            <w:pPr>
              <w:spacing w:before="43" w:line="191" w:lineRule="auto"/>
              <w:ind w:left="172"/>
              <w:rPr>
                <w:rFonts w:ascii="Times New Roman" w:hAnsi="Times New Roman" w:eastAsia="Times New Roman" w:cs="Times New Roman"/>
                <w:sz w:val="15"/>
                <w:szCs w:val="15"/>
              </w:rPr>
            </w:pPr>
            <w:r>
              <w:rPr>
                <w:rFonts w:ascii="Times New Roman" w:hAnsi="Times New Roman" w:eastAsia="Times New Roman" w:cs="Times New Roman"/>
                <w:sz w:val="15"/>
                <w:szCs w:val="15"/>
              </w:rPr>
              <w:t>5</w:t>
            </w:r>
          </w:p>
        </w:tc>
        <w:tc>
          <w:tcPr>
            <w:tcW w:w="1103" w:type="dxa"/>
            <w:vAlign w:val="top"/>
          </w:tcPr>
          <w:p w14:paraId="0A1F0040">
            <w:pPr>
              <w:spacing w:line="242" w:lineRule="auto"/>
              <w:rPr>
                <w:rFonts w:ascii="Arial"/>
                <w:sz w:val="21"/>
              </w:rPr>
            </w:pPr>
          </w:p>
          <w:p w14:paraId="62586360">
            <w:pPr>
              <w:spacing w:line="243" w:lineRule="auto"/>
              <w:rPr>
                <w:rFonts w:ascii="Arial"/>
                <w:sz w:val="21"/>
              </w:rPr>
            </w:pPr>
          </w:p>
          <w:p w14:paraId="5FB338DA">
            <w:pPr>
              <w:spacing w:line="243" w:lineRule="auto"/>
              <w:rPr>
                <w:rFonts w:ascii="Arial"/>
                <w:sz w:val="21"/>
              </w:rPr>
            </w:pPr>
          </w:p>
          <w:p w14:paraId="209A85A1">
            <w:pPr>
              <w:spacing w:line="243" w:lineRule="auto"/>
              <w:rPr>
                <w:rFonts w:ascii="Arial"/>
                <w:sz w:val="21"/>
              </w:rPr>
            </w:pPr>
          </w:p>
          <w:p w14:paraId="2CEF83BE">
            <w:pPr>
              <w:spacing w:line="243" w:lineRule="auto"/>
              <w:rPr>
                <w:rFonts w:ascii="Arial"/>
                <w:sz w:val="21"/>
              </w:rPr>
            </w:pPr>
          </w:p>
          <w:p w14:paraId="56F9462E">
            <w:pPr>
              <w:spacing w:before="48" w:line="237" w:lineRule="auto"/>
              <w:ind w:left="25" w:right="138"/>
              <w:rPr>
                <w:rFonts w:ascii="宋体" w:hAnsi="宋体" w:eastAsia="宋体" w:cs="宋体"/>
                <w:sz w:val="15"/>
                <w:szCs w:val="15"/>
              </w:rPr>
            </w:pPr>
            <w:r>
              <w:rPr>
                <w:rFonts w:ascii="宋体" w:hAnsi="宋体" w:eastAsia="宋体" w:cs="宋体"/>
                <w:spacing w:val="3"/>
                <w:sz w:val="15"/>
                <w:szCs w:val="15"/>
              </w:rPr>
              <w:t>修建性详细规</w:t>
            </w:r>
            <w:r>
              <w:rPr>
                <w:rFonts w:ascii="宋体" w:hAnsi="宋体" w:eastAsia="宋体" w:cs="宋体"/>
                <w:spacing w:val="4"/>
                <w:sz w:val="15"/>
                <w:szCs w:val="15"/>
              </w:rPr>
              <w:t xml:space="preserve"> 划及建设工程</w:t>
            </w:r>
            <w:r>
              <w:rPr>
                <w:rFonts w:ascii="宋体" w:hAnsi="宋体" w:eastAsia="宋体" w:cs="宋体"/>
                <w:sz w:val="15"/>
                <w:szCs w:val="15"/>
              </w:rPr>
              <w:t xml:space="preserve"> </w:t>
            </w:r>
            <w:r>
              <w:rPr>
                <w:rFonts w:ascii="宋体" w:hAnsi="宋体" w:eastAsia="宋体" w:cs="宋体"/>
                <w:spacing w:val="4"/>
                <w:sz w:val="15"/>
                <w:szCs w:val="15"/>
              </w:rPr>
              <w:t>设计方案涉及</w:t>
            </w:r>
            <w:r>
              <w:rPr>
                <w:rFonts w:ascii="宋体" w:hAnsi="宋体" w:eastAsia="宋体" w:cs="宋体"/>
                <w:sz w:val="15"/>
                <w:szCs w:val="15"/>
              </w:rPr>
              <w:t xml:space="preserve"> </w:t>
            </w:r>
            <w:r>
              <w:rPr>
                <w:rFonts w:ascii="宋体" w:hAnsi="宋体" w:eastAsia="宋体" w:cs="宋体"/>
                <w:spacing w:val="4"/>
                <w:sz w:val="15"/>
                <w:szCs w:val="15"/>
              </w:rPr>
              <w:t>的日照分析、</w:t>
            </w:r>
            <w:r>
              <w:rPr>
                <w:rFonts w:ascii="宋体" w:hAnsi="宋体" w:eastAsia="宋体" w:cs="宋体"/>
                <w:sz w:val="15"/>
                <w:szCs w:val="15"/>
              </w:rPr>
              <w:t xml:space="preserve"> </w:t>
            </w:r>
            <w:r>
              <w:rPr>
                <w:rFonts w:ascii="宋体" w:hAnsi="宋体" w:eastAsia="宋体" w:cs="宋体"/>
                <w:spacing w:val="4"/>
                <w:sz w:val="15"/>
                <w:szCs w:val="15"/>
              </w:rPr>
              <w:t>交通影响评价</w:t>
            </w:r>
            <w:r>
              <w:rPr>
                <w:rFonts w:ascii="宋体" w:hAnsi="宋体" w:eastAsia="宋体" w:cs="宋体"/>
                <w:sz w:val="15"/>
                <w:szCs w:val="15"/>
              </w:rPr>
              <w:t xml:space="preserve"> </w:t>
            </w:r>
            <w:r>
              <w:rPr>
                <w:rFonts w:ascii="宋体" w:hAnsi="宋体" w:eastAsia="宋体" w:cs="宋体"/>
                <w:spacing w:val="3"/>
                <w:sz w:val="15"/>
                <w:szCs w:val="15"/>
              </w:rPr>
              <w:t>、经济技术指</w:t>
            </w:r>
            <w:r>
              <w:rPr>
                <w:rFonts w:ascii="宋体" w:hAnsi="宋体" w:eastAsia="宋体" w:cs="宋体"/>
                <w:spacing w:val="4"/>
                <w:sz w:val="15"/>
                <w:szCs w:val="15"/>
              </w:rPr>
              <w:t xml:space="preserve"> 标复核等技术</w:t>
            </w:r>
            <w:r>
              <w:rPr>
                <w:rFonts w:ascii="宋体" w:hAnsi="宋体" w:eastAsia="宋体" w:cs="宋体"/>
                <w:sz w:val="15"/>
                <w:szCs w:val="15"/>
              </w:rPr>
              <w:t xml:space="preserve"> </w:t>
            </w:r>
            <w:r>
              <w:rPr>
                <w:rFonts w:ascii="宋体" w:hAnsi="宋体" w:eastAsia="宋体" w:cs="宋体"/>
                <w:spacing w:val="2"/>
                <w:sz w:val="15"/>
                <w:szCs w:val="15"/>
              </w:rPr>
              <w:t>审查</w:t>
            </w:r>
          </w:p>
        </w:tc>
        <w:tc>
          <w:tcPr>
            <w:tcW w:w="1304" w:type="dxa"/>
            <w:vAlign w:val="top"/>
          </w:tcPr>
          <w:p w14:paraId="510D215B">
            <w:pPr>
              <w:spacing w:line="250" w:lineRule="auto"/>
              <w:rPr>
                <w:rFonts w:ascii="Arial"/>
                <w:sz w:val="21"/>
              </w:rPr>
            </w:pPr>
          </w:p>
          <w:p w14:paraId="46D6848E">
            <w:pPr>
              <w:spacing w:line="251" w:lineRule="auto"/>
              <w:rPr>
                <w:rFonts w:ascii="Arial"/>
                <w:sz w:val="21"/>
              </w:rPr>
            </w:pPr>
          </w:p>
          <w:p w14:paraId="65A97A70">
            <w:pPr>
              <w:spacing w:line="251" w:lineRule="auto"/>
              <w:rPr>
                <w:rFonts w:ascii="Arial"/>
                <w:sz w:val="21"/>
              </w:rPr>
            </w:pPr>
          </w:p>
          <w:p w14:paraId="65949129">
            <w:pPr>
              <w:spacing w:line="251" w:lineRule="auto"/>
              <w:rPr>
                <w:rFonts w:ascii="Arial"/>
                <w:sz w:val="21"/>
              </w:rPr>
            </w:pPr>
          </w:p>
          <w:p w14:paraId="7F6359AC">
            <w:pPr>
              <w:spacing w:line="251" w:lineRule="auto"/>
              <w:rPr>
                <w:rFonts w:ascii="Arial"/>
                <w:sz w:val="21"/>
              </w:rPr>
            </w:pPr>
          </w:p>
          <w:p w14:paraId="7F884E88">
            <w:pPr>
              <w:spacing w:line="251" w:lineRule="auto"/>
              <w:rPr>
                <w:rFonts w:ascii="Arial"/>
                <w:sz w:val="21"/>
              </w:rPr>
            </w:pPr>
          </w:p>
          <w:p w14:paraId="069C70CB">
            <w:pPr>
              <w:spacing w:before="49" w:line="233" w:lineRule="auto"/>
              <w:ind w:left="28" w:right="30"/>
              <w:rPr>
                <w:rFonts w:ascii="宋体" w:hAnsi="宋体" w:eastAsia="宋体" w:cs="宋体"/>
                <w:sz w:val="15"/>
                <w:szCs w:val="15"/>
              </w:rPr>
            </w:pPr>
            <w:r>
              <w:rPr>
                <w:rFonts w:ascii="宋体" w:hAnsi="宋体" w:eastAsia="宋体" w:cs="宋体"/>
                <w:spacing w:val="3"/>
                <w:sz w:val="15"/>
                <w:szCs w:val="15"/>
              </w:rPr>
              <w:t>建设工程（含临时</w:t>
            </w:r>
            <w:r>
              <w:rPr>
                <w:rFonts w:ascii="宋体" w:hAnsi="宋体" w:eastAsia="宋体" w:cs="宋体"/>
                <w:spacing w:val="4"/>
                <w:sz w:val="15"/>
                <w:szCs w:val="15"/>
              </w:rPr>
              <w:t xml:space="preserve"> </w:t>
            </w:r>
            <w:r>
              <w:rPr>
                <w:rFonts w:ascii="宋体" w:hAnsi="宋体" w:eastAsia="宋体" w:cs="宋体"/>
                <w:spacing w:val="3"/>
                <w:sz w:val="15"/>
                <w:szCs w:val="15"/>
              </w:rPr>
              <w:t>建设）规划许可</w:t>
            </w:r>
          </w:p>
          <w:p w14:paraId="677E04CF">
            <w:pPr>
              <w:spacing w:before="7" w:line="226" w:lineRule="auto"/>
              <w:ind w:left="34"/>
              <w:rPr>
                <w:rFonts w:ascii="宋体" w:hAnsi="宋体" w:eastAsia="宋体" w:cs="宋体"/>
                <w:sz w:val="15"/>
                <w:szCs w:val="15"/>
              </w:rPr>
            </w:pPr>
            <w:r>
              <w:rPr>
                <w:rFonts w:ascii="宋体" w:hAnsi="宋体" w:eastAsia="宋体" w:cs="宋体"/>
                <w:spacing w:val="2"/>
                <w:sz w:val="15"/>
                <w:szCs w:val="15"/>
              </w:rPr>
              <w:t>（含设计方案审</w:t>
            </w:r>
          </w:p>
          <w:p w14:paraId="1479BA8F">
            <w:pPr>
              <w:spacing w:before="9" w:line="235" w:lineRule="auto"/>
              <w:ind w:left="28" w:right="30"/>
              <w:rPr>
                <w:rFonts w:ascii="宋体" w:hAnsi="宋体" w:eastAsia="宋体" w:cs="宋体"/>
                <w:sz w:val="15"/>
                <w:szCs w:val="15"/>
              </w:rPr>
            </w:pPr>
            <w:r>
              <w:rPr>
                <w:rFonts w:ascii="宋体" w:hAnsi="宋体" w:eastAsia="宋体" w:cs="宋体"/>
                <w:spacing w:val="1"/>
                <w:sz w:val="15"/>
                <w:szCs w:val="15"/>
              </w:rPr>
              <w:t>查</w:t>
            </w:r>
            <w:r>
              <w:rPr>
                <w:rFonts w:ascii="宋体" w:hAnsi="宋体" w:eastAsia="宋体" w:cs="宋体"/>
                <w:spacing w:val="11"/>
                <w:sz w:val="15"/>
                <w:szCs w:val="15"/>
              </w:rPr>
              <w:t>）；</w:t>
            </w:r>
            <w:r>
              <w:rPr>
                <w:rFonts w:ascii="宋体" w:hAnsi="宋体" w:eastAsia="宋体" w:cs="宋体"/>
                <w:spacing w:val="1"/>
                <w:sz w:val="15"/>
                <w:szCs w:val="15"/>
              </w:rPr>
              <w:t>乡村规划许</w:t>
            </w:r>
            <w:r>
              <w:rPr>
                <w:rFonts w:ascii="宋体" w:hAnsi="宋体" w:eastAsia="宋体" w:cs="宋体"/>
                <w:sz w:val="15"/>
                <w:szCs w:val="15"/>
              </w:rPr>
              <w:t xml:space="preserve"> </w:t>
            </w:r>
            <w:r>
              <w:rPr>
                <w:rFonts w:ascii="宋体" w:hAnsi="宋体" w:eastAsia="宋体" w:cs="宋体"/>
                <w:spacing w:val="1"/>
                <w:sz w:val="15"/>
                <w:szCs w:val="15"/>
              </w:rPr>
              <w:t>可证</w:t>
            </w:r>
          </w:p>
        </w:tc>
        <w:tc>
          <w:tcPr>
            <w:tcW w:w="5169" w:type="dxa"/>
            <w:vAlign w:val="top"/>
          </w:tcPr>
          <w:p w14:paraId="0A669002">
            <w:pPr>
              <w:spacing w:before="85" w:line="238" w:lineRule="auto"/>
              <w:ind w:left="27" w:right="16" w:firstLine="4"/>
              <w:rPr>
                <w:rFonts w:ascii="宋体" w:hAnsi="宋体" w:eastAsia="宋体" w:cs="宋体"/>
                <w:sz w:val="15"/>
                <w:szCs w:val="15"/>
              </w:rPr>
            </w:pPr>
            <w:r>
              <w:rPr>
                <w:rFonts w:ascii="宋体" w:hAnsi="宋体" w:eastAsia="宋体" w:cs="宋体"/>
                <w:spacing w:val="4"/>
                <w:sz w:val="15"/>
                <w:szCs w:val="15"/>
              </w:rPr>
              <w:t>《中华人民共和国城乡规划法》（</w:t>
            </w:r>
            <w:r>
              <w:rPr>
                <w:rFonts w:ascii="Times New Roman" w:hAnsi="Times New Roman" w:eastAsia="Times New Roman" w:cs="Times New Roman"/>
                <w:spacing w:val="4"/>
                <w:sz w:val="15"/>
                <w:szCs w:val="15"/>
              </w:rPr>
              <w:t>2007</w:t>
            </w:r>
            <w:r>
              <w:rPr>
                <w:rFonts w:ascii="宋体" w:hAnsi="宋体" w:eastAsia="宋体" w:cs="宋体"/>
                <w:spacing w:val="4"/>
                <w:sz w:val="15"/>
                <w:szCs w:val="15"/>
              </w:rPr>
              <w:t>年</w:t>
            </w:r>
            <w:r>
              <w:rPr>
                <w:rFonts w:ascii="Times New Roman" w:hAnsi="Times New Roman" w:eastAsia="Times New Roman" w:cs="Times New Roman"/>
                <w:spacing w:val="4"/>
                <w:sz w:val="15"/>
                <w:szCs w:val="15"/>
              </w:rPr>
              <w:t>10</w:t>
            </w:r>
            <w:r>
              <w:rPr>
                <w:rFonts w:ascii="宋体" w:hAnsi="宋体" w:eastAsia="宋体" w:cs="宋体"/>
                <w:spacing w:val="4"/>
                <w:sz w:val="15"/>
                <w:szCs w:val="15"/>
              </w:rPr>
              <w:t>月</w:t>
            </w:r>
            <w:r>
              <w:rPr>
                <w:rFonts w:ascii="Times New Roman" w:hAnsi="Times New Roman" w:eastAsia="Times New Roman" w:cs="Times New Roman"/>
                <w:spacing w:val="4"/>
                <w:sz w:val="15"/>
                <w:szCs w:val="15"/>
              </w:rPr>
              <w:t>28</w:t>
            </w:r>
            <w:r>
              <w:rPr>
                <w:rFonts w:ascii="宋体" w:hAnsi="宋体" w:eastAsia="宋体" w:cs="宋体"/>
                <w:spacing w:val="4"/>
                <w:sz w:val="15"/>
                <w:szCs w:val="15"/>
              </w:rPr>
              <w:t>日第十届全国人民代表大会</w:t>
            </w:r>
            <w:r>
              <w:rPr>
                <w:rFonts w:ascii="宋体" w:hAnsi="宋体" w:eastAsia="宋体" w:cs="宋体"/>
                <w:spacing w:val="6"/>
                <w:sz w:val="15"/>
                <w:szCs w:val="15"/>
              </w:rPr>
              <w:t xml:space="preserve"> </w:t>
            </w:r>
            <w:r>
              <w:rPr>
                <w:rFonts w:ascii="宋体" w:hAnsi="宋体" w:eastAsia="宋体" w:cs="宋体"/>
                <w:spacing w:val="4"/>
                <w:sz w:val="15"/>
                <w:szCs w:val="15"/>
              </w:rPr>
              <w:t>常务委员会第三十次会议通过根据</w:t>
            </w:r>
            <w:r>
              <w:rPr>
                <w:rFonts w:ascii="Times New Roman" w:hAnsi="Times New Roman" w:eastAsia="Times New Roman" w:cs="Times New Roman"/>
                <w:spacing w:val="4"/>
                <w:sz w:val="15"/>
                <w:szCs w:val="15"/>
              </w:rPr>
              <w:t>2015</w:t>
            </w:r>
            <w:r>
              <w:rPr>
                <w:rFonts w:ascii="宋体" w:hAnsi="宋体" w:eastAsia="宋体" w:cs="宋体"/>
                <w:spacing w:val="4"/>
                <w:sz w:val="15"/>
                <w:szCs w:val="15"/>
              </w:rPr>
              <w:t>年</w:t>
            </w:r>
            <w:r>
              <w:rPr>
                <w:rFonts w:ascii="Times New Roman" w:hAnsi="Times New Roman" w:eastAsia="Times New Roman" w:cs="Times New Roman"/>
                <w:spacing w:val="4"/>
                <w:sz w:val="15"/>
                <w:szCs w:val="15"/>
              </w:rPr>
              <w:t>4</w:t>
            </w:r>
            <w:r>
              <w:rPr>
                <w:rFonts w:ascii="宋体" w:hAnsi="宋体" w:eastAsia="宋体" w:cs="宋体"/>
                <w:spacing w:val="4"/>
                <w:sz w:val="15"/>
                <w:szCs w:val="15"/>
              </w:rPr>
              <w:t>月</w:t>
            </w:r>
            <w:r>
              <w:rPr>
                <w:rFonts w:ascii="Times New Roman" w:hAnsi="Times New Roman" w:eastAsia="Times New Roman" w:cs="Times New Roman"/>
                <w:spacing w:val="4"/>
                <w:sz w:val="15"/>
                <w:szCs w:val="15"/>
              </w:rPr>
              <w:t>24</w:t>
            </w:r>
            <w:r>
              <w:rPr>
                <w:rFonts w:ascii="宋体" w:hAnsi="宋体" w:eastAsia="宋体" w:cs="宋体"/>
                <w:spacing w:val="4"/>
                <w:sz w:val="15"/>
                <w:szCs w:val="15"/>
              </w:rPr>
              <w:t>日第十二届全国人民代表大</w:t>
            </w:r>
            <w:r>
              <w:rPr>
                <w:rFonts w:ascii="宋体" w:hAnsi="宋体" w:eastAsia="宋体" w:cs="宋体"/>
                <w:spacing w:val="5"/>
                <w:sz w:val="15"/>
                <w:szCs w:val="15"/>
              </w:rPr>
              <w:t>会常务委员会第十四次会议《关于修改〈中</w:t>
            </w:r>
            <w:r>
              <w:rPr>
                <w:rFonts w:ascii="宋体" w:hAnsi="宋体" w:eastAsia="宋体" w:cs="宋体"/>
                <w:spacing w:val="4"/>
                <w:sz w:val="15"/>
                <w:szCs w:val="15"/>
              </w:rPr>
              <w:t>华人民共和国港口法〉等七部法</w:t>
            </w:r>
            <w:r>
              <w:rPr>
                <w:rFonts w:ascii="宋体" w:hAnsi="宋体" w:eastAsia="宋体" w:cs="宋体"/>
                <w:sz w:val="15"/>
                <w:szCs w:val="15"/>
              </w:rPr>
              <w:t xml:space="preserve"> </w:t>
            </w:r>
            <w:r>
              <w:rPr>
                <w:rFonts w:ascii="宋体" w:hAnsi="宋体" w:eastAsia="宋体" w:cs="宋体"/>
                <w:spacing w:val="4"/>
                <w:sz w:val="15"/>
                <w:szCs w:val="15"/>
              </w:rPr>
              <w:t>律的决定》修正）第四十条</w:t>
            </w:r>
            <w:r>
              <w:rPr>
                <w:rFonts w:ascii="宋体" w:hAnsi="宋体" w:eastAsia="宋体" w:cs="宋体"/>
                <w:spacing w:val="-17"/>
                <w:sz w:val="15"/>
                <w:szCs w:val="15"/>
              </w:rPr>
              <w:t xml:space="preserve"> </w:t>
            </w:r>
            <w:r>
              <w:rPr>
                <w:rFonts w:ascii="宋体" w:hAnsi="宋体" w:eastAsia="宋体" w:cs="宋体"/>
                <w:spacing w:val="4"/>
                <w:sz w:val="15"/>
                <w:szCs w:val="15"/>
              </w:rPr>
              <w:t>建设项目规划审批机关在实施建设项目规划管</w:t>
            </w:r>
            <w:r>
              <w:rPr>
                <w:rFonts w:ascii="宋体" w:hAnsi="宋体" w:eastAsia="宋体" w:cs="宋体"/>
                <w:spacing w:val="5"/>
                <w:sz w:val="15"/>
                <w:szCs w:val="15"/>
              </w:rPr>
              <w:t>理时，可以委托具有相应资质的城乡规划编制</w:t>
            </w:r>
            <w:r>
              <w:rPr>
                <w:rFonts w:ascii="宋体" w:hAnsi="宋体" w:eastAsia="宋体" w:cs="宋体"/>
                <w:spacing w:val="4"/>
                <w:sz w:val="15"/>
                <w:szCs w:val="15"/>
              </w:rPr>
              <w:t>单位、建设工程勘察单位、建</w:t>
            </w:r>
            <w:r>
              <w:rPr>
                <w:rFonts w:ascii="宋体" w:hAnsi="宋体" w:eastAsia="宋体" w:cs="宋体"/>
                <w:sz w:val="15"/>
                <w:szCs w:val="15"/>
              </w:rPr>
              <w:t xml:space="preserve"> </w:t>
            </w:r>
            <w:r>
              <w:rPr>
                <w:rFonts w:ascii="宋体" w:hAnsi="宋体" w:eastAsia="宋体" w:cs="宋体"/>
                <w:spacing w:val="5"/>
                <w:sz w:val="15"/>
                <w:szCs w:val="15"/>
              </w:rPr>
              <w:t>设工程设计单位等提供技术审查服务，其提</w:t>
            </w:r>
            <w:r>
              <w:rPr>
                <w:rFonts w:ascii="宋体" w:hAnsi="宋体" w:eastAsia="宋体" w:cs="宋体"/>
                <w:spacing w:val="4"/>
                <w:sz w:val="15"/>
                <w:szCs w:val="15"/>
              </w:rPr>
              <w:t>出的审查意见应当作为建设项目</w:t>
            </w:r>
            <w:r>
              <w:rPr>
                <w:rFonts w:ascii="宋体" w:hAnsi="宋体" w:eastAsia="宋体" w:cs="宋体"/>
                <w:sz w:val="15"/>
                <w:szCs w:val="15"/>
              </w:rPr>
              <w:t xml:space="preserve"> </w:t>
            </w:r>
            <w:r>
              <w:rPr>
                <w:rFonts w:ascii="宋体" w:hAnsi="宋体" w:eastAsia="宋体" w:cs="宋体"/>
                <w:spacing w:val="5"/>
                <w:sz w:val="15"/>
                <w:szCs w:val="15"/>
              </w:rPr>
              <w:t>规划管理的依据。城乡规划编制单位应当依据</w:t>
            </w:r>
            <w:r>
              <w:rPr>
                <w:rFonts w:ascii="宋体" w:hAnsi="宋体" w:eastAsia="宋体" w:cs="宋体"/>
                <w:spacing w:val="4"/>
                <w:sz w:val="15"/>
                <w:szCs w:val="15"/>
              </w:rPr>
              <w:t>国家和省有关技术标准和规范</w:t>
            </w:r>
            <w:r>
              <w:rPr>
                <w:rFonts w:ascii="宋体" w:hAnsi="宋体" w:eastAsia="宋体" w:cs="宋体"/>
                <w:sz w:val="15"/>
                <w:szCs w:val="15"/>
              </w:rPr>
              <w:t xml:space="preserve"> </w:t>
            </w:r>
            <w:r>
              <w:rPr>
                <w:rFonts w:ascii="宋体" w:hAnsi="宋体" w:eastAsia="宋体" w:cs="宋体"/>
                <w:spacing w:val="5"/>
                <w:sz w:val="15"/>
                <w:szCs w:val="15"/>
              </w:rPr>
              <w:t>计算规划技术经济指标，并对指标的合法性</w:t>
            </w:r>
            <w:r>
              <w:rPr>
                <w:rFonts w:ascii="宋体" w:hAnsi="宋体" w:eastAsia="宋体" w:cs="宋体"/>
                <w:spacing w:val="4"/>
                <w:sz w:val="15"/>
                <w:szCs w:val="15"/>
              </w:rPr>
              <w:t>、真实性、准确性负责。《中华人民共和国道路交通安全法实施条例》（</w:t>
            </w:r>
            <w:r>
              <w:rPr>
                <w:rFonts w:ascii="Times New Roman" w:hAnsi="Times New Roman" w:eastAsia="Times New Roman" w:cs="Times New Roman"/>
                <w:spacing w:val="4"/>
                <w:sz w:val="15"/>
                <w:szCs w:val="15"/>
              </w:rPr>
              <w:t>2004</w:t>
            </w:r>
            <w:r>
              <w:rPr>
                <w:rFonts w:ascii="宋体" w:hAnsi="宋体" w:eastAsia="宋体" w:cs="宋体"/>
                <w:spacing w:val="4"/>
                <w:sz w:val="15"/>
                <w:szCs w:val="15"/>
              </w:rPr>
              <w:t>年</w:t>
            </w:r>
            <w:r>
              <w:rPr>
                <w:rFonts w:ascii="Times New Roman" w:hAnsi="Times New Roman" w:eastAsia="Times New Roman" w:cs="Times New Roman"/>
                <w:spacing w:val="4"/>
                <w:sz w:val="15"/>
                <w:szCs w:val="15"/>
              </w:rPr>
              <w:t>4</w:t>
            </w:r>
            <w:r>
              <w:rPr>
                <w:rFonts w:ascii="宋体" w:hAnsi="宋体" w:eastAsia="宋体" w:cs="宋体"/>
                <w:spacing w:val="4"/>
                <w:sz w:val="15"/>
                <w:szCs w:val="15"/>
              </w:rPr>
              <w:t>月</w:t>
            </w:r>
            <w:r>
              <w:rPr>
                <w:rFonts w:ascii="Times New Roman" w:hAnsi="Times New Roman" w:eastAsia="Times New Roman" w:cs="Times New Roman"/>
                <w:spacing w:val="4"/>
                <w:sz w:val="15"/>
                <w:szCs w:val="15"/>
              </w:rPr>
              <w:t>30</w:t>
            </w:r>
            <w:r>
              <w:rPr>
                <w:rFonts w:ascii="宋体" w:hAnsi="宋体" w:eastAsia="宋体" w:cs="宋体"/>
                <w:spacing w:val="4"/>
                <w:sz w:val="15"/>
                <w:szCs w:val="15"/>
              </w:rPr>
              <w:t>日国务院令第</w:t>
            </w:r>
            <w:r>
              <w:rPr>
                <w:rFonts w:ascii="Times New Roman" w:hAnsi="Times New Roman" w:eastAsia="Times New Roman" w:cs="Times New Roman"/>
                <w:spacing w:val="4"/>
                <w:sz w:val="15"/>
                <w:szCs w:val="15"/>
              </w:rPr>
              <w:t>405</w:t>
            </w:r>
            <w:r>
              <w:rPr>
                <w:rFonts w:ascii="宋体" w:hAnsi="宋体" w:eastAsia="宋体" w:cs="宋体"/>
                <w:spacing w:val="4"/>
                <w:sz w:val="15"/>
                <w:szCs w:val="15"/>
              </w:rPr>
              <w:t>号</w:t>
            </w:r>
          </w:p>
          <w:p w14:paraId="030A9A01">
            <w:pPr>
              <w:spacing w:before="14" w:line="237" w:lineRule="auto"/>
              <w:ind w:left="29" w:right="13" w:hanging="1"/>
              <w:rPr>
                <w:rFonts w:ascii="宋体" w:hAnsi="宋体" w:eastAsia="宋体" w:cs="宋体"/>
                <w:sz w:val="15"/>
                <w:szCs w:val="15"/>
              </w:rPr>
            </w:pPr>
            <w:r>
              <w:rPr>
                <w:rFonts w:ascii="宋体" w:hAnsi="宋体" w:eastAsia="宋体" w:cs="宋体"/>
                <w:spacing w:val="4"/>
                <w:sz w:val="15"/>
                <w:szCs w:val="15"/>
              </w:rPr>
              <w:t>根据</w:t>
            </w:r>
            <w:r>
              <w:rPr>
                <w:rFonts w:ascii="Times New Roman" w:hAnsi="Times New Roman" w:eastAsia="Times New Roman" w:cs="Times New Roman"/>
                <w:spacing w:val="4"/>
                <w:sz w:val="15"/>
                <w:szCs w:val="15"/>
              </w:rPr>
              <w:t>2017</w:t>
            </w:r>
            <w:r>
              <w:rPr>
                <w:rFonts w:ascii="宋体" w:hAnsi="宋体" w:eastAsia="宋体" w:cs="宋体"/>
                <w:spacing w:val="4"/>
                <w:sz w:val="15"/>
                <w:szCs w:val="15"/>
              </w:rPr>
              <w:t>年</w:t>
            </w:r>
            <w:r>
              <w:rPr>
                <w:rFonts w:ascii="Times New Roman" w:hAnsi="Times New Roman" w:eastAsia="Times New Roman" w:cs="Times New Roman"/>
                <w:spacing w:val="4"/>
                <w:sz w:val="15"/>
                <w:szCs w:val="15"/>
              </w:rPr>
              <w:t>10</w:t>
            </w:r>
            <w:r>
              <w:rPr>
                <w:rFonts w:ascii="宋体" w:hAnsi="宋体" w:eastAsia="宋体" w:cs="宋体"/>
                <w:spacing w:val="4"/>
                <w:sz w:val="15"/>
                <w:szCs w:val="15"/>
              </w:rPr>
              <w:t>月</w:t>
            </w:r>
            <w:r>
              <w:rPr>
                <w:rFonts w:ascii="Times New Roman" w:hAnsi="Times New Roman" w:eastAsia="Times New Roman" w:cs="Times New Roman"/>
                <w:spacing w:val="4"/>
                <w:sz w:val="15"/>
                <w:szCs w:val="15"/>
              </w:rPr>
              <w:t>7</w:t>
            </w:r>
            <w:r>
              <w:rPr>
                <w:rFonts w:ascii="宋体" w:hAnsi="宋体" w:eastAsia="宋体" w:cs="宋体"/>
                <w:spacing w:val="4"/>
                <w:sz w:val="15"/>
                <w:szCs w:val="15"/>
              </w:rPr>
              <w:t>日国务院令第</w:t>
            </w:r>
            <w:r>
              <w:rPr>
                <w:rFonts w:ascii="Times New Roman" w:hAnsi="Times New Roman" w:eastAsia="Times New Roman" w:cs="Times New Roman"/>
                <w:spacing w:val="4"/>
                <w:sz w:val="15"/>
                <w:szCs w:val="15"/>
              </w:rPr>
              <w:t>687</w:t>
            </w:r>
            <w:r>
              <w:rPr>
                <w:rFonts w:ascii="宋体" w:hAnsi="宋体" w:eastAsia="宋体" w:cs="宋体"/>
                <w:spacing w:val="4"/>
                <w:sz w:val="15"/>
                <w:szCs w:val="15"/>
              </w:rPr>
              <w:t>号《国务院关于修改部分行政法规的决定</w:t>
            </w:r>
            <w:r>
              <w:rPr>
                <w:rFonts w:ascii="宋体" w:hAnsi="宋体" w:eastAsia="宋体" w:cs="宋体"/>
                <w:spacing w:val="8"/>
                <w:sz w:val="15"/>
                <w:szCs w:val="15"/>
              </w:rPr>
              <w:t xml:space="preserve"> </w:t>
            </w:r>
            <w:r>
              <w:rPr>
                <w:rFonts w:ascii="宋体" w:hAnsi="宋体" w:eastAsia="宋体" w:cs="宋体"/>
                <w:spacing w:val="4"/>
                <w:sz w:val="15"/>
                <w:szCs w:val="15"/>
              </w:rPr>
              <w:t>》修正）第三条  县级以上地方各级人民政府应当建立、健全道路交通安全</w:t>
            </w:r>
            <w:r>
              <w:rPr>
                <w:rFonts w:ascii="宋体" w:hAnsi="宋体" w:eastAsia="宋体" w:cs="宋体"/>
                <w:spacing w:val="13"/>
                <w:sz w:val="15"/>
                <w:szCs w:val="15"/>
              </w:rPr>
              <w:t xml:space="preserve"> </w:t>
            </w:r>
            <w:r>
              <w:rPr>
                <w:rFonts w:ascii="宋体" w:hAnsi="宋体" w:eastAsia="宋体" w:cs="宋体"/>
                <w:spacing w:val="4"/>
                <w:sz w:val="15"/>
                <w:szCs w:val="15"/>
              </w:rPr>
              <w:t>工作协调机制，组织有关部门对城市建设项目进行交通影响评价，制定道路</w:t>
            </w:r>
            <w:r>
              <w:rPr>
                <w:rFonts w:ascii="宋体" w:hAnsi="宋体" w:eastAsia="宋体" w:cs="宋体"/>
                <w:spacing w:val="17"/>
                <w:sz w:val="15"/>
                <w:szCs w:val="15"/>
              </w:rPr>
              <w:t xml:space="preserve"> </w:t>
            </w:r>
            <w:r>
              <w:rPr>
                <w:rFonts w:ascii="宋体" w:hAnsi="宋体" w:eastAsia="宋体" w:cs="宋体"/>
                <w:spacing w:val="4"/>
                <w:sz w:val="15"/>
                <w:szCs w:val="15"/>
              </w:rPr>
              <w:t>交通安全管理规划，确定管理目标，制定实施方案。《城市规划编制办法》</w:t>
            </w:r>
            <w:r>
              <w:rPr>
                <w:rFonts w:ascii="宋体" w:hAnsi="宋体" w:eastAsia="宋体" w:cs="宋体"/>
                <w:spacing w:val="9"/>
                <w:sz w:val="15"/>
                <w:szCs w:val="15"/>
              </w:rPr>
              <w:t xml:space="preserve"> </w:t>
            </w:r>
            <w:r>
              <w:rPr>
                <w:rFonts w:ascii="宋体" w:hAnsi="宋体" w:eastAsia="宋体" w:cs="宋体"/>
                <w:spacing w:val="4"/>
                <w:sz w:val="15"/>
                <w:szCs w:val="15"/>
              </w:rPr>
              <w:t>（建设部令第</w:t>
            </w:r>
            <w:r>
              <w:rPr>
                <w:rFonts w:ascii="Times New Roman" w:hAnsi="Times New Roman" w:eastAsia="Times New Roman" w:cs="Times New Roman"/>
                <w:spacing w:val="4"/>
                <w:sz w:val="15"/>
                <w:szCs w:val="15"/>
              </w:rPr>
              <w:t>146</w:t>
            </w:r>
            <w:r>
              <w:rPr>
                <w:rFonts w:ascii="宋体" w:hAnsi="宋体" w:eastAsia="宋体" w:cs="宋体"/>
                <w:spacing w:val="4"/>
                <w:sz w:val="15"/>
                <w:szCs w:val="15"/>
              </w:rPr>
              <w:t>号）第四十三条</w:t>
            </w:r>
            <w:r>
              <w:rPr>
                <w:rFonts w:ascii="宋体" w:hAnsi="宋体" w:eastAsia="宋体" w:cs="宋体"/>
                <w:spacing w:val="-30"/>
                <w:sz w:val="15"/>
                <w:szCs w:val="15"/>
              </w:rPr>
              <w:t xml:space="preserve"> </w:t>
            </w:r>
            <w:r>
              <w:rPr>
                <w:rFonts w:ascii="宋体" w:hAnsi="宋体" w:eastAsia="宋体" w:cs="宋体"/>
                <w:spacing w:val="4"/>
                <w:sz w:val="15"/>
                <w:szCs w:val="15"/>
              </w:rPr>
              <w:t>修建性详细规划应当包括下列内容：</w:t>
            </w:r>
          </w:p>
          <w:p w14:paraId="50C5F37A">
            <w:pPr>
              <w:spacing w:before="15" w:line="234" w:lineRule="auto"/>
              <w:ind w:left="29" w:right="91" w:firstLine="5"/>
              <w:rPr>
                <w:rFonts w:ascii="宋体" w:hAnsi="宋体" w:eastAsia="宋体" w:cs="宋体"/>
                <w:sz w:val="15"/>
                <w:szCs w:val="15"/>
              </w:rPr>
            </w:pPr>
            <w:r>
              <w:rPr>
                <w:rFonts w:ascii="宋体" w:hAnsi="宋体" w:eastAsia="宋体" w:cs="宋体"/>
                <w:spacing w:val="4"/>
                <w:sz w:val="15"/>
                <w:szCs w:val="15"/>
              </w:rPr>
              <w:t>（四）根据交通影响分析，提出交通组织方案和设计</w:t>
            </w:r>
            <w:r>
              <w:rPr>
                <w:rFonts w:ascii="宋体" w:hAnsi="宋体" w:eastAsia="宋体" w:cs="宋体"/>
                <w:spacing w:val="3"/>
                <w:sz w:val="15"/>
                <w:szCs w:val="15"/>
              </w:rPr>
              <w:t>。《湖南省实施</w:t>
            </w:r>
            <w:r>
              <w:rPr>
                <w:rFonts w:ascii="Times New Roman" w:hAnsi="Times New Roman" w:eastAsia="Times New Roman" w:cs="Times New Roman"/>
                <w:spacing w:val="3"/>
                <w:sz w:val="15"/>
                <w:szCs w:val="15"/>
              </w:rPr>
              <w:t>&lt;</w:t>
            </w:r>
            <w:r>
              <w:rPr>
                <w:rFonts w:ascii="Times New Roman" w:hAnsi="Times New Roman" w:eastAsia="Times New Roman" w:cs="Times New Roman"/>
                <w:spacing w:val="-18"/>
                <w:sz w:val="15"/>
                <w:szCs w:val="15"/>
              </w:rPr>
              <w:t xml:space="preserve"> </w:t>
            </w:r>
            <w:r>
              <w:rPr>
                <w:rFonts w:ascii="宋体" w:hAnsi="宋体" w:eastAsia="宋体" w:cs="宋体"/>
                <w:spacing w:val="3"/>
                <w:sz w:val="15"/>
                <w:szCs w:val="15"/>
              </w:rPr>
              <w:t>中华</w:t>
            </w:r>
            <w:r>
              <w:rPr>
                <w:rFonts w:ascii="宋体" w:hAnsi="宋体" w:eastAsia="宋体" w:cs="宋体"/>
                <w:spacing w:val="4"/>
                <w:sz w:val="15"/>
                <w:szCs w:val="15"/>
              </w:rPr>
              <w:t>人民共和国城乡规划法</w:t>
            </w:r>
            <w:r>
              <w:rPr>
                <w:rFonts w:ascii="Times New Roman" w:hAnsi="Times New Roman" w:eastAsia="Times New Roman" w:cs="Times New Roman"/>
                <w:spacing w:val="4"/>
                <w:sz w:val="15"/>
                <w:szCs w:val="15"/>
              </w:rPr>
              <w:t>&gt;</w:t>
            </w:r>
            <w:r>
              <w:rPr>
                <w:rFonts w:ascii="宋体" w:hAnsi="宋体" w:eastAsia="宋体" w:cs="宋体"/>
                <w:spacing w:val="4"/>
                <w:sz w:val="15"/>
                <w:szCs w:val="15"/>
              </w:rPr>
              <w:t>办法》（</w:t>
            </w:r>
            <w:r>
              <w:rPr>
                <w:rFonts w:ascii="Times New Roman" w:hAnsi="Times New Roman" w:eastAsia="Times New Roman" w:cs="Times New Roman"/>
                <w:spacing w:val="4"/>
                <w:sz w:val="15"/>
                <w:szCs w:val="15"/>
              </w:rPr>
              <w:t>2015</w:t>
            </w:r>
            <w:r>
              <w:rPr>
                <w:rFonts w:ascii="宋体" w:hAnsi="宋体" w:eastAsia="宋体" w:cs="宋体"/>
                <w:spacing w:val="4"/>
                <w:sz w:val="15"/>
                <w:szCs w:val="15"/>
              </w:rPr>
              <w:t>年</w:t>
            </w:r>
            <w:r>
              <w:rPr>
                <w:rFonts w:ascii="Times New Roman" w:hAnsi="Times New Roman" w:eastAsia="Times New Roman" w:cs="Times New Roman"/>
                <w:spacing w:val="4"/>
                <w:sz w:val="15"/>
                <w:szCs w:val="15"/>
              </w:rPr>
              <w:t>12</w:t>
            </w:r>
            <w:r>
              <w:rPr>
                <w:rFonts w:ascii="宋体" w:hAnsi="宋体" w:eastAsia="宋体" w:cs="宋体"/>
                <w:spacing w:val="4"/>
                <w:sz w:val="15"/>
                <w:szCs w:val="15"/>
              </w:rPr>
              <w:t>月</w:t>
            </w:r>
            <w:r>
              <w:rPr>
                <w:rFonts w:ascii="Times New Roman" w:hAnsi="Times New Roman" w:eastAsia="Times New Roman" w:cs="Times New Roman"/>
                <w:spacing w:val="4"/>
                <w:sz w:val="15"/>
                <w:szCs w:val="15"/>
              </w:rPr>
              <w:t>4</w:t>
            </w:r>
            <w:r>
              <w:rPr>
                <w:rFonts w:ascii="宋体" w:hAnsi="宋体" w:eastAsia="宋体" w:cs="宋体"/>
                <w:spacing w:val="4"/>
                <w:sz w:val="15"/>
                <w:szCs w:val="15"/>
              </w:rPr>
              <w:t>日湖南省第十二届人民代表大会常务委员会第十九次会议通过）第四十条</w:t>
            </w:r>
            <w:r>
              <w:rPr>
                <w:rFonts w:ascii="宋体" w:hAnsi="宋体" w:eastAsia="宋体" w:cs="宋体"/>
                <w:spacing w:val="-26"/>
                <w:sz w:val="15"/>
                <w:szCs w:val="15"/>
              </w:rPr>
              <w:t xml:space="preserve"> </w:t>
            </w:r>
            <w:r>
              <w:rPr>
                <w:rFonts w:ascii="宋体" w:hAnsi="宋体" w:eastAsia="宋体" w:cs="宋体"/>
                <w:spacing w:val="4"/>
                <w:sz w:val="15"/>
                <w:szCs w:val="15"/>
              </w:rPr>
              <w:t>第一款</w:t>
            </w:r>
            <w:r>
              <w:rPr>
                <w:rFonts w:ascii="宋体" w:hAnsi="宋体" w:eastAsia="宋体" w:cs="宋体"/>
                <w:spacing w:val="-29"/>
                <w:sz w:val="15"/>
                <w:szCs w:val="15"/>
              </w:rPr>
              <w:t xml:space="preserve"> </w:t>
            </w:r>
            <w:r>
              <w:rPr>
                <w:rFonts w:ascii="宋体" w:hAnsi="宋体" w:eastAsia="宋体" w:cs="宋体"/>
                <w:spacing w:val="4"/>
                <w:sz w:val="15"/>
                <w:szCs w:val="15"/>
              </w:rPr>
              <w:t>建设项目规划审批机</w:t>
            </w:r>
            <w:r>
              <w:rPr>
                <w:rFonts w:ascii="宋体" w:hAnsi="宋体" w:eastAsia="宋体" w:cs="宋体"/>
                <w:sz w:val="15"/>
                <w:szCs w:val="15"/>
              </w:rPr>
              <w:t xml:space="preserve">  </w:t>
            </w:r>
            <w:r>
              <w:rPr>
                <w:rFonts w:ascii="宋体" w:hAnsi="宋体" w:eastAsia="宋体" w:cs="宋体"/>
                <w:spacing w:val="4"/>
                <w:sz w:val="15"/>
                <w:szCs w:val="15"/>
              </w:rPr>
              <w:t>关在实施建设项目规划管理时，可以委托具有相应资质的城乡规划编制单位</w:t>
            </w:r>
            <w:r>
              <w:rPr>
                <w:rFonts w:ascii="宋体" w:hAnsi="宋体" w:eastAsia="宋体" w:cs="宋体"/>
                <w:spacing w:val="18"/>
                <w:sz w:val="15"/>
                <w:szCs w:val="15"/>
              </w:rPr>
              <w:t xml:space="preserve"> </w:t>
            </w:r>
            <w:r>
              <w:rPr>
                <w:rFonts w:ascii="宋体" w:hAnsi="宋体" w:eastAsia="宋体" w:cs="宋体"/>
                <w:spacing w:val="4"/>
                <w:sz w:val="15"/>
                <w:szCs w:val="15"/>
              </w:rPr>
              <w:t>、建设工程勘察单位、建设工程设计单位等提供技术审查服务，其提出的审</w:t>
            </w:r>
            <w:r>
              <w:rPr>
                <w:rFonts w:ascii="宋体" w:hAnsi="宋体" w:eastAsia="宋体" w:cs="宋体"/>
                <w:spacing w:val="18"/>
                <w:sz w:val="15"/>
                <w:szCs w:val="15"/>
              </w:rPr>
              <w:t xml:space="preserve"> </w:t>
            </w:r>
            <w:r>
              <w:rPr>
                <w:rFonts w:ascii="宋体" w:hAnsi="宋体" w:eastAsia="宋体" w:cs="宋体"/>
                <w:spacing w:val="4"/>
                <w:sz w:val="15"/>
                <w:szCs w:val="15"/>
              </w:rPr>
              <w:t>查意见应当作为建设项目规划管理的依据。</w:t>
            </w:r>
          </w:p>
        </w:tc>
        <w:tc>
          <w:tcPr>
            <w:tcW w:w="1220" w:type="dxa"/>
            <w:vAlign w:val="top"/>
          </w:tcPr>
          <w:p w14:paraId="0896C096">
            <w:pPr>
              <w:spacing w:line="256" w:lineRule="auto"/>
              <w:rPr>
                <w:rFonts w:ascii="Arial"/>
                <w:sz w:val="21"/>
              </w:rPr>
            </w:pPr>
          </w:p>
          <w:p w14:paraId="381C7324">
            <w:pPr>
              <w:spacing w:line="256" w:lineRule="auto"/>
              <w:rPr>
                <w:rFonts w:ascii="Arial"/>
                <w:sz w:val="21"/>
              </w:rPr>
            </w:pPr>
          </w:p>
          <w:p w14:paraId="6A8B343B">
            <w:pPr>
              <w:spacing w:line="256" w:lineRule="auto"/>
              <w:rPr>
                <w:rFonts w:ascii="Arial"/>
                <w:sz w:val="21"/>
              </w:rPr>
            </w:pPr>
          </w:p>
          <w:p w14:paraId="26EA5F48">
            <w:pPr>
              <w:spacing w:line="256" w:lineRule="auto"/>
              <w:rPr>
                <w:rFonts w:ascii="Arial"/>
                <w:sz w:val="21"/>
              </w:rPr>
            </w:pPr>
          </w:p>
          <w:p w14:paraId="4D3CD746">
            <w:pPr>
              <w:spacing w:line="256" w:lineRule="auto"/>
              <w:rPr>
                <w:rFonts w:ascii="Arial"/>
                <w:sz w:val="21"/>
              </w:rPr>
            </w:pPr>
          </w:p>
          <w:p w14:paraId="6740B85C">
            <w:pPr>
              <w:spacing w:line="256" w:lineRule="auto"/>
              <w:rPr>
                <w:rFonts w:ascii="Arial"/>
                <w:sz w:val="21"/>
              </w:rPr>
            </w:pPr>
          </w:p>
          <w:p w14:paraId="3BC26A9B">
            <w:pPr>
              <w:spacing w:line="257" w:lineRule="auto"/>
              <w:rPr>
                <w:rFonts w:ascii="Arial"/>
                <w:sz w:val="21"/>
              </w:rPr>
            </w:pPr>
          </w:p>
          <w:p w14:paraId="3F44CF97">
            <w:pPr>
              <w:spacing w:before="49" w:line="231" w:lineRule="auto"/>
              <w:ind w:left="34" w:right="92" w:firstLine="2"/>
              <w:rPr>
                <w:rFonts w:ascii="宋体" w:hAnsi="宋体" w:eastAsia="宋体" w:cs="宋体"/>
                <w:sz w:val="15"/>
                <w:szCs w:val="15"/>
              </w:rPr>
            </w:pPr>
            <w:r>
              <w:rPr>
                <w:rFonts w:ascii="宋体" w:hAnsi="宋体" w:eastAsia="宋体" w:cs="宋体"/>
                <w:spacing w:val="3"/>
                <w:sz w:val="15"/>
                <w:szCs w:val="15"/>
              </w:rPr>
              <w:t>具有相应规划资 质的机构</w:t>
            </w:r>
          </w:p>
        </w:tc>
        <w:tc>
          <w:tcPr>
            <w:tcW w:w="866" w:type="dxa"/>
            <w:vAlign w:val="top"/>
          </w:tcPr>
          <w:p w14:paraId="7B345C15">
            <w:pPr>
              <w:spacing w:line="242" w:lineRule="auto"/>
              <w:rPr>
                <w:rFonts w:ascii="Arial"/>
                <w:sz w:val="21"/>
              </w:rPr>
            </w:pPr>
          </w:p>
          <w:p w14:paraId="6496B714">
            <w:pPr>
              <w:spacing w:line="242" w:lineRule="auto"/>
              <w:rPr>
                <w:rFonts w:ascii="Arial"/>
                <w:sz w:val="21"/>
              </w:rPr>
            </w:pPr>
          </w:p>
          <w:p w14:paraId="35D61FBB">
            <w:pPr>
              <w:spacing w:line="242" w:lineRule="auto"/>
              <w:rPr>
                <w:rFonts w:ascii="Arial"/>
                <w:sz w:val="21"/>
              </w:rPr>
            </w:pPr>
          </w:p>
          <w:p w14:paraId="6945A585">
            <w:pPr>
              <w:spacing w:line="243" w:lineRule="auto"/>
              <w:rPr>
                <w:rFonts w:ascii="Arial"/>
                <w:sz w:val="21"/>
              </w:rPr>
            </w:pPr>
          </w:p>
          <w:p w14:paraId="41057287">
            <w:pPr>
              <w:spacing w:line="243" w:lineRule="auto"/>
              <w:rPr>
                <w:rFonts w:ascii="Arial"/>
                <w:sz w:val="21"/>
              </w:rPr>
            </w:pPr>
          </w:p>
          <w:p w14:paraId="768E6D71">
            <w:pPr>
              <w:spacing w:line="243" w:lineRule="auto"/>
              <w:rPr>
                <w:rFonts w:ascii="Arial"/>
                <w:sz w:val="21"/>
              </w:rPr>
            </w:pPr>
          </w:p>
          <w:p w14:paraId="16A2B873">
            <w:pPr>
              <w:spacing w:line="243" w:lineRule="auto"/>
              <w:rPr>
                <w:rFonts w:ascii="Arial"/>
                <w:sz w:val="21"/>
              </w:rPr>
            </w:pPr>
          </w:p>
          <w:p w14:paraId="61365C95">
            <w:pPr>
              <w:spacing w:before="48" w:line="234" w:lineRule="auto"/>
              <w:ind w:left="34" w:right="46" w:firstLine="4"/>
              <w:jc w:val="both"/>
              <w:rPr>
                <w:rFonts w:ascii="宋体" w:hAnsi="宋体" w:eastAsia="宋体" w:cs="宋体"/>
                <w:sz w:val="15"/>
                <w:szCs w:val="15"/>
              </w:rPr>
            </w:pPr>
            <w:r>
              <w:rPr>
                <w:rFonts w:ascii="宋体" w:hAnsi="宋体" w:eastAsia="宋体" w:cs="宋体"/>
                <w:spacing w:val="2"/>
                <w:sz w:val="15"/>
                <w:szCs w:val="15"/>
              </w:rPr>
              <w:t xml:space="preserve">市级、县级 </w:t>
            </w:r>
            <w:r>
              <w:rPr>
                <w:rFonts w:ascii="宋体" w:hAnsi="宋体" w:eastAsia="宋体" w:cs="宋体"/>
                <w:spacing w:val="3"/>
                <w:sz w:val="15"/>
                <w:szCs w:val="15"/>
              </w:rPr>
              <w:t>自然资源规 划主管部门</w:t>
            </w:r>
          </w:p>
        </w:tc>
        <w:tc>
          <w:tcPr>
            <w:tcW w:w="2395" w:type="dxa"/>
            <w:vAlign w:val="top"/>
          </w:tcPr>
          <w:p w14:paraId="51A43EE4">
            <w:pPr>
              <w:spacing w:line="256" w:lineRule="auto"/>
              <w:rPr>
                <w:rFonts w:ascii="Arial"/>
                <w:sz w:val="21"/>
              </w:rPr>
            </w:pPr>
          </w:p>
          <w:p w14:paraId="11732CB1">
            <w:pPr>
              <w:spacing w:line="256" w:lineRule="auto"/>
              <w:rPr>
                <w:rFonts w:ascii="Arial"/>
                <w:sz w:val="21"/>
              </w:rPr>
            </w:pPr>
          </w:p>
          <w:p w14:paraId="372D71B1">
            <w:pPr>
              <w:spacing w:line="256" w:lineRule="auto"/>
              <w:rPr>
                <w:rFonts w:ascii="Arial"/>
                <w:sz w:val="21"/>
              </w:rPr>
            </w:pPr>
          </w:p>
          <w:p w14:paraId="71451BD0">
            <w:pPr>
              <w:spacing w:line="256" w:lineRule="auto"/>
              <w:rPr>
                <w:rFonts w:ascii="Arial"/>
                <w:sz w:val="21"/>
              </w:rPr>
            </w:pPr>
          </w:p>
          <w:p w14:paraId="62925EFF">
            <w:pPr>
              <w:spacing w:line="256" w:lineRule="auto"/>
              <w:rPr>
                <w:rFonts w:ascii="Arial"/>
                <w:sz w:val="21"/>
              </w:rPr>
            </w:pPr>
          </w:p>
          <w:p w14:paraId="1250A873">
            <w:pPr>
              <w:spacing w:line="256" w:lineRule="auto"/>
              <w:rPr>
                <w:rFonts w:ascii="Arial"/>
                <w:sz w:val="21"/>
              </w:rPr>
            </w:pPr>
          </w:p>
          <w:p w14:paraId="2286D7E9">
            <w:pPr>
              <w:spacing w:line="257" w:lineRule="auto"/>
              <w:rPr>
                <w:rFonts w:ascii="Arial"/>
                <w:sz w:val="21"/>
              </w:rPr>
            </w:pPr>
          </w:p>
          <w:p w14:paraId="4A707EB7">
            <w:pPr>
              <w:spacing w:before="49" w:line="231" w:lineRule="auto"/>
              <w:ind w:left="35" w:right="27" w:firstLine="8"/>
              <w:rPr>
                <w:rFonts w:ascii="宋体" w:hAnsi="宋体" w:eastAsia="宋体" w:cs="宋体"/>
                <w:sz w:val="15"/>
                <w:szCs w:val="15"/>
              </w:rPr>
            </w:pPr>
            <w:r>
              <w:rPr>
                <w:rFonts w:ascii="宋体" w:hAnsi="宋体" w:eastAsia="宋体" w:cs="宋体"/>
                <w:spacing w:val="3"/>
                <w:sz w:val="15"/>
                <w:szCs w:val="15"/>
              </w:rPr>
              <w:t>审批部门委托符合条件的规划编制</w:t>
            </w:r>
            <w:r>
              <w:rPr>
                <w:rFonts w:ascii="宋体" w:hAnsi="宋体" w:eastAsia="宋体" w:cs="宋体"/>
                <w:spacing w:val="12"/>
                <w:sz w:val="15"/>
                <w:szCs w:val="15"/>
              </w:rPr>
              <w:t xml:space="preserve"> </w:t>
            </w:r>
            <w:r>
              <w:rPr>
                <w:rFonts w:ascii="宋体" w:hAnsi="宋体" w:eastAsia="宋体" w:cs="宋体"/>
                <w:spacing w:val="2"/>
                <w:sz w:val="15"/>
                <w:szCs w:val="15"/>
              </w:rPr>
              <w:t>机构实施。</w:t>
            </w:r>
          </w:p>
        </w:tc>
        <w:tc>
          <w:tcPr>
            <w:tcW w:w="415" w:type="dxa"/>
            <w:vAlign w:val="top"/>
          </w:tcPr>
          <w:p w14:paraId="4948122E">
            <w:pPr>
              <w:rPr>
                <w:rFonts w:ascii="Arial"/>
                <w:sz w:val="21"/>
              </w:rPr>
            </w:pPr>
          </w:p>
          <w:p w14:paraId="79BD49BF">
            <w:pPr>
              <w:rPr>
                <w:rFonts w:ascii="Arial"/>
                <w:sz w:val="21"/>
              </w:rPr>
            </w:pPr>
          </w:p>
          <w:p w14:paraId="060C5BFC">
            <w:pPr>
              <w:rPr>
                <w:rFonts w:ascii="Arial"/>
                <w:sz w:val="21"/>
              </w:rPr>
            </w:pPr>
          </w:p>
          <w:p w14:paraId="111F7D8F">
            <w:pPr>
              <w:rPr>
                <w:rFonts w:ascii="Arial"/>
                <w:sz w:val="21"/>
              </w:rPr>
            </w:pPr>
          </w:p>
          <w:p w14:paraId="7A97B943">
            <w:pPr>
              <w:rPr>
                <w:rFonts w:ascii="Arial"/>
                <w:sz w:val="21"/>
              </w:rPr>
            </w:pPr>
          </w:p>
          <w:p w14:paraId="3C0E7B4C">
            <w:pPr>
              <w:spacing w:line="241" w:lineRule="auto"/>
              <w:rPr>
                <w:rFonts w:ascii="Arial"/>
                <w:sz w:val="21"/>
              </w:rPr>
            </w:pPr>
          </w:p>
          <w:p w14:paraId="2DD6D6AB">
            <w:pPr>
              <w:spacing w:line="241" w:lineRule="auto"/>
              <w:rPr>
                <w:rFonts w:ascii="Arial"/>
                <w:sz w:val="21"/>
              </w:rPr>
            </w:pPr>
          </w:p>
          <w:p w14:paraId="638B8CC7">
            <w:pPr>
              <w:spacing w:before="49" w:line="243" w:lineRule="auto"/>
              <w:ind w:left="40" w:right="56"/>
              <w:rPr>
                <w:rFonts w:ascii="宋体" w:hAnsi="宋体" w:eastAsia="宋体" w:cs="宋体"/>
                <w:sz w:val="15"/>
                <w:szCs w:val="15"/>
              </w:rPr>
            </w:pPr>
            <w:r>
              <w:rPr>
                <w:rFonts w:ascii="Times New Roman" w:hAnsi="Times New Roman" w:eastAsia="Times New Roman" w:cs="Times New Roman"/>
                <w:spacing w:val="-1"/>
                <w:sz w:val="15"/>
                <w:szCs w:val="15"/>
              </w:rPr>
              <w:t>5</w:t>
            </w:r>
            <w:r>
              <w:rPr>
                <w:rFonts w:ascii="宋体" w:hAnsi="宋体" w:eastAsia="宋体" w:cs="宋体"/>
                <w:spacing w:val="-1"/>
                <w:sz w:val="15"/>
                <w:szCs w:val="15"/>
              </w:rPr>
              <w:t>个</w:t>
            </w:r>
            <w:r>
              <w:rPr>
                <w:rFonts w:ascii="宋体" w:hAnsi="宋体" w:eastAsia="宋体" w:cs="宋体"/>
                <w:sz w:val="15"/>
                <w:szCs w:val="15"/>
              </w:rPr>
              <w:t xml:space="preserve">  </w:t>
            </w:r>
            <w:r>
              <w:rPr>
                <w:rFonts w:ascii="宋体" w:hAnsi="宋体" w:eastAsia="宋体" w:cs="宋体"/>
                <w:spacing w:val="1"/>
                <w:sz w:val="15"/>
                <w:szCs w:val="15"/>
              </w:rPr>
              <w:t>工作</w:t>
            </w:r>
            <w:r>
              <w:rPr>
                <w:rFonts w:ascii="宋体" w:hAnsi="宋体" w:eastAsia="宋体" w:cs="宋体"/>
                <w:sz w:val="15"/>
                <w:szCs w:val="15"/>
              </w:rPr>
              <w:t xml:space="preserve"> 日</w:t>
            </w:r>
          </w:p>
        </w:tc>
        <w:tc>
          <w:tcPr>
            <w:tcW w:w="556" w:type="dxa"/>
            <w:vAlign w:val="top"/>
          </w:tcPr>
          <w:p w14:paraId="3DDEA53C">
            <w:pPr>
              <w:spacing w:line="256" w:lineRule="auto"/>
              <w:rPr>
                <w:rFonts w:ascii="Arial"/>
                <w:sz w:val="21"/>
              </w:rPr>
            </w:pPr>
          </w:p>
          <w:p w14:paraId="3EA89483">
            <w:pPr>
              <w:spacing w:line="256" w:lineRule="auto"/>
              <w:rPr>
                <w:rFonts w:ascii="Arial"/>
                <w:sz w:val="21"/>
              </w:rPr>
            </w:pPr>
          </w:p>
          <w:p w14:paraId="7055F3F1">
            <w:pPr>
              <w:spacing w:line="256" w:lineRule="auto"/>
              <w:rPr>
                <w:rFonts w:ascii="Arial"/>
                <w:sz w:val="21"/>
              </w:rPr>
            </w:pPr>
          </w:p>
          <w:p w14:paraId="3EE59433">
            <w:pPr>
              <w:spacing w:line="256" w:lineRule="auto"/>
              <w:rPr>
                <w:rFonts w:ascii="Arial"/>
                <w:sz w:val="21"/>
              </w:rPr>
            </w:pPr>
          </w:p>
          <w:p w14:paraId="2BCBE5FA">
            <w:pPr>
              <w:spacing w:line="256" w:lineRule="auto"/>
              <w:rPr>
                <w:rFonts w:ascii="Arial"/>
                <w:sz w:val="21"/>
              </w:rPr>
            </w:pPr>
          </w:p>
          <w:p w14:paraId="4A5A6ACC">
            <w:pPr>
              <w:spacing w:line="256" w:lineRule="auto"/>
              <w:rPr>
                <w:rFonts w:ascii="Arial"/>
                <w:sz w:val="21"/>
              </w:rPr>
            </w:pPr>
          </w:p>
          <w:p w14:paraId="26162ED3">
            <w:pPr>
              <w:spacing w:line="257" w:lineRule="auto"/>
              <w:rPr>
                <w:rFonts w:ascii="Arial"/>
                <w:sz w:val="21"/>
              </w:rPr>
            </w:pPr>
          </w:p>
          <w:p w14:paraId="5E853A88">
            <w:pPr>
              <w:spacing w:before="49" w:line="231" w:lineRule="auto"/>
              <w:ind w:left="37" w:right="43"/>
              <w:rPr>
                <w:rFonts w:ascii="宋体" w:hAnsi="宋体" w:eastAsia="宋体" w:cs="宋体"/>
                <w:sz w:val="15"/>
                <w:szCs w:val="15"/>
              </w:rPr>
            </w:pPr>
            <w:r>
              <w:rPr>
                <w:rFonts w:ascii="宋体" w:hAnsi="宋体" w:eastAsia="宋体" w:cs="宋体"/>
                <w:spacing w:val="3"/>
                <w:sz w:val="15"/>
                <w:szCs w:val="15"/>
              </w:rPr>
              <w:t>政府采</w:t>
            </w:r>
            <w:r>
              <w:rPr>
                <w:rFonts w:ascii="宋体" w:hAnsi="宋体" w:eastAsia="宋体" w:cs="宋体"/>
                <w:sz w:val="15"/>
                <w:szCs w:val="15"/>
              </w:rPr>
              <w:t xml:space="preserve"> </w:t>
            </w:r>
            <w:r>
              <w:rPr>
                <w:rFonts w:ascii="宋体" w:hAnsi="宋体" w:eastAsia="宋体" w:cs="宋体"/>
                <w:spacing w:val="2"/>
                <w:sz w:val="15"/>
                <w:szCs w:val="15"/>
              </w:rPr>
              <w:t>购价</w:t>
            </w:r>
          </w:p>
        </w:tc>
        <w:tc>
          <w:tcPr>
            <w:tcW w:w="1418" w:type="dxa"/>
            <w:vAlign w:val="top"/>
          </w:tcPr>
          <w:p w14:paraId="1ED99F85">
            <w:pPr>
              <w:rPr>
                <w:rFonts w:ascii="Arial"/>
                <w:sz w:val="21"/>
              </w:rPr>
            </w:pPr>
          </w:p>
        </w:tc>
      </w:tr>
      <w:tr w14:paraId="63DE2922">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2255" w:hRule="atLeast"/>
        </w:trPr>
        <w:tc>
          <w:tcPr>
            <w:tcW w:w="414" w:type="dxa"/>
            <w:vAlign w:val="top"/>
          </w:tcPr>
          <w:p w14:paraId="674A3026">
            <w:pPr>
              <w:spacing w:line="256" w:lineRule="auto"/>
              <w:rPr>
                <w:rFonts w:ascii="Arial"/>
                <w:sz w:val="21"/>
              </w:rPr>
            </w:pPr>
          </w:p>
          <w:p w14:paraId="45579B7A">
            <w:pPr>
              <w:spacing w:line="256" w:lineRule="auto"/>
              <w:rPr>
                <w:rFonts w:ascii="Arial"/>
                <w:sz w:val="21"/>
              </w:rPr>
            </w:pPr>
          </w:p>
          <w:p w14:paraId="5D655662">
            <w:pPr>
              <w:spacing w:line="256" w:lineRule="auto"/>
              <w:rPr>
                <w:rFonts w:ascii="Arial"/>
                <w:sz w:val="21"/>
              </w:rPr>
            </w:pPr>
          </w:p>
          <w:p w14:paraId="483A1D76">
            <w:pPr>
              <w:spacing w:line="257" w:lineRule="auto"/>
              <w:rPr>
                <w:rFonts w:ascii="Arial"/>
                <w:sz w:val="21"/>
              </w:rPr>
            </w:pPr>
          </w:p>
          <w:p w14:paraId="6D717F4E">
            <w:pPr>
              <w:spacing w:before="43" w:line="194" w:lineRule="auto"/>
              <w:ind w:left="172"/>
              <w:rPr>
                <w:rFonts w:ascii="Times New Roman" w:hAnsi="Times New Roman" w:eastAsia="Times New Roman" w:cs="Times New Roman"/>
                <w:sz w:val="15"/>
                <w:szCs w:val="15"/>
              </w:rPr>
            </w:pPr>
            <w:r>
              <w:rPr>
                <w:rFonts w:ascii="Times New Roman" w:hAnsi="Times New Roman" w:eastAsia="Times New Roman" w:cs="Times New Roman"/>
                <w:sz w:val="15"/>
                <w:szCs w:val="15"/>
              </w:rPr>
              <w:t>6</w:t>
            </w:r>
          </w:p>
        </w:tc>
        <w:tc>
          <w:tcPr>
            <w:tcW w:w="1103" w:type="dxa"/>
            <w:vAlign w:val="top"/>
          </w:tcPr>
          <w:p w14:paraId="5F592D10">
            <w:pPr>
              <w:spacing w:line="358" w:lineRule="auto"/>
              <w:rPr>
                <w:rFonts w:ascii="Arial"/>
                <w:sz w:val="21"/>
              </w:rPr>
            </w:pPr>
          </w:p>
          <w:p w14:paraId="06B9A79B">
            <w:pPr>
              <w:spacing w:line="358" w:lineRule="auto"/>
              <w:rPr>
                <w:rFonts w:ascii="Arial"/>
                <w:sz w:val="21"/>
              </w:rPr>
            </w:pPr>
          </w:p>
          <w:p w14:paraId="53ED9C2A">
            <w:pPr>
              <w:spacing w:before="49" w:line="234" w:lineRule="auto"/>
              <w:ind w:left="25" w:right="138"/>
              <w:jc w:val="both"/>
              <w:rPr>
                <w:rFonts w:ascii="宋体" w:hAnsi="宋体" w:eastAsia="宋体" w:cs="宋体"/>
                <w:sz w:val="15"/>
                <w:szCs w:val="15"/>
              </w:rPr>
            </w:pPr>
            <w:r>
              <w:rPr>
                <w:rFonts w:ascii="宋体" w:hAnsi="宋体" w:eastAsia="宋体" w:cs="宋体"/>
                <w:spacing w:val="3"/>
                <w:sz w:val="15"/>
                <w:szCs w:val="15"/>
              </w:rPr>
              <w:t>修建性详细规</w:t>
            </w:r>
            <w:r>
              <w:rPr>
                <w:rFonts w:ascii="宋体" w:hAnsi="宋体" w:eastAsia="宋体" w:cs="宋体"/>
                <w:spacing w:val="4"/>
                <w:sz w:val="15"/>
                <w:szCs w:val="15"/>
              </w:rPr>
              <w:t xml:space="preserve"> 划及建设工程</w:t>
            </w:r>
            <w:r>
              <w:rPr>
                <w:rFonts w:ascii="宋体" w:hAnsi="宋体" w:eastAsia="宋体" w:cs="宋体"/>
                <w:sz w:val="15"/>
                <w:szCs w:val="15"/>
              </w:rPr>
              <w:t xml:space="preserve"> </w:t>
            </w:r>
            <w:r>
              <w:rPr>
                <w:rFonts w:ascii="宋体" w:hAnsi="宋体" w:eastAsia="宋体" w:cs="宋体"/>
                <w:spacing w:val="4"/>
                <w:sz w:val="15"/>
                <w:szCs w:val="15"/>
              </w:rPr>
              <w:t>设计方案编制</w:t>
            </w:r>
          </w:p>
        </w:tc>
        <w:tc>
          <w:tcPr>
            <w:tcW w:w="1304" w:type="dxa"/>
            <w:vAlign w:val="top"/>
          </w:tcPr>
          <w:p w14:paraId="3C89360C">
            <w:pPr>
              <w:spacing w:line="310" w:lineRule="auto"/>
              <w:rPr>
                <w:rFonts w:ascii="Arial"/>
                <w:sz w:val="21"/>
              </w:rPr>
            </w:pPr>
          </w:p>
          <w:p w14:paraId="079B5037">
            <w:pPr>
              <w:spacing w:line="311" w:lineRule="auto"/>
              <w:rPr>
                <w:rFonts w:ascii="Arial"/>
                <w:sz w:val="21"/>
              </w:rPr>
            </w:pPr>
          </w:p>
          <w:p w14:paraId="4EC02E64">
            <w:pPr>
              <w:spacing w:before="49" w:line="233" w:lineRule="auto"/>
              <w:ind w:left="28" w:right="30"/>
              <w:rPr>
                <w:rFonts w:ascii="宋体" w:hAnsi="宋体" w:eastAsia="宋体" w:cs="宋体"/>
                <w:sz w:val="15"/>
                <w:szCs w:val="15"/>
              </w:rPr>
            </w:pPr>
            <w:r>
              <w:rPr>
                <w:rFonts w:ascii="宋体" w:hAnsi="宋体" w:eastAsia="宋体" w:cs="宋体"/>
                <w:spacing w:val="3"/>
                <w:sz w:val="15"/>
                <w:szCs w:val="15"/>
              </w:rPr>
              <w:t>建设工程（含临时</w:t>
            </w:r>
            <w:r>
              <w:rPr>
                <w:rFonts w:ascii="宋体" w:hAnsi="宋体" w:eastAsia="宋体" w:cs="宋体"/>
                <w:spacing w:val="4"/>
                <w:sz w:val="15"/>
                <w:szCs w:val="15"/>
              </w:rPr>
              <w:t xml:space="preserve"> </w:t>
            </w:r>
            <w:r>
              <w:rPr>
                <w:rFonts w:ascii="宋体" w:hAnsi="宋体" w:eastAsia="宋体" w:cs="宋体"/>
                <w:spacing w:val="3"/>
                <w:sz w:val="15"/>
                <w:szCs w:val="15"/>
              </w:rPr>
              <w:t>建设）规划许可</w:t>
            </w:r>
          </w:p>
          <w:p w14:paraId="27C8093B">
            <w:pPr>
              <w:spacing w:before="7" w:line="226" w:lineRule="auto"/>
              <w:ind w:left="34"/>
              <w:rPr>
                <w:rFonts w:ascii="宋体" w:hAnsi="宋体" w:eastAsia="宋体" w:cs="宋体"/>
                <w:sz w:val="15"/>
                <w:szCs w:val="15"/>
              </w:rPr>
            </w:pPr>
            <w:r>
              <w:rPr>
                <w:rFonts w:ascii="宋体" w:hAnsi="宋体" w:eastAsia="宋体" w:cs="宋体"/>
                <w:spacing w:val="2"/>
                <w:sz w:val="15"/>
                <w:szCs w:val="15"/>
              </w:rPr>
              <w:t>（含设计方案审</w:t>
            </w:r>
          </w:p>
          <w:p w14:paraId="2A7F97A3">
            <w:pPr>
              <w:spacing w:before="11" w:line="233" w:lineRule="auto"/>
              <w:ind w:left="28" w:right="30"/>
              <w:rPr>
                <w:rFonts w:ascii="宋体" w:hAnsi="宋体" w:eastAsia="宋体" w:cs="宋体"/>
                <w:sz w:val="15"/>
                <w:szCs w:val="15"/>
              </w:rPr>
            </w:pPr>
            <w:r>
              <w:rPr>
                <w:rFonts w:ascii="宋体" w:hAnsi="宋体" w:eastAsia="宋体" w:cs="宋体"/>
                <w:spacing w:val="1"/>
                <w:sz w:val="15"/>
                <w:szCs w:val="15"/>
              </w:rPr>
              <w:t>查</w:t>
            </w:r>
            <w:r>
              <w:rPr>
                <w:rFonts w:ascii="宋体" w:hAnsi="宋体" w:eastAsia="宋体" w:cs="宋体"/>
                <w:spacing w:val="11"/>
                <w:sz w:val="15"/>
                <w:szCs w:val="15"/>
              </w:rPr>
              <w:t>）；</w:t>
            </w:r>
            <w:r>
              <w:rPr>
                <w:rFonts w:ascii="宋体" w:hAnsi="宋体" w:eastAsia="宋体" w:cs="宋体"/>
                <w:spacing w:val="1"/>
                <w:sz w:val="15"/>
                <w:szCs w:val="15"/>
              </w:rPr>
              <w:t>乡村规划许</w:t>
            </w:r>
            <w:r>
              <w:rPr>
                <w:rFonts w:ascii="宋体" w:hAnsi="宋体" w:eastAsia="宋体" w:cs="宋体"/>
                <w:sz w:val="15"/>
                <w:szCs w:val="15"/>
              </w:rPr>
              <w:t xml:space="preserve"> </w:t>
            </w:r>
            <w:r>
              <w:rPr>
                <w:rFonts w:ascii="宋体" w:hAnsi="宋体" w:eastAsia="宋体" w:cs="宋体"/>
                <w:spacing w:val="1"/>
                <w:sz w:val="15"/>
                <w:szCs w:val="15"/>
              </w:rPr>
              <w:t>可证</w:t>
            </w:r>
          </w:p>
        </w:tc>
        <w:tc>
          <w:tcPr>
            <w:tcW w:w="5169" w:type="dxa"/>
            <w:vAlign w:val="top"/>
          </w:tcPr>
          <w:p w14:paraId="763BABB9">
            <w:pPr>
              <w:spacing w:before="178" w:line="239" w:lineRule="auto"/>
              <w:ind w:left="27" w:right="19" w:firstLine="4"/>
              <w:jc w:val="both"/>
              <w:rPr>
                <w:rFonts w:ascii="宋体" w:hAnsi="宋体" w:eastAsia="宋体" w:cs="宋体"/>
                <w:sz w:val="15"/>
                <w:szCs w:val="15"/>
              </w:rPr>
            </w:pPr>
            <w:r>
              <w:rPr>
                <w:rFonts w:ascii="宋体" w:hAnsi="宋体" w:eastAsia="宋体" w:cs="宋体"/>
                <w:spacing w:val="4"/>
                <w:sz w:val="15"/>
                <w:szCs w:val="15"/>
              </w:rPr>
              <w:t>《湖南省实施</w:t>
            </w:r>
            <w:r>
              <w:rPr>
                <w:rFonts w:ascii="Times New Roman" w:hAnsi="Times New Roman" w:eastAsia="Times New Roman" w:cs="Times New Roman"/>
                <w:spacing w:val="4"/>
                <w:sz w:val="15"/>
                <w:szCs w:val="15"/>
              </w:rPr>
              <w:t>&lt;</w:t>
            </w:r>
            <w:r>
              <w:rPr>
                <w:rFonts w:ascii="Times New Roman" w:hAnsi="Times New Roman" w:eastAsia="Times New Roman" w:cs="Times New Roman"/>
                <w:spacing w:val="-19"/>
                <w:sz w:val="15"/>
                <w:szCs w:val="15"/>
              </w:rPr>
              <w:t xml:space="preserve"> </w:t>
            </w:r>
            <w:r>
              <w:rPr>
                <w:rFonts w:ascii="宋体" w:hAnsi="宋体" w:eastAsia="宋体" w:cs="宋体"/>
                <w:spacing w:val="4"/>
                <w:sz w:val="15"/>
                <w:szCs w:val="15"/>
              </w:rPr>
              <w:t>中华人民共和国城乡规划法</w:t>
            </w:r>
            <w:r>
              <w:rPr>
                <w:rFonts w:ascii="Times New Roman" w:hAnsi="Times New Roman" w:eastAsia="Times New Roman" w:cs="Times New Roman"/>
                <w:spacing w:val="4"/>
                <w:sz w:val="15"/>
                <w:szCs w:val="15"/>
              </w:rPr>
              <w:t>&gt;</w:t>
            </w:r>
            <w:r>
              <w:rPr>
                <w:rFonts w:ascii="宋体" w:hAnsi="宋体" w:eastAsia="宋体" w:cs="宋体"/>
                <w:spacing w:val="3"/>
                <w:sz w:val="15"/>
                <w:szCs w:val="15"/>
              </w:rPr>
              <w:t>办法》（</w:t>
            </w:r>
            <w:r>
              <w:rPr>
                <w:rFonts w:ascii="Times New Roman" w:hAnsi="Times New Roman" w:eastAsia="Times New Roman" w:cs="Times New Roman"/>
                <w:spacing w:val="3"/>
                <w:sz w:val="15"/>
                <w:szCs w:val="15"/>
              </w:rPr>
              <w:t>2015</w:t>
            </w:r>
            <w:r>
              <w:rPr>
                <w:rFonts w:ascii="宋体" w:hAnsi="宋体" w:eastAsia="宋体" w:cs="宋体"/>
                <w:spacing w:val="3"/>
                <w:sz w:val="15"/>
                <w:szCs w:val="15"/>
              </w:rPr>
              <w:t>年</w:t>
            </w:r>
            <w:r>
              <w:rPr>
                <w:rFonts w:ascii="Times New Roman" w:hAnsi="Times New Roman" w:eastAsia="Times New Roman" w:cs="Times New Roman"/>
                <w:spacing w:val="3"/>
                <w:sz w:val="15"/>
                <w:szCs w:val="15"/>
              </w:rPr>
              <w:t>12</w:t>
            </w:r>
            <w:r>
              <w:rPr>
                <w:rFonts w:ascii="宋体" w:hAnsi="宋体" w:eastAsia="宋体" w:cs="宋体"/>
                <w:spacing w:val="3"/>
                <w:sz w:val="15"/>
                <w:szCs w:val="15"/>
              </w:rPr>
              <w:t>月</w:t>
            </w:r>
            <w:r>
              <w:rPr>
                <w:rFonts w:ascii="Times New Roman" w:hAnsi="Times New Roman" w:eastAsia="Times New Roman" w:cs="Times New Roman"/>
                <w:spacing w:val="3"/>
                <w:sz w:val="15"/>
                <w:szCs w:val="15"/>
              </w:rPr>
              <w:t>4</w:t>
            </w:r>
            <w:r>
              <w:rPr>
                <w:rFonts w:ascii="宋体" w:hAnsi="宋体" w:eastAsia="宋体" w:cs="宋体"/>
                <w:spacing w:val="3"/>
                <w:sz w:val="15"/>
                <w:szCs w:val="15"/>
              </w:rPr>
              <w:t>日湖南省</w:t>
            </w:r>
            <w:r>
              <w:rPr>
                <w:rFonts w:ascii="宋体" w:hAnsi="宋体" w:eastAsia="宋体" w:cs="宋体"/>
                <w:sz w:val="15"/>
                <w:szCs w:val="15"/>
              </w:rPr>
              <w:t xml:space="preserve">  </w:t>
            </w:r>
            <w:r>
              <w:rPr>
                <w:rFonts w:ascii="宋体" w:hAnsi="宋体" w:eastAsia="宋体" w:cs="宋体"/>
                <w:spacing w:val="5"/>
                <w:sz w:val="15"/>
                <w:szCs w:val="15"/>
              </w:rPr>
              <w:t>第十二届人民代表大会常务委员会第十九次</w:t>
            </w:r>
            <w:r>
              <w:rPr>
                <w:rFonts w:ascii="宋体" w:hAnsi="宋体" w:eastAsia="宋体" w:cs="宋体"/>
                <w:spacing w:val="4"/>
                <w:sz w:val="15"/>
                <w:szCs w:val="15"/>
              </w:rPr>
              <w:t>会议通过） 第二十六条 在国有</w:t>
            </w:r>
            <w:r>
              <w:rPr>
                <w:rFonts w:ascii="宋体" w:hAnsi="宋体" w:eastAsia="宋体" w:cs="宋体"/>
                <w:sz w:val="15"/>
                <w:szCs w:val="15"/>
              </w:rPr>
              <w:t xml:space="preserve"> </w:t>
            </w:r>
            <w:r>
              <w:rPr>
                <w:rFonts w:ascii="宋体" w:hAnsi="宋体" w:eastAsia="宋体" w:cs="宋体"/>
                <w:spacing w:val="5"/>
                <w:sz w:val="15"/>
                <w:szCs w:val="15"/>
              </w:rPr>
              <w:t>土地上进行建设活动的建设单位或者个人，应</w:t>
            </w:r>
            <w:r>
              <w:rPr>
                <w:rFonts w:ascii="宋体" w:hAnsi="宋体" w:eastAsia="宋体" w:cs="宋体"/>
                <w:spacing w:val="4"/>
                <w:sz w:val="15"/>
                <w:szCs w:val="15"/>
              </w:rPr>
              <w:t>当取得城市、县人民政府城乡</w:t>
            </w:r>
            <w:r>
              <w:rPr>
                <w:rFonts w:ascii="宋体" w:hAnsi="宋体" w:eastAsia="宋体" w:cs="宋体"/>
                <w:sz w:val="15"/>
                <w:szCs w:val="15"/>
              </w:rPr>
              <w:t xml:space="preserve"> </w:t>
            </w:r>
            <w:r>
              <w:rPr>
                <w:rFonts w:ascii="宋体" w:hAnsi="宋体" w:eastAsia="宋体" w:cs="宋体"/>
                <w:spacing w:val="5"/>
                <w:sz w:val="15"/>
                <w:szCs w:val="15"/>
              </w:rPr>
              <w:t>规划主管部门核发的建设工程规划许可证。</w:t>
            </w:r>
            <w:r>
              <w:rPr>
                <w:rFonts w:ascii="宋体" w:hAnsi="宋体" w:eastAsia="宋体" w:cs="宋体"/>
                <w:spacing w:val="4"/>
                <w:sz w:val="15"/>
                <w:szCs w:val="15"/>
              </w:rPr>
              <w:t>建设工程规划许可证应当载明建</w:t>
            </w:r>
            <w:r>
              <w:rPr>
                <w:rFonts w:ascii="宋体" w:hAnsi="宋体" w:eastAsia="宋体" w:cs="宋体"/>
                <w:sz w:val="15"/>
                <w:szCs w:val="15"/>
              </w:rPr>
              <w:t xml:space="preserve"> </w:t>
            </w:r>
            <w:r>
              <w:rPr>
                <w:rFonts w:ascii="宋体" w:hAnsi="宋体" w:eastAsia="宋体" w:cs="宋体"/>
                <w:spacing w:val="5"/>
                <w:sz w:val="15"/>
                <w:szCs w:val="15"/>
              </w:rPr>
              <w:t>设项目位置、建设规模和使用功能等内容，</w:t>
            </w:r>
            <w:r>
              <w:rPr>
                <w:rFonts w:ascii="宋体" w:hAnsi="宋体" w:eastAsia="宋体" w:cs="宋体"/>
                <w:spacing w:val="4"/>
                <w:sz w:val="15"/>
                <w:szCs w:val="15"/>
              </w:rPr>
              <w:t>并附经审定的建设工程设计方案</w:t>
            </w:r>
            <w:r>
              <w:rPr>
                <w:rFonts w:ascii="宋体" w:hAnsi="宋体" w:eastAsia="宋体" w:cs="宋体"/>
                <w:sz w:val="15"/>
                <w:szCs w:val="15"/>
              </w:rPr>
              <w:t xml:space="preserve"> </w:t>
            </w:r>
            <w:r>
              <w:rPr>
                <w:rFonts w:ascii="宋体" w:hAnsi="宋体" w:eastAsia="宋体" w:cs="宋体"/>
                <w:spacing w:val="5"/>
                <w:sz w:val="15"/>
                <w:szCs w:val="15"/>
              </w:rPr>
              <w:t>的总平面图。建设单位或者个人申请办理建设</w:t>
            </w:r>
            <w:r>
              <w:rPr>
                <w:rFonts w:ascii="宋体" w:hAnsi="宋体" w:eastAsia="宋体" w:cs="宋体"/>
                <w:spacing w:val="4"/>
                <w:sz w:val="15"/>
                <w:szCs w:val="15"/>
              </w:rPr>
              <w:t>工程规划许可证，应当持项目</w:t>
            </w:r>
            <w:r>
              <w:rPr>
                <w:rFonts w:ascii="宋体" w:hAnsi="宋体" w:eastAsia="宋体" w:cs="宋体"/>
                <w:sz w:val="15"/>
                <w:szCs w:val="15"/>
              </w:rPr>
              <w:t xml:space="preserve"> </w:t>
            </w:r>
            <w:r>
              <w:rPr>
                <w:rFonts w:ascii="宋体" w:hAnsi="宋体" w:eastAsia="宋体" w:cs="宋体"/>
                <w:spacing w:val="5"/>
                <w:sz w:val="15"/>
                <w:szCs w:val="15"/>
              </w:rPr>
              <w:t>批准（核准、备案）文件、使用土地的有关证</w:t>
            </w:r>
            <w:r>
              <w:rPr>
                <w:rFonts w:ascii="宋体" w:hAnsi="宋体" w:eastAsia="宋体" w:cs="宋体"/>
                <w:spacing w:val="4"/>
                <w:sz w:val="15"/>
                <w:szCs w:val="15"/>
              </w:rPr>
              <w:t>明文件，以及经审定的建设工</w:t>
            </w:r>
            <w:r>
              <w:rPr>
                <w:rFonts w:ascii="宋体" w:hAnsi="宋体" w:eastAsia="宋体" w:cs="宋体"/>
                <w:sz w:val="15"/>
                <w:szCs w:val="15"/>
              </w:rPr>
              <w:t xml:space="preserve"> </w:t>
            </w:r>
            <w:r>
              <w:rPr>
                <w:rFonts w:ascii="宋体" w:hAnsi="宋体" w:eastAsia="宋体" w:cs="宋体"/>
                <w:spacing w:val="5"/>
                <w:sz w:val="15"/>
                <w:szCs w:val="15"/>
              </w:rPr>
              <w:t>程设计方案等材料，向城乡规划主管部门提</w:t>
            </w:r>
            <w:r>
              <w:rPr>
                <w:rFonts w:ascii="宋体" w:hAnsi="宋体" w:eastAsia="宋体" w:cs="宋体"/>
                <w:spacing w:val="4"/>
                <w:sz w:val="15"/>
                <w:szCs w:val="15"/>
              </w:rPr>
              <w:t>出申请。需要编制修建性详细规</w:t>
            </w:r>
            <w:r>
              <w:rPr>
                <w:rFonts w:ascii="宋体" w:hAnsi="宋体" w:eastAsia="宋体" w:cs="宋体"/>
                <w:sz w:val="15"/>
                <w:szCs w:val="15"/>
              </w:rPr>
              <w:t xml:space="preserve"> </w:t>
            </w:r>
            <w:r>
              <w:rPr>
                <w:rFonts w:ascii="宋体" w:hAnsi="宋体" w:eastAsia="宋体" w:cs="宋体"/>
                <w:spacing w:val="5"/>
                <w:sz w:val="15"/>
                <w:szCs w:val="15"/>
              </w:rPr>
              <w:t>划的，还应当提交修建性详细规划。受理申请</w:t>
            </w:r>
            <w:r>
              <w:rPr>
                <w:rFonts w:ascii="宋体" w:hAnsi="宋体" w:eastAsia="宋体" w:cs="宋体"/>
                <w:spacing w:val="4"/>
                <w:sz w:val="15"/>
                <w:szCs w:val="15"/>
              </w:rPr>
              <w:t>的机关对符合控制性详细规划</w:t>
            </w:r>
            <w:r>
              <w:rPr>
                <w:rFonts w:ascii="宋体" w:hAnsi="宋体" w:eastAsia="宋体" w:cs="宋体"/>
                <w:sz w:val="15"/>
                <w:szCs w:val="15"/>
              </w:rPr>
              <w:t xml:space="preserve"> </w:t>
            </w:r>
            <w:r>
              <w:rPr>
                <w:rFonts w:ascii="宋体" w:hAnsi="宋体" w:eastAsia="宋体" w:cs="宋体"/>
                <w:spacing w:val="4"/>
                <w:sz w:val="15"/>
                <w:szCs w:val="15"/>
              </w:rPr>
              <w:t>和建设用地规划条件的，核发建设工程规划许可证。</w:t>
            </w:r>
          </w:p>
        </w:tc>
        <w:tc>
          <w:tcPr>
            <w:tcW w:w="1220" w:type="dxa"/>
            <w:vAlign w:val="top"/>
          </w:tcPr>
          <w:p w14:paraId="4FAD80C5">
            <w:pPr>
              <w:spacing w:line="303" w:lineRule="auto"/>
              <w:rPr>
                <w:rFonts w:ascii="Arial"/>
                <w:sz w:val="21"/>
              </w:rPr>
            </w:pPr>
          </w:p>
          <w:p w14:paraId="44AF0169">
            <w:pPr>
              <w:spacing w:line="303" w:lineRule="auto"/>
              <w:rPr>
                <w:rFonts w:ascii="Arial"/>
                <w:sz w:val="21"/>
              </w:rPr>
            </w:pPr>
          </w:p>
          <w:p w14:paraId="6C93A168">
            <w:pPr>
              <w:spacing w:line="303" w:lineRule="auto"/>
              <w:rPr>
                <w:rFonts w:ascii="Arial"/>
                <w:sz w:val="21"/>
              </w:rPr>
            </w:pPr>
          </w:p>
          <w:p w14:paraId="4085A6D3">
            <w:pPr>
              <w:spacing w:before="49" w:line="231" w:lineRule="auto"/>
              <w:ind w:left="46" w:right="92" w:hanging="12"/>
              <w:rPr>
                <w:rFonts w:ascii="宋体" w:hAnsi="宋体" w:eastAsia="宋体" w:cs="宋体"/>
                <w:sz w:val="15"/>
                <w:szCs w:val="15"/>
              </w:rPr>
            </w:pPr>
            <w:r>
              <w:rPr>
                <w:rFonts w:ascii="宋体" w:hAnsi="宋体" w:eastAsia="宋体" w:cs="宋体"/>
                <w:spacing w:val="3"/>
                <w:sz w:val="15"/>
                <w:szCs w:val="15"/>
              </w:rPr>
              <w:t>有相应合法资质</w:t>
            </w:r>
            <w:r>
              <w:rPr>
                <w:rFonts w:ascii="宋体" w:hAnsi="宋体" w:eastAsia="宋体" w:cs="宋体"/>
                <w:spacing w:val="5"/>
                <w:sz w:val="15"/>
                <w:szCs w:val="15"/>
              </w:rPr>
              <w:t xml:space="preserve"> </w:t>
            </w:r>
            <w:r>
              <w:rPr>
                <w:rFonts w:ascii="宋体" w:hAnsi="宋体" w:eastAsia="宋体" w:cs="宋体"/>
                <w:spacing w:val="-2"/>
                <w:sz w:val="15"/>
                <w:szCs w:val="15"/>
              </w:rPr>
              <w:t>的机构</w:t>
            </w:r>
          </w:p>
        </w:tc>
        <w:tc>
          <w:tcPr>
            <w:tcW w:w="866" w:type="dxa"/>
            <w:vAlign w:val="top"/>
          </w:tcPr>
          <w:p w14:paraId="7BC13DB6">
            <w:pPr>
              <w:spacing w:line="271" w:lineRule="auto"/>
              <w:rPr>
                <w:rFonts w:ascii="Arial"/>
                <w:sz w:val="21"/>
              </w:rPr>
            </w:pPr>
          </w:p>
          <w:p w14:paraId="6726C752">
            <w:pPr>
              <w:spacing w:line="271" w:lineRule="auto"/>
              <w:rPr>
                <w:rFonts w:ascii="Arial"/>
                <w:sz w:val="21"/>
              </w:rPr>
            </w:pPr>
          </w:p>
          <w:p w14:paraId="041D6127">
            <w:pPr>
              <w:spacing w:line="272" w:lineRule="auto"/>
              <w:rPr>
                <w:rFonts w:ascii="Arial"/>
                <w:sz w:val="21"/>
              </w:rPr>
            </w:pPr>
          </w:p>
          <w:p w14:paraId="68246093">
            <w:pPr>
              <w:spacing w:before="48" w:line="234" w:lineRule="auto"/>
              <w:ind w:left="34" w:right="46" w:firstLine="4"/>
              <w:jc w:val="both"/>
              <w:rPr>
                <w:rFonts w:ascii="宋体" w:hAnsi="宋体" w:eastAsia="宋体" w:cs="宋体"/>
                <w:sz w:val="15"/>
                <w:szCs w:val="15"/>
              </w:rPr>
            </w:pPr>
            <w:r>
              <w:rPr>
                <w:rFonts w:ascii="宋体" w:hAnsi="宋体" w:eastAsia="宋体" w:cs="宋体"/>
                <w:spacing w:val="2"/>
                <w:sz w:val="15"/>
                <w:szCs w:val="15"/>
              </w:rPr>
              <w:t xml:space="preserve">市级、县级 </w:t>
            </w:r>
            <w:r>
              <w:rPr>
                <w:rFonts w:ascii="宋体" w:hAnsi="宋体" w:eastAsia="宋体" w:cs="宋体"/>
                <w:spacing w:val="3"/>
                <w:sz w:val="15"/>
                <w:szCs w:val="15"/>
              </w:rPr>
              <w:t>自然资源规 划主管部门</w:t>
            </w:r>
          </w:p>
        </w:tc>
        <w:tc>
          <w:tcPr>
            <w:tcW w:w="2395" w:type="dxa"/>
            <w:vAlign w:val="top"/>
          </w:tcPr>
          <w:p w14:paraId="022A59F5">
            <w:pPr>
              <w:spacing w:line="358" w:lineRule="auto"/>
              <w:rPr>
                <w:rFonts w:ascii="Arial"/>
                <w:sz w:val="21"/>
              </w:rPr>
            </w:pPr>
          </w:p>
          <w:p w14:paraId="62E73876">
            <w:pPr>
              <w:spacing w:line="359" w:lineRule="auto"/>
              <w:rPr>
                <w:rFonts w:ascii="Arial"/>
                <w:sz w:val="21"/>
              </w:rPr>
            </w:pPr>
          </w:p>
          <w:p w14:paraId="3A49078D">
            <w:pPr>
              <w:spacing w:before="49" w:line="235" w:lineRule="auto"/>
              <w:ind w:left="36" w:right="27" w:firstLine="20"/>
              <w:jc w:val="both"/>
              <w:rPr>
                <w:rFonts w:ascii="宋体" w:hAnsi="宋体" w:eastAsia="宋体" w:cs="宋体"/>
                <w:sz w:val="15"/>
                <w:szCs w:val="15"/>
              </w:rPr>
            </w:pPr>
            <w:r>
              <w:rPr>
                <w:rFonts w:ascii="宋体" w:hAnsi="宋体" w:eastAsia="宋体" w:cs="宋体"/>
                <w:spacing w:val="3"/>
                <w:sz w:val="15"/>
                <w:szCs w:val="15"/>
              </w:rPr>
              <w:t>申请人应委托有合法资质的机构编</w:t>
            </w:r>
            <w:r>
              <w:rPr>
                <w:rFonts w:ascii="宋体" w:hAnsi="宋体" w:eastAsia="宋体" w:cs="宋体"/>
                <w:sz w:val="15"/>
                <w:szCs w:val="15"/>
              </w:rPr>
              <w:t xml:space="preserve"> </w:t>
            </w:r>
            <w:r>
              <w:rPr>
                <w:rFonts w:ascii="宋体" w:hAnsi="宋体" w:eastAsia="宋体" w:cs="宋体"/>
                <w:spacing w:val="4"/>
                <w:sz w:val="15"/>
                <w:szCs w:val="15"/>
              </w:rPr>
              <w:t>制，审批部门不得以任何形式要求</w:t>
            </w:r>
            <w:r>
              <w:rPr>
                <w:rFonts w:ascii="宋体" w:hAnsi="宋体" w:eastAsia="宋体" w:cs="宋体"/>
                <w:spacing w:val="5"/>
                <w:sz w:val="15"/>
                <w:szCs w:val="15"/>
              </w:rPr>
              <w:t xml:space="preserve"> </w:t>
            </w:r>
            <w:r>
              <w:rPr>
                <w:rFonts w:ascii="宋体" w:hAnsi="宋体" w:eastAsia="宋体" w:cs="宋体"/>
                <w:spacing w:val="4"/>
                <w:sz w:val="15"/>
                <w:szCs w:val="15"/>
              </w:rPr>
              <w:t>申请人必须委托特定中介机构提供</w:t>
            </w:r>
            <w:r>
              <w:rPr>
                <w:rFonts w:ascii="宋体" w:hAnsi="宋体" w:eastAsia="宋体" w:cs="宋体"/>
                <w:spacing w:val="5"/>
                <w:sz w:val="15"/>
                <w:szCs w:val="15"/>
              </w:rPr>
              <w:t xml:space="preserve"> </w:t>
            </w:r>
            <w:r>
              <w:rPr>
                <w:rFonts w:ascii="宋体" w:hAnsi="宋体" w:eastAsia="宋体" w:cs="宋体"/>
                <w:spacing w:val="1"/>
                <w:sz w:val="15"/>
                <w:szCs w:val="15"/>
              </w:rPr>
              <w:t>服务。</w:t>
            </w:r>
          </w:p>
        </w:tc>
        <w:tc>
          <w:tcPr>
            <w:tcW w:w="415" w:type="dxa"/>
            <w:vAlign w:val="top"/>
          </w:tcPr>
          <w:p w14:paraId="76395D0D">
            <w:pPr>
              <w:spacing w:line="303" w:lineRule="auto"/>
              <w:rPr>
                <w:rFonts w:ascii="Arial"/>
                <w:sz w:val="21"/>
              </w:rPr>
            </w:pPr>
          </w:p>
          <w:p w14:paraId="3A0E3F21">
            <w:pPr>
              <w:spacing w:line="303" w:lineRule="auto"/>
              <w:rPr>
                <w:rFonts w:ascii="Arial"/>
                <w:sz w:val="21"/>
              </w:rPr>
            </w:pPr>
          </w:p>
          <w:p w14:paraId="44626C2F">
            <w:pPr>
              <w:spacing w:line="303" w:lineRule="auto"/>
              <w:rPr>
                <w:rFonts w:ascii="Arial"/>
                <w:sz w:val="21"/>
              </w:rPr>
            </w:pPr>
          </w:p>
          <w:p w14:paraId="39F6661F">
            <w:pPr>
              <w:spacing w:before="49" w:line="232" w:lineRule="auto"/>
              <w:ind w:left="42" w:right="56" w:hanging="3"/>
              <w:rPr>
                <w:rFonts w:ascii="宋体" w:hAnsi="宋体" w:eastAsia="宋体" w:cs="宋体"/>
                <w:sz w:val="15"/>
                <w:szCs w:val="15"/>
              </w:rPr>
            </w:pPr>
            <w:r>
              <w:rPr>
                <w:rFonts w:ascii="宋体" w:hAnsi="宋体" w:eastAsia="宋体" w:cs="宋体"/>
                <w:spacing w:val="1"/>
                <w:sz w:val="15"/>
                <w:szCs w:val="15"/>
              </w:rPr>
              <w:t>合同</w:t>
            </w:r>
            <w:r>
              <w:rPr>
                <w:rFonts w:ascii="宋体" w:hAnsi="宋体" w:eastAsia="宋体" w:cs="宋体"/>
                <w:sz w:val="15"/>
                <w:szCs w:val="15"/>
              </w:rPr>
              <w:t xml:space="preserve"> 约定</w:t>
            </w:r>
          </w:p>
        </w:tc>
        <w:tc>
          <w:tcPr>
            <w:tcW w:w="556" w:type="dxa"/>
            <w:vAlign w:val="top"/>
          </w:tcPr>
          <w:p w14:paraId="3ED41BEC">
            <w:pPr>
              <w:spacing w:line="303" w:lineRule="auto"/>
              <w:rPr>
                <w:rFonts w:ascii="Arial"/>
                <w:sz w:val="21"/>
              </w:rPr>
            </w:pPr>
          </w:p>
          <w:p w14:paraId="4F793B12">
            <w:pPr>
              <w:spacing w:line="303" w:lineRule="auto"/>
              <w:rPr>
                <w:rFonts w:ascii="Arial"/>
                <w:sz w:val="21"/>
              </w:rPr>
            </w:pPr>
          </w:p>
          <w:p w14:paraId="28F6D48A">
            <w:pPr>
              <w:spacing w:line="304" w:lineRule="auto"/>
              <w:rPr>
                <w:rFonts w:ascii="Arial"/>
                <w:sz w:val="21"/>
              </w:rPr>
            </w:pPr>
          </w:p>
          <w:p w14:paraId="01BE964F">
            <w:pPr>
              <w:spacing w:before="49" w:line="230" w:lineRule="auto"/>
              <w:ind w:left="38" w:right="43" w:firstLine="4"/>
              <w:rPr>
                <w:rFonts w:ascii="宋体" w:hAnsi="宋体" w:eastAsia="宋体" w:cs="宋体"/>
                <w:sz w:val="15"/>
                <w:szCs w:val="15"/>
              </w:rPr>
            </w:pPr>
            <w:r>
              <w:rPr>
                <w:rFonts w:ascii="宋体" w:hAnsi="宋体" w:eastAsia="宋体" w:cs="宋体"/>
                <w:spacing w:val="1"/>
                <w:sz w:val="15"/>
                <w:szCs w:val="15"/>
              </w:rPr>
              <w:t>市场调</w:t>
            </w:r>
            <w:r>
              <w:rPr>
                <w:rFonts w:ascii="宋体" w:hAnsi="宋体" w:eastAsia="宋体" w:cs="宋体"/>
                <w:sz w:val="15"/>
                <w:szCs w:val="15"/>
              </w:rPr>
              <w:t xml:space="preserve"> </w:t>
            </w:r>
            <w:r>
              <w:rPr>
                <w:rFonts w:ascii="宋体" w:hAnsi="宋体" w:eastAsia="宋体" w:cs="宋体"/>
                <w:spacing w:val="2"/>
                <w:sz w:val="15"/>
                <w:szCs w:val="15"/>
              </w:rPr>
              <w:t>节价</w:t>
            </w:r>
          </w:p>
        </w:tc>
        <w:tc>
          <w:tcPr>
            <w:tcW w:w="1418" w:type="dxa"/>
            <w:vAlign w:val="top"/>
          </w:tcPr>
          <w:p w14:paraId="78B435F6">
            <w:pPr>
              <w:rPr>
                <w:rFonts w:ascii="Arial"/>
                <w:sz w:val="21"/>
              </w:rPr>
            </w:pPr>
          </w:p>
        </w:tc>
      </w:tr>
    </w:tbl>
    <w:p w14:paraId="4A741E60">
      <w:pPr>
        <w:pStyle w:val="2"/>
      </w:pPr>
    </w:p>
    <w:p w14:paraId="26E92161">
      <w:pPr>
        <w:sectPr>
          <w:footerReference r:id="rId6" w:type="default"/>
          <w:pgSz w:w="16837" w:h="11905"/>
          <w:pgMar w:top="400" w:right="989" w:bottom="1022" w:left="971" w:header="0" w:footer="669" w:gutter="0"/>
          <w:cols w:space="720" w:num="1"/>
        </w:sectPr>
      </w:pPr>
    </w:p>
    <w:p w14:paraId="54949CD0">
      <w:pPr>
        <w:spacing w:line="168" w:lineRule="exact"/>
      </w:pPr>
    </w:p>
    <w:tbl>
      <w:tblPr>
        <w:tblStyle w:val="5"/>
        <w:tblW w:w="14860" w:type="dxa"/>
        <w:tblInd w:w="7" w:type="dxa"/>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
      <w:tblGrid>
        <w:gridCol w:w="414"/>
        <w:gridCol w:w="1103"/>
        <w:gridCol w:w="1304"/>
        <w:gridCol w:w="5169"/>
        <w:gridCol w:w="1220"/>
        <w:gridCol w:w="866"/>
        <w:gridCol w:w="2395"/>
        <w:gridCol w:w="415"/>
        <w:gridCol w:w="556"/>
        <w:gridCol w:w="1418"/>
      </w:tblGrid>
      <w:tr w14:paraId="072F860D">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664" w:hRule="atLeast"/>
        </w:trPr>
        <w:tc>
          <w:tcPr>
            <w:tcW w:w="414" w:type="dxa"/>
            <w:vAlign w:val="top"/>
          </w:tcPr>
          <w:p w14:paraId="2DADF316">
            <w:pPr>
              <w:spacing w:before="260" w:line="228" w:lineRule="auto"/>
              <w:ind w:left="53"/>
              <w:rPr>
                <w:rFonts w:ascii="宋体" w:hAnsi="宋体" w:eastAsia="宋体" w:cs="宋体"/>
                <w:sz w:val="15"/>
                <w:szCs w:val="15"/>
              </w:rPr>
            </w:pPr>
            <w:r>
              <w:rPr>
                <w:rFonts w:ascii="宋体" w:hAnsi="宋体" w:eastAsia="宋体" w:cs="宋体"/>
                <w:b/>
                <w:bCs/>
                <w:spacing w:val="1"/>
                <w:sz w:val="15"/>
                <w:szCs w:val="15"/>
              </w:rPr>
              <w:t>序号</w:t>
            </w:r>
          </w:p>
        </w:tc>
        <w:tc>
          <w:tcPr>
            <w:tcW w:w="1103" w:type="dxa"/>
            <w:vAlign w:val="top"/>
          </w:tcPr>
          <w:p w14:paraId="673A8905">
            <w:pPr>
              <w:spacing w:before="164" w:line="233" w:lineRule="auto"/>
              <w:ind w:left="237" w:right="231" w:firstLine="14"/>
              <w:rPr>
                <w:rFonts w:ascii="宋体" w:hAnsi="宋体" w:eastAsia="宋体" w:cs="宋体"/>
                <w:sz w:val="15"/>
                <w:szCs w:val="15"/>
              </w:rPr>
            </w:pPr>
            <w:r>
              <w:rPr>
                <w:rFonts w:ascii="宋体" w:hAnsi="宋体" w:eastAsia="宋体" w:cs="宋体"/>
                <w:b/>
                <w:bCs/>
                <w:spacing w:val="-1"/>
                <w:sz w:val="15"/>
                <w:szCs w:val="15"/>
              </w:rPr>
              <w:t>中介服务</w:t>
            </w:r>
            <w:r>
              <w:rPr>
                <w:rFonts w:ascii="宋体" w:hAnsi="宋体" w:eastAsia="宋体" w:cs="宋体"/>
                <w:spacing w:val="1"/>
                <w:sz w:val="15"/>
                <w:szCs w:val="15"/>
              </w:rPr>
              <w:t xml:space="preserve"> </w:t>
            </w:r>
            <w:r>
              <w:rPr>
                <w:rFonts w:ascii="宋体" w:hAnsi="宋体" w:eastAsia="宋体" w:cs="宋体"/>
                <w:b/>
                <w:bCs/>
                <w:spacing w:val="3"/>
                <w:sz w:val="15"/>
                <w:szCs w:val="15"/>
              </w:rPr>
              <w:t>事项名称</w:t>
            </w:r>
          </w:p>
        </w:tc>
        <w:tc>
          <w:tcPr>
            <w:tcW w:w="1304" w:type="dxa"/>
            <w:vAlign w:val="top"/>
          </w:tcPr>
          <w:p w14:paraId="08D8A646">
            <w:pPr>
              <w:spacing w:before="164" w:line="233" w:lineRule="auto"/>
              <w:ind w:left="190" w:right="16" w:hanging="164"/>
              <w:rPr>
                <w:rFonts w:ascii="宋体" w:hAnsi="宋体" w:eastAsia="宋体" w:cs="宋体"/>
                <w:sz w:val="15"/>
                <w:szCs w:val="15"/>
              </w:rPr>
            </w:pPr>
            <w:r>
              <w:rPr>
                <w:rFonts w:ascii="宋体" w:hAnsi="宋体" w:eastAsia="宋体" w:cs="宋体"/>
                <w:b/>
                <w:bCs/>
                <w:spacing w:val="4"/>
                <w:sz w:val="15"/>
                <w:szCs w:val="15"/>
              </w:rPr>
              <w:t>对应工程建设项目</w:t>
            </w:r>
            <w:r>
              <w:rPr>
                <w:rFonts w:ascii="宋体" w:hAnsi="宋体" w:eastAsia="宋体" w:cs="宋体"/>
                <w:sz w:val="15"/>
                <w:szCs w:val="15"/>
              </w:rPr>
              <w:t xml:space="preserve"> </w:t>
            </w:r>
            <w:r>
              <w:rPr>
                <w:rFonts w:ascii="宋体" w:hAnsi="宋体" w:eastAsia="宋体" w:cs="宋体"/>
                <w:b/>
                <w:bCs/>
                <w:spacing w:val="2"/>
                <w:sz w:val="15"/>
                <w:szCs w:val="15"/>
              </w:rPr>
              <w:t>审批事项名称</w:t>
            </w:r>
          </w:p>
        </w:tc>
        <w:tc>
          <w:tcPr>
            <w:tcW w:w="5169" w:type="dxa"/>
            <w:vAlign w:val="top"/>
          </w:tcPr>
          <w:p w14:paraId="3A111645">
            <w:pPr>
              <w:spacing w:before="259" w:line="226" w:lineRule="auto"/>
              <w:ind w:left="1730"/>
              <w:rPr>
                <w:rFonts w:ascii="宋体" w:hAnsi="宋体" w:eastAsia="宋体" w:cs="宋体"/>
                <w:sz w:val="15"/>
                <w:szCs w:val="15"/>
              </w:rPr>
            </w:pPr>
            <w:r>
              <w:rPr>
                <w:rFonts w:ascii="宋体" w:hAnsi="宋体" w:eastAsia="宋体" w:cs="宋体"/>
                <w:b/>
                <w:bCs/>
                <w:spacing w:val="4"/>
                <w:sz w:val="15"/>
                <w:szCs w:val="15"/>
              </w:rPr>
              <w:t>设置中介服务事项的依据</w:t>
            </w:r>
          </w:p>
        </w:tc>
        <w:tc>
          <w:tcPr>
            <w:tcW w:w="1220" w:type="dxa"/>
            <w:vAlign w:val="top"/>
          </w:tcPr>
          <w:p w14:paraId="09F0EB8B">
            <w:pPr>
              <w:spacing w:before="164" w:line="232" w:lineRule="auto"/>
              <w:ind w:left="380" w:right="46" w:hanging="296"/>
              <w:rPr>
                <w:rFonts w:ascii="宋体" w:hAnsi="宋体" w:eastAsia="宋体" w:cs="宋体"/>
                <w:sz w:val="15"/>
                <w:szCs w:val="15"/>
              </w:rPr>
            </w:pPr>
            <w:r>
              <w:rPr>
                <w:rFonts w:ascii="宋体" w:hAnsi="宋体" w:eastAsia="宋体" w:cs="宋体"/>
                <w:b/>
                <w:bCs/>
                <w:spacing w:val="1"/>
                <w:sz w:val="15"/>
                <w:szCs w:val="15"/>
              </w:rPr>
              <w:t>中介服务事项实</w:t>
            </w:r>
            <w:r>
              <w:rPr>
                <w:rFonts w:ascii="宋体" w:hAnsi="宋体" w:eastAsia="宋体" w:cs="宋体"/>
                <w:spacing w:val="5"/>
                <w:sz w:val="15"/>
                <w:szCs w:val="15"/>
              </w:rPr>
              <w:t xml:space="preserve"> </w:t>
            </w:r>
            <w:r>
              <w:rPr>
                <w:rFonts w:ascii="宋体" w:hAnsi="宋体" w:eastAsia="宋体" w:cs="宋体"/>
                <w:b/>
                <w:bCs/>
                <w:spacing w:val="2"/>
                <w:sz w:val="15"/>
                <w:szCs w:val="15"/>
              </w:rPr>
              <w:t>施机构</w:t>
            </w:r>
          </w:p>
        </w:tc>
        <w:tc>
          <w:tcPr>
            <w:tcW w:w="866" w:type="dxa"/>
            <w:vAlign w:val="top"/>
          </w:tcPr>
          <w:p w14:paraId="5E86300E">
            <w:pPr>
              <w:spacing w:before="164" w:line="232" w:lineRule="auto"/>
              <w:ind w:left="49" w:right="25"/>
              <w:rPr>
                <w:rFonts w:ascii="宋体" w:hAnsi="宋体" w:eastAsia="宋体" w:cs="宋体"/>
                <w:sz w:val="15"/>
                <w:szCs w:val="15"/>
              </w:rPr>
            </w:pPr>
            <w:r>
              <w:rPr>
                <w:rFonts w:ascii="宋体" w:hAnsi="宋体" w:eastAsia="宋体" w:cs="宋体"/>
                <w:b/>
                <w:bCs/>
                <w:spacing w:val="3"/>
                <w:sz w:val="15"/>
                <w:szCs w:val="15"/>
              </w:rPr>
              <w:t>对应行政审</w:t>
            </w:r>
            <w:r>
              <w:rPr>
                <w:rFonts w:ascii="宋体" w:hAnsi="宋体" w:eastAsia="宋体" w:cs="宋体"/>
                <w:spacing w:val="2"/>
                <w:sz w:val="15"/>
                <w:szCs w:val="15"/>
              </w:rPr>
              <w:t xml:space="preserve"> </w:t>
            </w:r>
            <w:r>
              <w:rPr>
                <w:rFonts w:ascii="宋体" w:hAnsi="宋体" w:eastAsia="宋体" w:cs="宋体"/>
                <w:b/>
                <w:bCs/>
                <w:spacing w:val="3"/>
                <w:sz w:val="15"/>
                <w:szCs w:val="15"/>
              </w:rPr>
              <w:t>批实施机关</w:t>
            </w:r>
          </w:p>
        </w:tc>
        <w:tc>
          <w:tcPr>
            <w:tcW w:w="2395" w:type="dxa"/>
            <w:vAlign w:val="top"/>
          </w:tcPr>
          <w:p w14:paraId="3936C7D2">
            <w:pPr>
              <w:spacing w:before="260" w:line="227" w:lineRule="auto"/>
              <w:ind w:left="899"/>
              <w:rPr>
                <w:rFonts w:ascii="宋体" w:hAnsi="宋体" w:eastAsia="宋体" w:cs="宋体"/>
                <w:sz w:val="15"/>
                <w:szCs w:val="15"/>
              </w:rPr>
            </w:pPr>
            <w:r>
              <w:rPr>
                <w:rFonts w:ascii="宋体" w:hAnsi="宋体" w:eastAsia="宋体" w:cs="宋体"/>
                <w:b/>
                <w:bCs/>
                <w:spacing w:val="2"/>
                <w:sz w:val="15"/>
                <w:szCs w:val="15"/>
              </w:rPr>
              <w:t>实施要求</w:t>
            </w:r>
          </w:p>
        </w:tc>
        <w:tc>
          <w:tcPr>
            <w:tcW w:w="415" w:type="dxa"/>
            <w:vAlign w:val="top"/>
          </w:tcPr>
          <w:p w14:paraId="38553294">
            <w:pPr>
              <w:spacing w:before="164" w:line="233" w:lineRule="auto"/>
              <w:ind w:left="69" w:right="31" w:hanging="7"/>
              <w:rPr>
                <w:rFonts w:ascii="宋体" w:hAnsi="宋体" w:eastAsia="宋体" w:cs="宋体"/>
                <w:sz w:val="15"/>
                <w:szCs w:val="15"/>
              </w:rPr>
            </w:pPr>
            <w:r>
              <w:rPr>
                <w:rFonts w:ascii="宋体" w:hAnsi="宋体" w:eastAsia="宋体" w:cs="宋体"/>
                <w:b/>
                <w:bCs/>
                <w:spacing w:val="1"/>
                <w:sz w:val="15"/>
                <w:szCs w:val="15"/>
              </w:rPr>
              <w:t>服务</w:t>
            </w:r>
            <w:r>
              <w:rPr>
                <w:rFonts w:ascii="宋体" w:hAnsi="宋体" w:eastAsia="宋体" w:cs="宋体"/>
                <w:sz w:val="15"/>
                <w:szCs w:val="15"/>
              </w:rPr>
              <w:t xml:space="preserve"> </w:t>
            </w:r>
            <w:r>
              <w:rPr>
                <w:rFonts w:ascii="宋体" w:hAnsi="宋体" w:eastAsia="宋体" w:cs="宋体"/>
                <w:b/>
                <w:bCs/>
                <w:spacing w:val="-3"/>
                <w:sz w:val="15"/>
                <w:szCs w:val="15"/>
              </w:rPr>
              <w:t>时限</w:t>
            </w:r>
          </w:p>
        </w:tc>
        <w:tc>
          <w:tcPr>
            <w:tcW w:w="556" w:type="dxa"/>
            <w:vAlign w:val="top"/>
          </w:tcPr>
          <w:p w14:paraId="65FF1A43">
            <w:pPr>
              <w:spacing w:before="164" w:line="233" w:lineRule="auto"/>
              <w:ind w:left="132" w:right="102" w:firstLine="4"/>
              <w:rPr>
                <w:rFonts w:ascii="宋体" w:hAnsi="宋体" w:eastAsia="宋体" w:cs="宋体"/>
                <w:sz w:val="15"/>
                <w:szCs w:val="15"/>
              </w:rPr>
            </w:pPr>
            <w:r>
              <w:rPr>
                <w:rFonts w:ascii="宋体" w:hAnsi="宋体" w:eastAsia="宋体" w:cs="宋体"/>
                <w:b/>
                <w:bCs/>
                <w:spacing w:val="-2"/>
                <w:sz w:val="15"/>
                <w:szCs w:val="15"/>
              </w:rPr>
              <w:t>收费</w:t>
            </w:r>
            <w:r>
              <w:rPr>
                <w:rFonts w:ascii="宋体" w:hAnsi="宋体" w:eastAsia="宋体" w:cs="宋体"/>
                <w:sz w:val="15"/>
                <w:szCs w:val="15"/>
              </w:rPr>
              <w:t xml:space="preserve"> </w:t>
            </w:r>
            <w:r>
              <w:rPr>
                <w:rFonts w:ascii="宋体" w:hAnsi="宋体" w:eastAsia="宋体" w:cs="宋体"/>
                <w:b/>
                <w:bCs/>
                <w:spacing w:val="1"/>
                <w:sz w:val="15"/>
                <w:szCs w:val="15"/>
              </w:rPr>
              <w:t>标准</w:t>
            </w:r>
          </w:p>
        </w:tc>
        <w:tc>
          <w:tcPr>
            <w:tcW w:w="1418" w:type="dxa"/>
            <w:vAlign w:val="top"/>
          </w:tcPr>
          <w:p w14:paraId="7A4F089A">
            <w:pPr>
              <w:spacing w:before="260" w:line="228" w:lineRule="auto"/>
              <w:ind w:left="564"/>
              <w:rPr>
                <w:rFonts w:ascii="宋体" w:hAnsi="宋体" w:eastAsia="宋体" w:cs="宋体"/>
                <w:sz w:val="15"/>
                <w:szCs w:val="15"/>
              </w:rPr>
            </w:pPr>
            <w:r>
              <w:rPr>
                <w:rFonts w:ascii="宋体" w:hAnsi="宋体" w:eastAsia="宋体" w:cs="宋体"/>
                <w:b/>
                <w:bCs/>
                <w:sz w:val="15"/>
                <w:szCs w:val="15"/>
              </w:rPr>
              <w:t>备注</w:t>
            </w:r>
          </w:p>
        </w:tc>
      </w:tr>
      <w:tr w14:paraId="733669EA">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3853" w:hRule="atLeast"/>
        </w:trPr>
        <w:tc>
          <w:tcPr>
            <w:tcW w:w="414" w:type="dxa"/>
            <w:vAlign w:val="top"/>
          </w:tcPr>
          <w:p w14:paraId="66008329">
            <w:pPr>
              <w:spacing w:line="259" w:lineRule="auto"/>
              <w:rPr>
                <w:rFonts w:ascii="Arial"/>
                <w:sz w:val="21"/>
              </w:rPr>
            </w:pPr>
          </w:p>
          <w:p w14:paraId="7BDD10D0">
            <w:pPr>
              <w:spacing w:line="259" w:lineRule="auto"/>
              <w:rPr>
                <w:rFonts w:ascii="Arial"/>
                <w:sz w:val="21"/>
              </w:rPr>
            </w:pPr>
          </w:p>
          <w:p w14:paraId="1A32C14F">
            <w:pPr>
              <w:spacing w:line="259" w:lineRule="auto"/>
              <w:rPr>
                <w:rFonts w:ascii="Arial"/>
                <w:sz w:val="21"/>
              </w:rPr>
            </w:pPr>
          </w:p>
          <w:p w14:paraId="00CCC004">
            <w:pPr>
              <w:spacing w:line="259" w:lineRule="auto"/>
              <w:rPr>
                <w:rFonts w:ascii="Arial"/>
                <w:sz w:val="21"/>
              </w:rPr>
            </w:pPr>
          </w:p>
          <w:p w14:paraId="14560F0E">
            <w:pPr>
              <w:spacing w:line="260" w:lineRule="auto"/>
              <w:rPr>
                <w:rFonts w:ascii="Arial"/>
                <w:sz w:val="21"/>
              </w:rPr>
            </w:pPr>
          </w:p>
          <w:p w14:paraId="704E69F8">
            <w:pPr>
              <w:spacing w:line="260" w:lineRule="auto"/>
              <w:rPr>
                <w:rFonts w:ascii="Arial"/>
                <w:sz w:val="21"/>
              </w:rPr>
            </w:pPr>
          </w:p>
          <w:p w14:paraId="562E2D98">
            <w:pPr>
              <w:spacing w:line="260" w:lineRule="auto"/>
              <w:rPr>
                <w:rFonts w:ascii="Arial"/>
                <w:sz w:val="21"/>
              </w:rPr>
            </w:pPr>
          </w:p>
          <w:p w14:paraId="6C29EFE3">
            <w:pPr>
              <w:spacing w:before="43" w:line="191" w:lineRule="auto"/>
              <w:ind w:left="171"/>
              <w:rPr>
                <w:rFonts w:ascii="Times New Roman" w:hAnsi="Times New Roman" w:eastAsia="Times New Roman" w:cs="Times New Roman"/>
                <w:sz w:val="15"/>
                <w:szCs w:val="15"/>
              </w:rPr>
            </w:pPr>
            <w:r>
              <w:rPr>
                <w:rFonts w:ascii="Times New Roman" w:hAnsi="Times New Roman" w:eastAsia="Times New Roman" w:cs="Times New Roman"/>
                <w:sz w:val="15"/>
                <w:szCs w:val="15"/>
              </w:rPr>
              <w:t>7</w:t>
            </w:r>
          </w:p>
        </w:tc>
        <w:tc>
          <w:tcPr>
            <w:tcW w:w="1103" w:type="dxa"/>
            <w:vAlign w:val="top"/>
          </w:tcPr>
          <w:p w14:paraId="5B319325">
            <w:pPr>
              <w:spacing w:line="267" w:lineRule="auto"/>
              <w:rPr>
                <w:rFonts w:ascii="Arial"/>
                <w:sz w:val="21"/>
              </w:rPr>
            </w:pPr>
          </w:p>
          <w:p w14:paraId="05E4AB65">
            <w:pPr>
              <w:spacing w:line="267" w:lineRule="auto"/>
              <w:rPr>
                <w:rFonts w:ascii="Arial"/>
                <w:sz w:val="21"/>
              </w:rPr>
            </w:pPr>
          </w:p>
          <w:p w14:paraId="66C3CAE3">
            <w:pPr>
              <w:spacing w:line="267" w:lineRule="auto"/>
              <w:rPr>
                <w:rFonts w:ascii="Arial"/>
                <w:sz w:val="21"/>
              </w:rPr>
            </w:pPr>
          </w:p>
          <w:p w14:paraId="71BD60DE">
            <w:pPr>
              <w:spacing w:line="267" w:lineRule="auto"/>
              <w:rPr>
                <w:rFonts w:ascii="Arial"/>
                <w:sz w:val="21"/>
              </w:rPr>
            </w:pPr>
          </w:p>
          <w:p w14:paraId="5C91F3E1">
            <w:pPr>
              <w:spacing w:line="267" w:lineRule="auto"/>
              <w:rPr>
                <w:rFonts w:ascii="Arial"/>
                <w:sz w:val="21"/>
              </w:rPr>
            </w:pPr>
          </w:p>
          <w:p w14:paraId="249ECC97">
            <w:pPr>
              <w:spacing w:line="267" w:lineRule="auto"/>
              <w:rPr>
                <w:rFonts w:ascii="Arial"/>
                <w:sz w:val="21"/>
              </w:rPr>
            </w:pPr>
          </w:p>
          <w:p w14:paraId="0E7F5C35">
            <w:pPr>
              <w:spacing w:before="49" w:line="234" w:lineRule="auto"/>
              <w:ind w:left="24" w:right="138" w:firstLine="3"/>
              <w:jc w:val="both"/>
              <w:rPr>
                <w:rFonts w:ascii="宋体" w:hAnsi="宋体" w:eastAsia="宋体" w:cs="宋体"/>
                <w:sz w:val="15"/>
                <w:szCs w:val="15"/>
              </w:rPr>
            </w:pPr>
            <w:r>
              <w:rPr>
                <w:rFonts w:ascii="宋体" w:hAnsi="宋体" w:eastAsia="宋体" w:cs="宋体"/>
                <w:spacing w:val="3"/>
                <w:sz w:val="15"/>
                <w:szCs w:val="15"/>
              </w:rPr>
              <w:t>建设项目压覆</w:t>
            </w:r>
            <w:r>
              <w:rPr>
                <w:rFonts w:ascii="宋体" w:hAnsi="宋体" w:eastAsia="宋体" w:cs="宋体"/>
                <w:spacing w:val="2"/>
                <w:sz w:val="15"/>
                <w:szCs w:val="15"/>
              </w:rPr>
              <w:t xml:space="preserve"> </w:t>
            </w:r>
            <w:r>
              <w:rPr>
                <w:rFonts w:ascii="宋体" w:hAnsi="宋体" w:eastAsia="宋体" w:cs="宋体"/>
                <w:spacing w:val="4"/>
                <w:sz w:val="15"/>
                <w:szCs w:val="15"/>
              </w:rPr>
              <w:t>重要矿床评估</w:t>
            </w:r>
            <w:r>
              <w:rPr>
                <w:rFonts w:ascii="宋体" w:hAnsi="宋体" w:eastAsia="宋体" w:cs="宋体"/>
                <w:sz w:val="15"/>
                <w:szCs w:val="15"/>
              </w:rPr>
              <w:t xml:space="preserve"> </w:t>
            </w:r>
            <w:r>
              <w:rPr>
                <w:rFonts w:ascii="宋体" w:hAnsi="宋体" w:eastAsia="宋体" w:cs="宋体"/>
                <w:spacing w:val="3"/>
                <w:sz w:val="15"/>
                <w:szCs w:val="15"/>
              </w:rPr>
              <w:t>报告编制</w:t>
            </w:r>
          </w:p>
        </w:tc>
        <w:tc>
          <w:tcPr>
            <w:tcW w:w="1304" w:type="dxa"/>
            <w:vAlign w:val="top"/>
          </w:tcPr>
          <w:p w14:paraId="47AA948D">
            <w:pPr>
              <w:spacing w:line="251" w:lineRule="auto"/>
              <w:rPr>
                <w:rFonts w:ascii="Arial"/>
                <w:sz w:val="21"/>
              </w:rPr>
            </w:pPr>
          </w:p>
          <w:p w14:paraId="200B2193">
            <w:pPr>
              <w:spacing w:line="251" w:lineRule="auto"/>
              <w:rPr>
                <w:rFonts w:ascii="Arial"/>
                <w:sz w:val="21"/>
              </w:rPr>
            </w:pPr>
          </w:p>
          <w:p w14:paraId="083F608E">
            <w:pPr>
              <w:spacing w:line="251" w:lineRule="auto"/>
              <w:rPr>
                <w:rFonts w:ascii="Arial"/>
                <w:sz w:val="21"/>
              </w:rPr>
            </w:pPr>
          </w:p>
          <w:p w14:paraId="4167C31E">
            <w:pPr>
              <w:spacing w:line="251" w:lineRule="auto"/>
              <w:rPr>
                <w:rFonts w:ascii="Arial"/>
                <w:sz w:val="21"/>
              </w:rPr>
            </w:pPr>
          </w:p>
          <w:p w14:paraId="2063CBE2">
            <w:pPr>
              <w:spacing w:line="251" w:lineRule="auto"/>
              <w:rPr>
                <w:rFonts w:ascii="Arial"/>
                <w:sz w:val="21"/>
              </w:rPr>
            </w:pPr>
          </w:p>
          <w:p w14:paraId="79CD5C6A">
            <w:pPr>
              <w:spacing w:line="251" w:lineRule="auto"/>
              <w:rPr>
                <w:rFonts w:ascii="Arial"/>
                <w:sz w:val="21"/>
              </w:rPr>
            </w:pPr>
          </w:p>
          <w:p w14:paraId="70B9E778">
            <w:pPr>
              <w:spacing w:before="48" w:line="232" w:lineRule="auto"/>
              <w:ind w:left="29" w:right="28" w:hanging="1"/>
              <w:rPr>
                <w:rFonts w:ascii="宋体" w:hAnsi="宋体" w:eastAsia="宋体" w:cs="宋体"/>
                <w:sz w:val="15"/>
                <w:szCs w:val="15"/>
              </w:rPr>
            </w:pPr>
            <w:r>
              <w:rPr>
                <w:rFonts w:ascii="宋体" w:hAnsi="宋体" w:eastAsia="宋体" w:cs="宋体"/>
                <w:spacing w:val="3"/>
                <w:sz w:val="15"/>
                <w:szCs w:val="15"/>
              </w:rPr>
              <w:t>建设项目用地预审</w:t>
            </w:r>
            <w:r>
              <w:rPr>
                <w:rFonts w:ascii="宋体" w:hAnsi="宋体" w:eastAsia="宋体" w:cs="宋体"/>
                <w:spacing w:val="6"/>
                <w:sz w:val="15"/>
                <w:szCs w:val="15"/>
              </w:rPr>
              <w:t xml:space="preserve"> </w:t>
            </w:r>
            <w:r>
              <w:rPr>
                <w:rFonts w:ascii="宋体" w:hAnsi="宋体" w:eastAsia="宋体" w:cs="宋体"/>
                <w:spacing w:val="3"/>
                <w:sz w:val="15"/>
                <w:szCs w:val="15"/>
              </w:rPr>
              <w:t>与选址意见书核</w:t>
            </w:r>
          </w:p>
          <w:p w14:paraId="2774DD3F">
            <w:pPr>
              <w:spacing w:before="11" w:line="231" w:lineRule="auto"/>
              <w:ind w:left="27" w:right="28" w:firstLine="1"/>
              <w:rPr>
                <w:rFonts w:ascii="宋体" w:hAnsi="宋体" w:eastAsia="宋体" w:cs="宋体"/>
                <w:sz w:val="15"/>
                <w:szCs w:val="15"/>
              </w:rPr>
            </w:pPr>
            <w:r>
              <w:rPr>
                <w:rFonts w:ascii="宋体" w:hAnsi="宋体" w:eastAsia="宋体" w:cs="宋体"/>
                <w:spacing w:val="3"/>
                <w:sz w:val="15"/>
                <w:szCs w:val="15"/>
              </w:rPr>
              <w:t>发；建设项目压覆</w:t>
            </w:r>
            <w:r>
              <w:rPr>
                <w:rFonts w:ascii="宋体" w:hAnsi="宋体" w:eastAsia="宋体" w:cs="宋体"/>
                <w:spacing w:val="5"/>
                <w:sz w:val="15"/>
                <w:szCs w:val="15"/>
              </w:rPr>
              <w:t xml:space="preserve"> </w:t>
            </w:r>
            <w:r>
              <w:rPr>
                <w:rFonts w:ascii="宋体" w:hAnsi="宋体" w:eastAsia="宋体" w:cs="宋体"/>
                <w:spacing w:val="3"/>
                <w:sz w:val="15"/>
                <w:szCs w:val="15"/>
              </w:rPr>
              <w:t>重要矿床审批</w:t>
            </w:r>
          </w:p>
        </w:tc>
        <w:tc>
          <w:tcPr>
            <w:tcW w:w="5169" w:type="dxa"/>
            <w:vAlign w:val="top"/>
          </w:tcPr>
          <w:p w14:paraId="73740552">
            <w:pPr>
              <w:spacing w:line="261" w:lineRule="auto"/>
              <w:rPr>
                <w:rFonts w:ascii="Arial"/>
                <w:sz w:val="21"/>
              </w:rPr>
            </w:pPr>
          </w:p>
          <w:p w14:paraId="5C186411">
            <w:pPr>
              <w:spacing w:line="262" w:lineRule="auto"/>
              <w:rPr>
                <w:rFonts w:ascii="Arial"/>
                <w:sz w:val="21"/>
              </w:rPr>
            </w:pPr>
          </w:p>
          <w:p w14:paraId="408A10DF">
            <w:pPr>
              <w:spacing w:before="49" w:line="239" w:lineRule="auto"/>
              <w:ind w:left="28" w:right="16" w:firstLine="3"/>
              <w:rPr>
                <w:rFonts w:ascii="宋体" w:hAnsi="宋体" w:eastAsia="宋体" w:cs="宋体"/>
                <w:sz w:val="15"/>
                <w:szCs w:val="15"/>
              </w:rPr>
            </w:pPr>
            <w:r>
              <w:rPr>
                <w:rFonts w:ascii="宋体" w:hAnsi="宋体" w:eastAsia="宋体" w:cs="宋体"/>
                <w:spacing w:val="4"/>
                <w:sz w:val="15"/>
                <w:szCs w:val="15"/>
              </w:rPr>
              <w:t>《中华人民共和国矿产资源法》</w:t>
            </w:r>
            <w:r>
              <w:rPr>
                <w:rFonts w:ascii="宋体" w:hAnsi="宋体" w:eastAsia="宋体" w:cs="宋体"/>
                <w:spacing w:val="-28"/>
                <w:sz w:val="15"/>
                <w:szCs w:val="15"/>
              </w:rPr>
              <w:t xml:space="preserve"> </w:t>
            </w:r>
            <w:r>
              <w:rPr>
                <w:rFonts w:ascii="宋体" w:hAnsi="宋体" w:eastAsia="宋体" w:cs="宋体"/>
                <w:spacing w:val="4"/>
                <w:sz w:val="15"/>
                <w:szCs w:val="15"/>
              </w:rPr>
              <w:t>（</w:t>
            </w:r>
            <w:r>
              <w:rPr>
                <w:rFonts w:ascii="Times New Roman" w:hAnsi="Times New Roman" w:eastAsia="Times New Roman" w:cs="Times New Roman"/>
                <w:spacing w:val="4"/>
                <w:sz w:val="15"/>
                <w:szCs w:val="15"/>
              </w:rPr>
              <w:t>1986</w:t>
            </w:r>
            <w:r>
              <w:rPr>
                <w:rFonts w:ascii="宋体" w:hAnsi="宋体" w:eastAsia="宋体" w:cs="宋体"/>
                <w:spacing w:val="4"/>
                <w:sz w:val="15"/>
                <w:szCs w:val="15"/>
              </w:rPr>
              <w:t>年</w:t>
            </w:r>
            <w:r>
              <w:rPr>
                <w:rFonts w:ascii="Times New Roman" w:hAnsi="Times New Roman" w:eastAsia="Times New Roman" w:cs="Times New Roman"/>
                <w:spacing w:val="4"/>
                <w:sz w:val="15"/>
                <w:szCs w:val="15"/>
              </w:rPr>
              <w:t>3</w:t>
            </w:r>
            <w:r>
              <w:rPr>
                <w:rFonts w:ascii="宋体" w:hAnsi="宋体" w:eastAsia="宋体" w:cs="宋体"/>
                <w:spacing w:val="4"/>
                <w:sz w:val="15"/>
                <w:szCs w:val="15"/>
              </w:rPr>
              <w:t>月</w:t>
            </w:r>
            <w:r>
              <w:rPr>
                <w:rFonts w:ascii="Times New Roman" w:hAnsi="Times New Roman" w:eastAsia="Times New Roman" w:cs="Times New Roman"/>
                <w:spacing w:val="4"/>
                <w:sz w:val="15"/>
                <w:szCs w:val="15"/>
              </w:rPr>
              <w:t>19</w:t>
            </w:r>
            <w:r>
              <w:rPr>
                <w:rFonts w:ascii="宋体" w:hAnsi="宋体" w:eastAsia="宋体" w:cs="宋体"/>
                <w:spacing w:val="4"/>
                <w:sz w:val="15"/>
                <w:szCs w:val="15"/>
              </w:rPr>
              <w:t>日第六届全国人民代表大会</w:t>
            </w:r>
            <w:r>
              <w:rPr>
                <w:rFonts w:ascii="宋体" w:hAnsi="宋体" w:eastAsia="宋体" w:cs="宋体"/>
                <w:sz w:val="15"/>
                <w:szCs w:val="15"/>
              </w:rPr>
              <w:t xml:space="preserve"> </w:t>
            </w:r>
            <w:r>
              <w:rPr>
                <w:rFonts w:ascii="宋体" w:hAnsi="宋体" w:eastAsia="宋体" w:cs="宋体"/>
                <w:spacing w:val="4"/>
                <w:sz w:val="15"/>
                <w:szCs w:val="15"/>
              </w:rPr>
              <w:t xml:space="preserve">常务委员会第十五次会议通过 </w:t>
            </w:r>
            <w:r>
              <w:rPr>
                <w:rFonts w:ascii="Times New Roman" w:hAnsi="Times New Roman" w:eastAsia="Times New Roman" w:cs="Times New Roman"/>
                <w:spacing w:val="4"/>
                <w:sz w:val="15"/>
                <w:szCs w:val="15"/>
              </w:rPr>
              <w:t>1986</w:t>
            </w:r>
            <w:r>
              <w:rPr>
                <w:rFonts w:ascii="宋体" w:hAnsi="宋体" w:eastAsia="宋体" w:cs="宋体"/>
                <w:spacing w:val="4"/>
                <w:sz w:val="15"/>
                <w:szCs w:val="15"/>
              </w:rPr>
              <w:t>年</w:t>
            </w:r>
            <w:r>
              <w:rPr>
                <w:rFonts w:ascii="Times New Roman" w:hAnsi="Times New Roman" w:eastAsia="Times New Roman" w:cs="Times New Roman"/>
                <w:spacing w:val="4"/>
                <w:sz w:val="15"/>
                <w:szCs w:val="15"/>
              </w:rPr>
              <w:t>3</w:t>
            </w:r>
            <w:r>
              <w:rPr>
                <w:rFonts w:ascii="宋体" w:hAnsi="宋体" w:eastAsia="宋体" w:cs="宋体"/>
                <w:spacing w:val="4"/>
                <w:sz w:val="15"/>
                <w:szCs w:val="15"/>
              </w:rPr>
              <w:t>月</w:t>
            </w:r>
            <w:r>
              <w:rPr>
                <w:rFonts w:ascii="Times New Roman" w:hAnsi="Times New Roman" w:eastAsia="Times New Roman" w:cs="Times New Roman"/>
                <w:spacing w:val="4"/>
                <w:sz w:val="15"/>
                <w:szCs w:val="15"/>
              </w:rPr>
              <w:t>19</w:t>
            </w:r>
            <w:r>
              <w:rPr>
                <w:rFonts w:ascii="宋体" w:hAnsi="宋体" w:eastAsia="宋体" w:cs="宋体"/>
                <w:spacing w:val="4"/>
                <w:sz w:val="15"/>
                <w:szCs w:val="15"/>
              </w:rPr>
              <w:t>日中华人民共和国主席令第三十</w:t>
            </w:r>
            <w:r>
              <w:rPr>
                <w:rFonts w:ascii="宋体" w:hAnsi="宋体" w:eastAsia="宋体" w:cs="宋体"/>
                <w:spacing w:val="10"/>
                <w:sz w:val="15"/>
                <w:szCs w:val="15"/>
              </w:rPr>
              <w:t xml:space="preserve"> </w:t>
            </w:r>
            <w:r>
              <w:rPr>
                <w:rFonts w:ascii="宋体" w:hAnsi="宋体" w:eastAsia="宋体" w:cs="宋体"/>
                <w:spacing w:val="4"/>
                <w:sz w:val="15"/>
                <w:szCs w:val="15"/>
              </w:rPr>
              <w:t>六号公布）</w:t>
            </w:r>
            <w:r>
              <w:rPr>
                <w:rFonts w:ascii="宋体" w:hAnsi="宋体" w:eastAsia="宋体" w:cs="宋体"/>
                <w:spacing w:val="-21"/>
                <w:sz w:val="15"/>
                <w:szCs w:val="15"/>
              </w:rPr>
              <w:t xml:space="preserve"> </w:t>
            </w:r>
            <w:r>
              <w:rPr>
                <w:rFonts w:ascii="宋体" w:hAnsi="宋体" w:eastAsia="宋体" w:cs="宋体"/>
                <w:spacing w:val="4"/>
                <w:sz w:val="15"/>
                <w:szCs w:val="15"/>
              </w:rPr>
              <w:t>第三十三条  在建设铁路、工厂、水库、输油管道、输电线路</w:t>
            </w:r>
            <w:r>
              <w:rPr>
                <w:rFonts w:ascii="宋体" w:hAnsi="宋体" w:eastAsia="宋体" w:cs="宋体"/>
                <w:sz w:val="15"/>
                <w:szCs w:val="15"/>
              </w:rPr>
              <w:t xml:space="preserve">  </w:t>
            </w:r>
            <w:r>
              <w:rPr>
                <w:rFonts w:ascii="宋体" w:hAnsi="宋体" w:eastAsia="宋体" w:cs="宋体"/>
                <w:spacing w:val="3"/>
                <w:sz w:val="15"/>
                <w:szCs w:val="15"/>
              </w:rPr>
              <w:t>和各种大型建筑物或者建筑群之前，建设单位必须向所在省、</w:t>
            </w:r>
            <w:r>
              <w:rPr>
                <w:rFonts w:ascii="宋体" w:hAnsi="宋体" w:eastAsia="宋体" w:cs="宋体"/>
                <w:spacing w:val="-23"/>
                <w:sz w:val="15"/>
                <w:szCs w:val="15"/>
              </w:rPr>
              <w:t xml:space="preserve"> </w:t>
            </w:r>
            <w:r>
              <w:rPr>
                <w:rFonts w:ascii="宋体" w:hAnsi="宋体" w:eastAsia="宋体" w:cs="宋体"/>
                <w:spacing w:val="3"/>
                <w:sz w:val="15"/>
                <w:szCs w:val="15"/>
              </w:rPr>
              <w:t>自治区、直辖</w:t>
            </w:r>
            <w:r>
              <w:rPr>
                <w:rFonts w:ascii="宋体" w:hAnsi="宋体" w:eastAsia="宋体" w:cs="宋体"/>
                <w:sz w:val="15"/>
                <w:szCs w:val="15"/>
              </w:rPr>
              <w:t xml:space="preserve"> </w:t>
            </w:r>
            <w:r>
              <w:rPr>
                <w:rFonts w:ascii="宋体" w:hAnsi="宋体" w:eastAsia="宋体" w:cs="宋体"/>
                <w:spacing w:val="5"/>
                <w:sz w:val="15"/>
                <w:szCs w:val="15"/>
              </w:rPr>
              <w:t>市地质矿产主管部门了解拟建工程所在地区的</w:t>
            </w:r>
            <w:r>
              <w:rPr>
                <w:rFonts w:ascii="宋体" w:hAnsi="宋体" w:eastAsia="宋体" w:cs="宋体"/>
                <w:spacing w:val="4"/>
                <w:sz w:val="15"/>
                <w:szCs w:val="15"/>
              </w:rPr>
              <w:t>矿产资源分布和开采情况。非</w:t>
            </w:r>
            <w:r>
              <w:rPr>
                <w:rFonts w:ascii="宋体" w:hAnsi="宋体" w:eastAsia="宋体" w:cs="宋体"/>
                <w:sz w:val="15"/>
                <w:szCs w:val="15"/>
              </w:rPr>
              <w:t xml:space="preserve"> </w:t>
            </w:r>
            <w:r>
              <w:rPr>
                <w:rFonts w:ascii="宋体" w:hAnsi="宋体" w:eastAsia="宋体" w:cs="宋体"/>
                <w:spacing w:val="5"/>
                <w:sz w:val="15"/>
                <w:szCs w:val="15"/>
              </w:rPr>
              <w:t>经国务院授权的部门批准，不得压覆重要矿床</w:t>
            </w:r>
            <w:r>
              <w:rPr>
                <w:rFonts w:ascii="宋体" w:hAnsi="宋体" w:eastAsia="宋体" w:cs="宋体"/>
                <w:spacing w:val="4"/>
                <w:sz w:val="15"/>
                <w:szCs w:val="15"/>
              </w:rPr>
              <w:t>。《国土资源部关于进一步做</w:t>
            </w:r>
            <w:r>
              <w:rPr>
                <w:rFonts w:ascii="宋体" w:hAnsi="宋体" w:eastAsia="宋体" w:cs="宋体"/>
                <w:sz w:val="15"/>
                <w:szCs w:val="15"/>
              </w:rPr>
              <w:t xml:space="preserve"> </w:t>
            </w:r>
            <w:r>
              <w:rPr>
                <w:rFonts w:ascii="宋体" w:hAnsi="宋体" w:eastAsia="宋体" w:cs="宋体"/>
                <w:spacing w:val="4"/>
                <w:sz w:val="15"/>
                <w:szCs w:val="15"/>
              </w:rPr>
              <w:t>好建设项目压覆重要矿产资源审批管理工作的通知》（国土资发〔</w:t>
            </w:r>
            <w:r>
              <w:rPr>
                <w:rFonts w:ascii="Times New Roman" w:hAnsi="Times New Roman" w:eastAsia="Times New Roman" w:cs="Times New Roman"/>
                <w:spacing w:val="4"/>
                <w:sz w:val="15"/>
                <w:szCs w:val="15"/>
              </w:rPr>
              <w:t>2010</w:t>
            </w:r>
            <w:r>
              <w:rPr>
                <w:rFonts w:ascii="宋体" w:hAnsi="宋体" w:eastAsia="宋体" w:cs="宋体"/>
                <w:spacing w:val="4"/>
                <w:sz w:val="15"/>
                <w:szCs w:val="15"/>
              </w:rPr>
              <w:t>〕</w:t>
            </w:r>
          </w:p>
          <w:p w14:paraId="470E7651">
            <w:pPr>
              <w:spacing w:before="12" w:line="239" w:lineRule="auto"/>
              <w:ind w:left="27" w:right="23" w:firstLine="13"/>
              <w:rPr>
                <w:rFonts w:ascii="宋体" w:hAnsi="宋体" w:eastAsia="宋体" w:cs="宋体"/>
                <w:sz w:val="15"/>
                <w:szCs w:val="15"/>
              </w:rPr>
            </w:pPr>
            <w:r>
              <w:rPr>
                <w:rFonts w:ascii="Times New Roman" w:hAnsi="Times New Roman" w:eastAsia="Times New Roman" w:cs="Times New Roman"/>
                <w:spacing w:val="4"/>
                <w:sz w:val="15"/>
                <w:szCs w:val="15"/>
              </w:rPr>
              <w:t>137</w:t>
            </w:r>
            <w:r>
              <w:rPr>
                <w:rFonts w:ascii="宋体" w:hAnsi="宋体" w:eastAsia="宋体" w:cs="宋体"/>
                <w:spacing w:val="4"/>
                <w:sz w:val="15"/>
                <w:szCs w:val="15"/>
              </w:rPr>
              <w:t>号）四、需要压覆重要矿产资源的建设项目，在建设项目可行性研究阶</w:t>
            </w:r>
            <w:r>
              <w:rPr>
                <w:rFonts w:ascii="宋体" w:hAnsi="宋体" w:eastAsia="宋体" w:cs="宋体"/>
                <w:spacing w:val="1"/>
                <w:sz w:val="15"/>
                <w:szCs w:val="15"/>
              </w:rPr>
              <w:t xml:space="preserve">  </w:t>
            </w:r>
            <w:r>
              <w:rPr>
                <w:rFonts w:ascii="宋体" w:hAnsi="宋体" w:eastAsia="宋体" w:cs="宋体"/>
                <w:spacing w:val="5"/>
                <w:sz w:val="15"/>
                <w:szCs w:val="15"/>
              </w:rPr>
              <w:t>段，建设单位提出压覆重要矿产资源申请，由</w:t>
            </w:r>
            <w:r>
              <w:rPr>
                <w:rFonts w:ascii="宋体" w:hAnsi="宋体" w:eastAsia="宋体" w:cs="宋体"/>
                <w:spacing w:val="4"/>
                <w:sz w:val="15"/>
                <w:szCs w:val="15"/>
              </w:rPr>
              <w:t>省级国土资源主管部门审查，</w:t>
            </w:r>
            <w:r>
              <w:rPr>
                <w:rFonts w:ascii="宋体" w:hAnsi="宋体" w:eastAsia="宋体" w:cs="宋体"/>
                <w:sz w:val="15"/>
                <w:szCs w:val="15"/>
              </w:rPr>
              <w:t xml:space="preserve"> </w:t>
            </w:r>
            <w:r>
              <w:rPr>
                <w:rFonts w:ascii="宋体" w:hAnsi="宋体" w:eastAsia="宋体" w:cs="宋体"/>
                <w:spacing w:val="5"/>
                <w:sz w:val="15"/>
                <w:szCs w:val="15"/>
              </w:rPr>
              <w:t>出具是否压覆重要矿床证明材料或压覆重要矿</w:t>
            </w:r>
            <w:r>
              <w:rPr>
                <w:rFonts w:ascii="宋体" w:hAnsi="宋体" w:eastAsia="宋体" w:cs="宋体"/>
                <w:spacing w:val="4"/>
                <w:sz w:val="15"/>
                <w:szCs w:val="15"/>
              </w:rPr>
              <w:t>床的评估报告，报国土资源部</w:t>
            </w:r>
            <w:r>
              <w:rPr>
                <w:rFonts w:ascii="宋体" w:hAnsi="宋体" w:eastAsia="宋体" w:cs="宋体"/>
                <w:sz w:val="15"/>
                <w:szCs w:val="15"/>
              </w:rPr>
              <w:t xml:space="preserve"> </w:t>
            </w:r>
            <w:r>
              <w:rPr>
                <w:rFonts w:ascii="宋体" w:hAnsi="宋体" w:eastAsia="宋体" w:cs="宋体"/>
                <w:spacing w:val="5"/>
                <w:sz w:val="15"/>
                <w:szCs w:val="15"/>
              </w:rPr>
              <w:t>批准。需要压覆非重要矿产资源的建设项目，</w:t>
            </w:r>
            <w:r>
              <w:rPr>
                <w:rFonts w:ascii="宋体" w:hAnsi="宋体" w:eastAsia="宋体" w:cs="宋体"/>
                <w:spacing w:val="4"/>
                <w:sz w:val="15"/>
                <w:szCs w:val="15"/>
              </w:rPr>
              <w:t>在建设项目可行性研究阶段，</w:t>
            </w:r>
            <w:r>
              <w:rPr>
                <w:rFonts w:ascii="宋体" w:hAnsi="宋体" w:eastAsia="宋体" w:cs="宋体"/>
                <w:sz w:val="15"/>
                <w:szCs w:val="15"/>
              </w:rPr>
              <w:t xml:space="preserve"> </w:t>
            </w:r>
            <w:r>
              <w:rPr>
                <w:rFonts w:ascii="宋体" w:hAnsi="宋体" w:eastAsia="宋体" w:cs="宋体"/>
                <w:spacing w:val="5"/>
                <w:sz w:val="15"/>
                <w:szCs w:val="15"/>
              </w:rPr>
              <w:t>建设单位应提出压覆非重要矿产资源申请，由</w:t>
            </w:r>
            <w:r>
              <w:rPr>
                <w:rFonts w:ascii="宋体" w:hAnsi="宋体" w:eastAsia="宋体" w:cs="宋体"/>
                <w:spacing w:val="4"/>
                <w:sz w:val="15"/>
                <w:szCs w:val="15"/>
              </w:rPr>
              <w:t>矿产地所在行政区的县级以上</w:t>
            </w:r>
            <w:r>
              <w:rPr>
                <w:rFonts w:ascii="宋体" w:hAnsi="宋体" w:eastAsia="宋体" w:cs="宋体"/>
                <w:sz w:val="15"/>
                <w:szCs w:val="15"/>
              </w:rPr>
              <w:t xml:space="preserve"> </w:t>
            </w:r>
            <w:r>
              <w:rPr>
                <w:rFonts w:ascii="宋体" w:hAnsi="宋体" w:eastAsia="宋体" w:cs="宋体"/>
                <w:spacing w:val="5"/>
                <w:sz w:val="15"/>
                <w:szCs w:val="15"/>
              </w:rPr>
              <w:t>地质矿产主管部门审查，出具是否压覆非重要</w:t>
            </w:r>
            <w:r>
              <w:rPr>
                <w:rFonts w:ascii="宋体" w:hAnsi="宋体" w:eastAsia="宋体" w:cs="宋体"/>
                <w:spacing w:val="4"/>
                <w:sz w:val="15"/>
                <w:szCs w:val="15"/>
              </w:rPr>
              <w:t>矿床证明材料或压覆非重要矿</w:t>
            </w:r>
            <w:r>
              <w:rPr>
                <w:rFonts w:ascii="宋体" w:hAnsi="宋体" w:eastAsia="宋体" w:cs="宋体"/>
                <w:sz w:val="15"/>
                <w:szCs w:val="15"/>
              </w:rPr>
              <w:t xml:space="preserve"> </w:t>
            </w:r>
            <w:r>
              <w:rPr>
                <w:rFonts w:ascii="宋体" w:hAnsi="宋体" w:eastAsia="宋体" w:cs="宋体"/>
                <w:spacing w:val="4"/>
                <w:sz w:val="15"/>
                <w:szCs w:val="15"/>
              </w:rPr>
              <w:t>床的评估报告，报省级国土资源主管部门批准。</w:t>
            </w:r>
          </w:p>
        </w:tc>
        <w:tc>
          <w:tcPr>
            <w:tcW w:w="1220" w:type="dxa"/>
            <w:vAlign w:val="top"/>
          </w:tcPr>
          <w:p w14:paraId="2FB327CB">
            <w:pPr>
              <w:spacing w:line="256" w:lineRule="auto"/>
              <w:rPr>
                <w:rFonts w:ascii="Arial"/>
                <w:sz w:val="21"/>
              </w:rPr>
            </w:pPr>
          </w:p>
          <w:p w14:paraId="11D8F23B">
            <w:pPr>
              <w:spacing w:line="256" w:lineRule="auto"/>
              <w:rPr>
                <w:rFonts w:ascii="Arial"/>
                <w:sz w:val="21"/>
              </w:rPr>
            </w:pPr>
          </w:p>
          <w:p w14:paraId="150CC236">
            <w:pPr>
              <w:spacing w:line="256" w:lineRule="auto"/>
              <w:rPr>
                <w:rFonts w:ascii="Arial"/>
                <w:sz w:val="21"/>
              </w:rPr>
            </w:pPr>
          </w:p>
          <w:p w14:paraId="4E7C8E1E">
            <w:pPr>
              <w:spacing w:line="257" w:lineRule="auto"/>
              <w:rPr>
                <w:rFonts w:ascii="Arial"/>
                <w:sz w:val="21"/>
              </w:rPr>
            </w:pPr>
          </w:p>
          <w:p w14:paraId="1F3D85B2">
            <w:pPr>
              <w:spacing w:line="257" w:lineRule="auto"/>
              <w:rPr>
                <w:rFonts w:ascii="Arial"/>
                <w:sz w:val="21"/>
              </w:rPr>
            </w:pPr>
          </w:p>
          <w:p w14:paraId="76BB6F9B">
            <w:pPr>
              <w:spacing w:line="257" w:lineRule="auto"/>
              <w:rPr>
                <w:rFonts w:ascii="Arial"/>
                <w:sz w:val="21"/>
              </w:rPr>
            </w:pPr>
          </w:p>
          <w:p w14:paraId="7FE1F94B">
            <w:pPr>
              <w:spacing w:line="257" w:lineRule="auto"/>
              <w:rPr>
                <w:rFonts w:ascii="Arial"/>
                <w:sz w:val="21"/>
              </w:rPr>
            </w:pPr>
          </w:p>
          <w:p w14:paraId="266C1C4B">
            <w:pPr>
              <w:spacing w:before="48" w:line="227" w:lineRule="auto"/>
              <w:ind w:left="35"/>
              <w:rPr>
                <w:rFonts w:ascii="宋体" w:hAnsi="宋体" w:eastAsia="宋体" w:cs="宋体"/>
                <w:sz w:val="15"/>
                <w:szCs w:val="15"/>
              </w:rPr>
            </w:pPr>
            <w:r>
              <w:rPr>
                <w:rFonts w:ascii="宋体" w:hAnsi="宋体" w:eastAsia="宋体" w:cs="宋体"/>
                <w:spacing w:val="3"/>
                <w:sz w:val="15"/>
                <w:szCs w:val="15"/>
              </w:rPr>
              <w:t>无资质要求</w:t>
            </w:r>
          </w:p>
        </w:tc>
        <w:tc>
          <w:tcPr>
            <w:tcW w:w="866" w:type="dxa"/>
            <w:vAlign w:val="top"/>
          </w:tcPr>
          <w:p w14:paraId="701ACDAB">
            <w:pPr>
              <w:spacing w:line="242" w:lineRule="auto"/>
              <w:rPr>
                <w:rFonts w:ascii="Arial"/>
                <w:sz w:val="21"/>
              </w:rPr>
            </w:pPr>
          </w:p>
          <w:p w14:paraId="161A7C2E">
            <w:pPr>
              <w:spacing w:line="242" w:lineRule="auto"/>
              <w:rPr>
                <w:rFonts w:ascii="Arial"/>
                <w:sz w:val="21"/>
              </w:rPr>
            </w:pPr>
          </w:p>
          <w:p w14:paraId="6192B391">
            <w:pPr>
              <w:spacing w:line="242" w:lineRule="auto"/>
              <w:rPr>
                <w:rFonts w:ascii="Arial"/>
                <w:sz w:val="21"/>
              </w:rPr>
            </w:pPr>
          </w:p>
          <w:p w14:paraId="1C043187">
            <w:pPr>
              <w:spacing w:line="243" w:lineRule="auto"/>
              <w:rPr>
                <w:rFonts w:ascii="Arial"/>
                <w:sz w:val="21"/>
              </w:rPr>
            </w:pPr>
          </w:p>
          <w:p w14:paraId="79E8CCBB">
            <w:pPr>
              <w:spacing w:line="243" w:lineRule="auto"/>
              <w:rPr>
                <w:rFonts w:ascii="Arial"/>
                <w:sz w:val="21"/>
              </w:rPr>
            </w:pPr>
          </w:p>
          <w:p w14:paraId="0803F1B2">
            <w:pPr>
              <w:spacing w:line="243" w:lineRule="auto"/>
              <w:rPr>
                <w:rFonts w:ascii="Arial"/>
                <w:sz w:val="21"/>
              </w:rPr>
            </w:pPr>
          </w:p>
          <w:p w14:paraId="735CB7CC">
            <w:pPr>
              <w:spacing w:line="243" w:lineRule="auto"/>
              <w:rPr>
                <w:rFonts w:ascii="Arial"/>
                <w:sz w:val="21"/>
              </w:rPr>
            </w:pPr>
          </w:p>
          <w:p w14:paraId="44CBA526">
            <w:pPr>
              <w:spacing w:before="49" w:line="233" w:lineRule="auto"/>
              <w:ind w:left="34" w:right="46" w:firstLine="3"/>
              <w:rPr>
                <w:rFonts w:ascii="宋体" w:hAnsi="宋体" w:eastAsia="宋体" w:cs="宋体"/>
                <w:sz w:val="15"/>
                <w:szCs w:val="15"/>
              </w:rPr>
            </w:pPr>
            <w:r>
              <w:rPr>
                <w:rFonts w:ascii="宋体" w:hAnsi="宋体" w:eastAsia="宋体" w:cs="宋体"/>
                <w:spacing w:val="3"/>
                <w:sz w:val="15"/>
                <w:szCs w:val="15"/>
              </w:rPr>
              <w:t>省级自然资</w:t>
            </w:r>
            <w:r>
              <w:rPr>
                <w:rFonts w:ascii="宋体" w:hAnsi="宋体" w:eastAsia="宋体" w:cs="宋体"/>
                <w:sz w:val="15"/>
                <w:szCs w:val="15"/>
              </w:rPr>
              <w:t xml:space="preserve"> </w:t>
            </w:r>
            <w:r>
              <w:rPr>
                <w:rFonts w:ascii="宋体" w:hAnsi="宋体" w:eastAsia="宋体" w:cs="宋体"/>
                <w:spacing w:val="3"/>
                <w:sz w:val="15"/>
                <w:szCs w:val="15"/>
              </w:rPr>
              <w:t>源主管部门</w:t>
            </w:r>
          </w:p>
        </w:tc>
        <w:tc>
          <w:tcPr>
            <w:tcW w:w="2395" w:type="dxa"/>
            <w:vAlign w:val="top"/>
          </w:tcPr>
          <w:p w14:paraId="11091496">
            <w:pPr>
              <w:spacing w:line="250" w:lineRule="auto"/>
              <w:rPr>
                <w:rFonts w:ascii="Arial"/>
                <w:sz w:val="21"/>
              </w:rPr>
            </w:pPr>
          </w:p>
          <w:p w14:paraId="6CC29533">
            <w:pPr>
              <w:spacing w:line="251" w:lineRule="auto"/>
              <w:rPr>
                <w:rFonts w:ascii="Arial"/>
                <w:sz w:val="21"/>
              </w:rPr>
            </w:pPr>
          </w:p>
          <w:p w14:paraId="4324985C">
            <w:pPr>
              <w:spacing w:line="251" w:lineRule="auto"/>
              <w:rPr>
                <w:rFonts w:ascii="Arial"/>
                <w:sz w:val="21"/>
              </w:rPr>
            </w:pPr>
          </w:p>
          <w:p w14:paraId="776EF689">
            <w:pPr>
              <w:spacing w:line="251" w:lineRule="auto"/>
              <w:rPr>
                <w:rFonts w:ascii="Arial"/>
                <w:sz w:val="21"/>
              </w:rPr>
            </w:pPr>
          </w:p>
          <w:p w14:paraId="48CB5499">
            <w:pPr>
              <w:spacing w:line="251" w:lineRule="auto"/>
              <w:rPr>
                <w:rFonts w:ascii="Arial"/>
                <w:sz w:val="21"/>
              </w:rPr>
            </w:pPr>
          </w:p>
          <w:p w14:paraId="71F7CBD1">
            <w:pPr>
              <w:spacing w:line="251" w:lineRule="auto"/>
              <w:rPr>
                <w:rFonts w:ascii="Arial"/>
                <w:sz w:val="21"/>
              </w:rPr>
            </w:pPr>
          </w:p>
          <w:p w14:paraId="0F58140D">
            <w:pPr>
              <w:spacing w:before="49" w:line="235" w:lineRule="auto"/>
              <w:ind w:left="35" w:right="27" w:firstLine="20"/>
              <w:jc w:val="both"/>
              <w:rPr>
                <w:rFonts w:ascii="宋体" w:hAnsi="宋体" w:eastAsia="宋体" w:cs="宋体"/>
                <w:sz w:val="15"/>
                <w:szCs w:val="15"/>
              </w:rPr>
            </w:pPr>
            <w:r>
              <w:rPr>
                <w:rFonts w:ascii="宋体" w:hAnsi="宋体" w:eastAsia="宋体" w:cs="宋体"/>
                <w:spacing w:val="3"/>
                <w:sz w:val="15"/>
                <w:szCs w:val="15"/>
              </w:rPr>
              <w:t>申请人可按要求自行编制或委托中</w:t>
            </w:r>
            <w:r>
              <w:rPr>
                <w:rFonts w:ascii="宋体" w:hAnsi="宋体" w:eastAsia="宋体" w:cs="宋体"/>
                <w:sz w:val="15"/>
                <w:szCs w:val="15"/>
              </w:rPr>
              <w:t xml:space="preserve"> </w:t>
            </w:r>
            <w:r>
              <w:rPr>
                <w:rFonts w:ascii="宋体" w:hAnsi="宋体" w:eastAsia="宋体" w:cs="宋体"/>
                <w:spacing w:val="4"/>
                <w:sz w:val="15"/>
                <w:szCs w:val="15"/>
              </w:rPr>
              <w:t>介机构编制，审批部门不得以任何</w:t>
            </w:r>
            <w:r>
              <w:rPr>
                <w:rFonts w:ascii="宋体" w:hAnsi="宋体" w:eastAsia="宋体" w:cs="宋体"/>
                <w:spacing w:val="6"/>
                <w:sz w:val="15"/>
                <w:szCs w:val="15"/>
              </w:rPr>
              <w:t xml:space="preserve"> </w:t>
            </w:r>
            <w:r>
              <w:rPr>
                <w:rFonts w:ascii="宋体" w:hAnsi="宋体" w:eastAsia="宋体" w:cs="宋体"/>
                <w:spacing w:val="4"/>
                <w:sz w:val="15"/>
                <w:szCs w:val="15"/>
              </w:rPr>
              <w:t>形式要求申请人必须委托特定中介</w:t>
            </w:r>
            <w:r>
              <w:rPr>
                <w:rFonts w:ascii="宋体" w:hAnsi="宋体" w:eastAsia="宋体" w:cs="宋体"/>
                <w:spacing w:val="6"/>
                <w:sz w:val="15"/>
                <w:szCs w:val="15"/>
              </w:rPr>
              <w:t xml:space="preserve"> </w:t>
            </w:r>
            <w:r>
              <w:rPr>
                <w:rFonts w:ascii="宋体" w:hAnsi="宋体" w:eastAsia="宋体" w:cs="宋体"/>
                <w:spacing w:val="3"/>
                <w:sz w:val="15"/>
                <w:szCs w:val="15"/>
              </w:rPr>
              <w:t>机构提供服务。</w:t>
            </w:r>
          </w:p>
        </w:tc>
        <w:tc>
          <w:tcPr>
            <w:tcW w:w="415" w:type="dxa"/>
            <w:vAlign w:val="top"/>
          </w:tcPr>
          <w:p w14:paraId="65D1A0A7">
            <w:pPr>
              <w:spacing w:line="242" w:lineRule="auto"/>
              <w:rPr>
                <w:rFonts w:ascii="Arial"/>
                <w:sz w:val="21"/>
              </w:rPr>
            </w:pPr>
          </w:p>
          <w:p w14:paraId="4B9C7E50">
            <w:pPr>
              <w:spacing w:line="242" w:lineRule="auto"/>
              <w:rPr>
                <w:rFonts w:ascii="Arial"/>
                <w:sz w:val="21"/>
              </w:rPr>
            </w:pPr>
          </w:p>
          <w:p w14:paraId="5C036EF3">
            <w:pPr>
              <w:spacing w:line="242" w:lineRule="auto"/>
              <w:rPr>
                <w:rFonts w:ascii="Arial"/>
                <w:sz w:val="21"/>
              </w:rPr>
            </w:pPr>
          </w:p>
          <w:p w14:paraId="04BF878B">
            <w:pPr>
              <w:spacing w:line="243" w:lineRule="auto"/>
              <w:rPr>
                <w:rFonts w:ascii="Arial"/>
                <w:sz w:val="21"/>
              </w:rPr>
            </w:pPr>
          </w:p>
          <w:p w14:paraId="411BC8D9">
            <w:pPr>
              <w:spacing w:line="243" w:lineRule="auto"/>
              <w:rPr>
                <w:rFonts w:ascii="Arial"/>
                <w:sz w:val="21"/>
              </w:rPr>
            </w:pPr>
          </w:p>
          <w:p w14:paraId="259CE369">
            <w:pPr>
              <w:spacing w:line="243" w:lineRule="auto"/>
              <w:rPr>
                <w:rFonts w:ascii="Arial"/>
                <w:sz w:val="21"/>
              </w:rPr>
            </w:pPr>
          </w:p>
          <w:p w14:paraId="4A5CA0A9">
            <w:pPr>
              <w:spacing w:line="243" w:lineRule="auto"/>
              <w:rPr>
                <w:rFonts w:ascii="Arial"/>
                <w:sz w:val="21"/>
              </w:rPr>
            </w:pPr>
          </w:p>
          <w:p w14:paraId="689F8D3F">
            <w:pPr>
              <w:spacing w:before="49" w:line="233" w:lineRule="auto"/>
              <w:ind w:left="42" w:right="56" w:hanging="3"/>
              <w:rPr>
                <w:rFonts w:ascii="宋体" w:hAnsi="宋体" w:eastAsia="宋体" w:cs="宋体"/>
                <w:sz w:val="15"/>
                <w:szCs w:val="15"/>
              </w:rPr>
            </w:pPr>
            <w:r>
              <w:rPr>
                <w:rFonts w:ascii="宋体" w:hAnsi="宋体" w:eastAsia="宋体" w:cs="宋体"/>
                <w:spacing w:val="1"/>
                <w:sz w:val="15"/>
                <w:szCs w:val="15"/>
              </w:rPr>
              <w:t>合同</w:t>
            </w:r>
            <w:r>
              <w:rPr>
                <w:rFonts w:ascii="宋体" w:hAnsi="宋体" w:eastAsia="宋体" w:cs="宋体"/>
                <w:sz w:val="15"/>
                <w:szCs w:val="15"/>
              </w:rPr>
              <w:t xml:space="preserve"> 约定</w:t>
            </w:r>
          </w:p>
        </w:tc>
        <w:tc>
          <w:tcPr>
            <w:tcW w:w="556" w:type="dxa"/>
            <w:vAlign w:val="top"/>
          </w:tcPr>
          <w:p w14:paraId="74B24128">
            <w:pPr>
              <w:spacing w:line="242" w:lineRule="auto"/>
              <w:rPr>
                <w:rFonts w:ascii="Arial"/>
                <w:sz w:val="21"/>
              </w:rPr>
            </w:pPr>
          </w:p>
          <w:p w14:paraId="7F861B01">
            <w:pPr>
              <w:spacing w:line="242" w:lineRule="auto"/>
              <w:rPr>
                <w:rFonts w:ascii="Arial"/>
                <w:sz w:val="21"/>
              </w:rPr>
            </w:pPr>
          </w:p>
          <w:p w14:paraId="5BE46A6B">
            <w:pPr>
              <w:spacing w:line="242" w:lineRule="auto"/>
              <w:rPr>
                <w:rFonts w:ascii="Arial"/>
                <w:sz w:val="21"/>
              </w:rPr>
            </w:pPr>
          </w:p>
          <w:p w14:paraId="7E81717D">
            <w:pPr>
              <w:spacing w:line="243" w:lineRule="auto"/>
              <w:rPr>
                <w:rFonts w:ascii="Arial"/>
                <w:sz w:val="21"/>
              </w:rPr>
            </w:pPr>
          </w:p>
          <w:p w14:paraId="5238A5EF">
            <w:pPr>
              <w:spacing w:line="243" w:lineRule="auto"/>
              <w:rPr>
                <w:rFonts w:ascii="Arial"/>
                <w:sz w:val="21"/>
              </w:rPr>
            </w:pPr>
          </w:p>
          <w:p w14:paraId="2395B4B5">
            <w:pPr>
              <w:spacing w:line="243" w:lineRule="auto"/>
              <w:rPr>
                <w:rFonts w:ascii="Arial"/>
                <w:sz w:val="21"/>
              </w:rPr>
            </w:pPr>
          </w:p>
          <w:p w14:paraId="0C124FDA">
            <w:pPr>
              <w:spacing w:line="243" w:lineRule="auto"/>
              <w:rPr>
                <w:rFonts w:ascii="Arial"/>
                <w:sz w:val="21"/>
              </w:rPr>
            </w:pPr>
          </w:p>
          <w:p w14:paraId="6ED8D958">
            <w:pPr>
              <w:spacing w:before="49" w:line="232" w:lineRule="auto"/>
              <w:ind w:left="38" w:right="43" w:firstLine="4"/>
              <w:rPr>
                <w:rFonts w:ascii="宋体" w:hAnsi="宋体" w:eastAsia="宋体" w:cs="宋体"/>
                <w:sz w:val="15"/>
                <w:szCs w:val="15"/>
              </w:rPr>
            </w:pPr>
            <w:r>
              <w:rPr>
                <w:rFonts w:ascii="宋体" w:hAnsi="宋体" w:eastAsia="宋体" w:cs="宋体"/>
                <w:spacing w:val="1"/>
                <w:sz w:val="15"/>
                <w:szCs w:val="15"/>
              </w:rPr>
              <w:t>市场调</w:t>
            </w:r>
            <w:r>
              <w:rPr>
                <w:rFonts w:ascii="宋体" w:hAnsi="宋体" w:eastAsia="宋体" w:cs="宋体"/>
                <w:sz w:val="15"/>
                <w:szCs w:val="15"/>
              </w:rPr>
              <w:t xml:space="preserve"> </w:t>
            </w:r>
            <w:r>
              <w:rPr>
                <w:rFonts w:ascii="宋体" w:hAnsi="宋体" w:eastAsia="宋体" w:cs="宋体"/>
                <w:spacing w:val="2"/>
                <w:sz w:val="15"/>
                <w:szCs w:val="15"/>
              </w:rPr>
              <w:t>节价</w:t>
            </w:r>
          </w:p>
        </w:tc>
        <w:tc>
          <w:tcPr>
            <w:tcW w:w="1418" w:type="dxa"/>
            <w:vAlign w:val="top"/>
          </w:tcPr>
          <w:p w14:paraId="1050D0B7">
            <w:pPr>
              <w:rPr>
                <w:rFonts w:ascii="Arial"/>
                <w:sz w:val="21"/>
              </w:rPr>
            </w:pPr>
          </w:p>
        </w:tc>
      </w:tr>
      <w:tr w14:paraId="44C0DFDD">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5181" w:hRule="atLeast"/>
        </w:trPr>
        <w:tc>
          <w:tcPr>
            <w:tcW w:w="414" w:type="dxa"/>
            <w:vAlign w:val="top"/>
          </w:tcPr>
          <w:p w14:paraId="77A18C3F">
            <w:pPr>
              <w:spacing w:line="247" w:lineRule="auto"/>
              <w:rPr>
                <w:rFonts w:ascii="Arial"/>
                <w:sz w:val="21"/>
              </w:rPr>
            </w:pPr>
          </w:p>
          <w:p w14:paraId="25906453">
            <w:pPr>
              <w:spacing w:line="247" w:lineRule="auto"/>
              <w:rPr>
                <w:rFonts w:ascii="Arial"/>
                <w:sz w:val="21"/>
              </w:rPr>
            </w:pPr>
          </w:p>
          <w:p w14:paraId="45D41EFB">
            <w:pPr>
              <w:spacing w:line="248" w:lineRule="auto"/>
              <w:rPr>
                <w:rFonts w:ascii="Arial"/>
                <w:sz w:val="21"/>
              </w:rPr>
            </w:pPr>
          </w:p>
          <w:p w14:paraId="1666F5B2">
            <w:pPr>
              <w:spacing w:line="248" w:lineRule="auto"/>
              <w:rPr>
                <w:rFonts w:ascii="Arial"/>
                <w:sz w:val="21"/>
              </w:rPr>
            </w:pPr>
          </w:p>
          <w:p w14:paraId="601C533F">
            <w:pPr>
              <w:spacing w:line="248" w:lineRule="auto"/>
              <w:rPr>
                <w:rFonts w:ascii="Arial"/>
                <w:sz w:val="21"/>
              </w:rPr>
            </w:pPr>
          </w:p>
          <w:p w14:paraId="5CFA4C45">
            <w:pPr>
              <w:spacing w:line="248" w:lineRule="auto"/>
              <w:rPr>
                <w:rFonts w:ascii="Arial"/>
                <w:sz w:val="21"/>
              </w:rPr>
            </w:pPr>
          </w:p>
          <w:p w14:paraId="0D02BF76">
            <w:pPr>
              <w:spacing w:line="248" w:lineRule="auto"/>
              <w:rPr>
                <w:rFonts w:ascii="Arial"/>
                <w:sz w:val="21"/>
              </w:rPr>
            </w:pPr>
          </w:p>
          <w:p w14:paraId="74F6E0E4">
            <w:pPr>
              <w:spacing w:line="248" w:lineRule="auto"/>
              <w:rPr>
                <w:rFonts w:ascii="Arial"/>
                <w:sz w:val="21"/>
              </w:rPr>
            </w:pPr>
          </w:p>
          <w:p w14:paraId="37F9BB60">
            <w:pPr>
              <w:spacing w:line="248" w:lineRule="auto"/>
              <w:rPr>
                <w:rFonts w:ascii="Arial"/>
                <w:sz w:val="21"/>
              </w:rPr>
            </w:pPr>
          </w:p>
          <w:p w14:paraId="28D0C63B">
            <w:pPr>
              <w:spacing w:line="248" w:lineRule="auto"/>
              <w:rPr>
                <w:rFonts w:ascii="Arial"/>
                <w:sz w:val="21"/>
              </w:rPr>
            </w:pPr>
          </w:p>
          <w:p w14:paraId="03F6BFFB">
            <w:pPr>
              <w:spacing w:before="43" w:line="194" w:lineRule="auto"/>
              <w:ind w:left="174"/>
              <w:rPr>
                <w:rFonts w:ascii="Times New Roman" w:hAnsi="Times New Roman" w:eastAsia="Times New Roman" w:cs="Times New Roman"/>
                <w:sz w:val="15"/>
                <w:szCs w:val="15"/>
              </w:rPr>
            </w:pPr>
            <w:r>
              <w:rPr>
                <w:rFonts w:ascii="Times New Roman" w:hAnsi="Times New Roman" w:eastAsia="Times New Roman" w:cs="Times New Roman"/>
                <w:sz w:val="15"/>
                <w:szCs w:val="15"/>
              </w:rPr>
              <w:t>8</w:t>
            </w:r>
          </w:p>
        </w:tc>
        <w:tc>
          <w:tcPr>
            <w:tcW w:w="1103" w:type="dxa"/>
            <w:vAlign w:val="top"/>
          </w:tcPr>
          <w:p w14:paraId="6214C33D">
            <w:pPr>
              <w:spacing w:line="262" w:lineRule="auto"/>
              <w:rPr>
                <w:rFonts w:ascii="Arial"/>
                <w:sz w:val="21"/>
              </w:rPr>
            </w:pPr>
          </w:p>
          <w:p w14:paraId="07BB52CD">
            <w:pPr>
              <w:spacing w:line="262" w:lineRule="auto"/>
              <w:rPr>
                <w:rFonts w:ascii="Arial"/>
                <w:sz w:val="21"/>
              </w:rPr>
            </w:pPr>
          </w:p>
          <w:p w14:paraId="650951BB">
            <w:pPr>
              <w:spacing w:line="262" w:lineRule="auto"/>
              <w:rPr>
                <w:rFonts w:ascii="Arial"/>
                <w:sz w:val="21"/>
              </w:rPr>
            </w:pPr>
          </w:p>
          <w:p w14:paraId="165E7381">
            <w:pPr>
              <w:spacing w:line="262" w:lineRule="auto"/>
              <w:rPr>
                <w:rFonts w:ascii="Arial"/>
                <w:sz w:val="21"/>
              </w:rPr>
            </w:pPr>
          </w:p>
          <w:p w14:paraId="76A814FB">
            <w:pPr>
              <w:spacing w:line="262" w:lineRule="auto"/>
              <w:rPr>
                <w:rFonts w:ascii="Arial"/>
                <w:sz w:val="21"/>
              </w:rPr>
            </w:pPr>
          </w:p>
          <w:p w14:paraId="6D15DC96">
            <w:pPr>
              <w:spacing w:line="263" w:lineRule="auto"/>
              <w:rPr>
                <w:rFonts w:ascii="Arial"/>
                <w:sz w:val="21"/>
              </w:rPr>
            </w:pPr>
          </w:p>
          <w:p w14:paraId="728E1222">
            <w:pPr>
              <w:spacing w:line="263" w:lineRule="auto"/>
              <w:rPr>
                <w:rFonts w:ascii="Arial"/>
                <w:sz w:val="21"/>
              </w:rPr>
            </w:pPr>
          </w:p>
          <w:p w14:paraId="0E853B54">
            <w:pPr>
              <w:spacing w:line="263" w:lineRule="auto"/>
              <w:rPr>
                <w:rFonts w:ascii="Arial"/>
                <w:sz w:val="21"/>
              </w:rPr>
            </w:pPr>
          </w:p>
          <w:p w14:paraId="6CB6CE48">
            <w:pPr>
              <w:spacing w:line="263" w:lineRule="auto"/>
              <w:rPr>
                <w:rFonts w:ascii="Arial"/>
                <w:sz w:val="21"/>
              </w:rPr>
            </w:pPr>
          </w:p>
          <w:p w14:paraId="3719B5F0">
            <w:pPr>
              <w:spacing w:before="49" w:line="231" w:lineRule="auto"/>
              <w:ind w:left="26" w:right="64" w:hanging="9"/>
              <w:rPr>
                <w:rFonts w:ascii="宋体" w:hAnsi="宋体" w:eastAsia="宋体" w:cs="宋体"/>
                <w:sz w:val="15"/>
                <w:szCs w:val="15"/>
              </w:rPr>
            </w:pPr>
            <w:r>
              <w:rPr>
                <w:rFonts w:ascii="宋体" w:hAnsi="宋体" w:eastAsia="宋体" w:cs="宋体"/>
                <w:spacing w:val="14"/>
                <w:sz w:val="15"/>
                <w:szCs w:val="15"/>
              </w:rPr>
              <w:t>“多测合一</w:t>
            </w:r>
            <w:r>
              <w:rPr>
                <w:rFonts w:ascii="宋体" w:hAnsi="宋体" w:eastAsia="宋体" w:cs="宋体"/>
                <w:spacing w:val="-55"/>
                <w:sz w:val="15"/>
                <w:szCs w:val="15"/>
              </w:rPr>
              <w:t xml:space="preserve"> </w:t>
            </w:r>
            <w:r>
              <w:rPr>
                <w:rFonts w:ascii="宋体" w:hAnsi="宋体" w:eastAsia="宋体" w:cs="宋体"/>
                <w:spacing w:val="14"/>
                <w:sz w:val="15"/>
                <w:szCs w:val="15"/>
              </w:rPr>
              <w:t>”</w:t>
            </w:r>
            <w:r>
              <w:rPr>
                <w:rFonts w:ascii="宋体" w:hAnsi="宋体" w:eastAsia="宋体" w:cs="宋体"/>
                <w:sz w:val="15"/>
                <w:szCs w:val="15"/>
              </w:rPr>
              <w:t xml:space="preserve"> </w:t>
            </w:r>
            <w:r>
              <w:rPr>
                <w:rFonts w:ascii="宋体" w:hAnsi="宋体" w:eastAsia="宋体" w:cs="宋体"/>
                <w:spacing w:val="3"/>
                <w:sz w:val="15"/>
                <w:szCs w:val="15"/>
              </w:rPr>
              <w:t>综合测绘报告</w:t>
            </w:r>
          </w:p>
        </w:tc>
        <w:tc>
          <w:tcPr>
            <w:tcW w:w="1304" w:type="dxa"/>
            <w:vAlign w:val="top"/>
          </w:tcPr>
          <w:p w14:paraId="75285038">
            <w:pPr>
              <w:spacing w:line="265" w:lineRule="auto"/>
              <w:rPr>
                <w:rFonts w:ascii="Arial"/>
                <w:sz w:val="21"/>
              </w:rPr>
            </w:pPr>
          </w:p>
          <w:p w14:paraId="5D26AC2C">
            <w:pPr>
              <w:spacing w:line="265" w:lineRule="auto"/>
              <w:rPr>
                <w:rFonts w:ascii="Arial"/>
                <w:sz w:val="21"/>
              </w:rPr>
            </w:pPr>
          </w:p>
          <w:p w14:paraId="6FD9CB0E">
            <w:pPr>
              <w:spacing w:line="265" w:lineRule="auto"/>
              <w:rPr>
                <w:rFonts w:ascii="Arial"/>
                <w:sz w:val="21"/>
              </w:rPr>
            </w:pPr>
          </w:p>
          <w:p w14:paraId="58AF0111">
            <w:pPr>
              <w:spacing w:line="265" w:lineRule="auto"/>
              <w:rPr>
                <w:rFonts w:ascii="Arial"/>
                <w:sz w:val="21"/>
              </w:rPr>
            </w:pPr>
          </w:p>
          <w:p w14:paraId="02AB532E">
            <w:pPr>
              <w:spacing w:line="266" w:lineRule="auto"/>
              <w:rPr>
                <w:rFonts w:ascii="Arial"/>
                <w:sz w:val="21"/>
              </w:rPr>
            </w:pPr>
          </w:p>
          <w:p w14:paraId="48C2C9C4">
            <w:pPr>
              <w:spacing w:line="266" w:lineRule="auto"/>
              <w:rPr>
                <w:rFonts w:ascii="Arial"/>
                <w:sz w:val="21"/>
              </w:rPr>
            </w:pPr>
          </w:p>
          <w:p w14:paraId="3FFA8002">
            <w:pPr>
              <w:spacing w:before="49" w:line="232" w:lineRule="auto"/>
              <w:ind w:left="29" w:right="28" w:hanging="1"/>
              <w:rPr>
                <w:rFonts w:ascii="宋体" w:hAnsi="宋体" w:eastAsia="宋体" w:cs="宋体"/>
                <w:sz w:val="15"/>
                <w:szCs w:val="15"/>
              </w:rPr>
            </w:pPr>
            <w:r>
              <w:rPr>
                <w:rFonts w:ascii="宋体" w:hAnsi="宋体" w:eastAsia="宋体" w:cs="宋体"/>
                <w:spacing w:val="3"/>
                <w:sz w:val="15"/>
                <w:szCs w:val="15"/>
              </w:rPr>
              <w:t>建设项目用地预审</w:t>
            </w:r>
            <w:r>
              <w:rPr>
                <w:rFonts w:ascii="宋体" w:hAnsi="宋体" w:eastAsia="宋体" w:cs="宋体"/>
                <w:spacing w:val="6"/>
                <w:sz w:val="15"/>
                <w:szCs w:val="15"/>
              </w:rPr>
              <w:t xml:space="preserve"> </w:t>
            </w:r>
            <w:r>
              <w:rPr>
                <w:rFonts w:ascii="宋体" w:hAnsi="宋体" w:eastAsia="宋体" w:cs="宋体"/>
                <w:spacing w:val="3"/>
                <w:sz w:val="15"/>
                <w:szCs w:val="15"/>
              </w:rPr>
              <w:t>与选址意见书核</w:t>
            </w:r>
          </w:p>
          <w:p w14:paraId="20A62289">
            <w:pPr>
              <w:spacing w:before="9" w:line="236" w:lineRule="auto"/>
              <w:ind w:left="28" w:right="28" w:firstLine="1"/>
              <w:rPr>
                <w:rFonts w:ascii="宋体" w:hAnsi="宋体" w:eastAsia="宋体" w:cs="宋体"/>
                <w:sz w:val="15"/>
                <w:szCs w:val="15"/>
              </w:rPr>
            </w:pPr>
            <w:r>
              <w:rPr>
                <w:rFonts w:ascii="宋体" w:hAnsi="宋体" w:eastAsia="宋体" w:cs="宋体"/>
                <w:spacing w:val="3"/>
                <w:sz w:val="15"/>
                <w:szCs w:val="15"/>
              </w:rPr>
              <w:t>发；建设用地（含 临时用地）规划许</w:t>
            </w:r>
            <w:r>
              <w:rPr>
                <w:rFonts w:ascii="宋体" w:hAnsi="宋体" w:eastAsia="宋体" w:cs="宋体"/>
                <w:spacing w:val="5"/>
                <w:sz w:val="15"/>
                <w:szCs w:val="15"/>
              </w:rPr>
              <w:t xml:space="preserve"> </w:t>
            </w:r>
            <w:r>
              <w:rPr>
                <w:rFonts w:ascii="宋体" w:hAnsi="宋体" w:eastAsia="宋体" w:cs="宋体"/>
                <w:spacing w:val="3"/>
                <w:sz w:val="15"/>
                <w:szCs w:val="15"/>
              </w:rPr>
              <w:t>可；建设工程（含</w:t>
            </w:r>
            <w:r>
              <w:rPr>
                <w:rFonts w:ascii="宋体" w:hAnsi="宋体" w:eastAsia="宋体" w:cs="宋体"/>
                <w:spacing w:val="5"/>
                <w:sz w:val="15"/>
                <w:szCs w:val="15"/>
              </w:rPr>
              <w:t xml:space="preserve"> </w:t>
            </w:r>
            <w:r>
              <w:rPr>
                <w:rFonts w:ascii="宋体" w:hAnsi="宋体" w:eastAsia="宋体" w:cs="宋体"/>
                <w:spacing w:val="3"/>
                <w:sz w:val="15"/>
                <w:szCs w:val="15"/>
              </w:rPr>
              <w:t>临时建设）规划许</w:t>
            </w:r>
            <w:r>
              <w:rPr>
                <w:rFonts w:ascii="宋体" w:hAnsi="宋体" w:eastAsia="宋体" w:cs="宋体"/>
                <w:spacing w:val="5"/>
                <w:sz w:val="15"/>
                <w:szCs w:val="15"/>
              </w:rPr>
              <w:t xml:space="preserve"> </w:t>
            </w:r>
            <w:r>
              <w:rPr>
                <w:rFonts w:ascii="宋体" w:hAnsi="宋体" w:eastAsia="宋体" w:cs="宋体"/>
                <w:spacing w:val="3"/>
                <w:sz w:val="15"/>
                <w:szCs w:val="15"/>
              </w:rPr>
              <w:t>可（含设计方案审</w:t>
            </w:r>
          </w:p>
          <w:p w14:paraId="68F0759F">
            <w:pPr>
              <w:spacing w:before="7" w:line="235" w:lineRule="auto"/>
              <w:ind w:left="26" w:right="28" w:firstLine="2"/>
              <w:jc w:val="both"/>
              <w:rPr>
                <w:rFonts w:ascii="宋体" w:hAnsi="宋体" w:eastAsia="宋体" w:cs="宋体"/>
                <w:sz w:val="15"/>
                <w:szCs w:val="15"/>
              </w:rPr>
            </w:pPr>
            <w:r>
              <w:rPr>
                <w:rFonts w:ascii="宋体" w:hAnsi="宋体" w:eastAsia="宋体" w:cs="宋体"/>
                <w:spacing w:val="2"/>
                <w:sz w:val="15"/>
                <w:szCs w:val="15"/>
              </w:rPr>
              <w:t>查</w:t>
            </w:r>
            <w:r>
              <w:rPr>
                <w:rFonts w:ascii="宋体" w:hAnsi="宋体" w:eastAsia="宋体" w:cs="宋体"/>
                <w:spacing w:val="8"/>
                <w:sz w:val="15"/>
                <w:szCs w:val="15"/>
              </w:rPr>
              <w:t>）；</w:t>
            </w:r>
            <w:r>
              <w:rPr>
                <w:rFonts w:ascii="宋体" w:hAnsi="宋体" w:eastAsia="宋体" w:cs="宋体"/>
                <w:spacing w:val="2"/>
                <w:sz w:val="15"/>
                <w:szCs w:val="15"/>
              </w:rPr>
              <w:t>规划核实与</w:t>
            </w:r>
            <w:r>
              <w:rPr>
                <w:rFonts w:ascii="宋体" w:hAnsi="宋体" w:eastAsia="宋体" w:cs="宋体"/>
                <w:sz w:val="15"/>
                <w:szCs w:val="15"/>
              </w:rPr>
              <w:t xml:space="preserve"> </w:t>
            </w:r>
            <w:r>
              <w:rPr>
                <w:rFonts w:ascii="宋体" w:hAnsi="宋体" w:eastAsia="宋体" w:cs="宋体"/>
                <w:spacing w:val="4"/>
                <w:sz w:val="15"/>
                <w:szCs w:val="15"/>
              </w:rPr>
              <w:t>土地核验；人防工</w:t>
            </w:r>
            <w:r>
              <w:rPr>
                <w:rFonts w:ascii="宋体" w:hAnsi="宋体" w:eastAsia="宋体" w:cs="宋体"/>
                <w:sz w:val="15"/>
                <w:szCs w:val="15"/>
              </w:rPr>
              <w:t xml:space="preserve"> </w:t>
            </w:r>
            <w:r>
              <w:rPr>
                <w:rFonts w:ascii="宋体" w:hAnsi="宋体" w:eastAsia="宋体" w:cs="宋体"/>
                <w:spacing w:val="4"/>
                <w:sz w:val="15"/>
                <w:szCs w:val="15"/>
              </w:rPr>
              <w:t>程竣工验收备案等</w:t>
            </w:r>
          </w:p>
        </w:tc>
        <w:tc>
          <w:tcPr>
            <w:tcW w:w="5169" w:type="dxa"/>
            <w:vAlign w:val="top"/>
          </w:tcPr>
          <w:p w14:paraId="42D843D7">
            <w:pPr>
              <w:spacing w:line="297" w:lineRule="auto"/>
              <w:rPr>
                <w:rFonts w:ascii="Arial"/>
                <w:sz w:val="21"/>
              </w:rPr>
            </w:pPr>
          </w:p>
          <w:p w14:paraId="2CE3119B">
            <w:pPr>
              <w:spacing w:line="298" w:lineRule="auto"/>
              <w:rPr>
                <w:rFonts w:ascii="Arial"/>
                <w:sz w:val="21"/>
              </w:rPr>
            </w:pPr>
          </w:p>
          <w:p w14:paraId="6D8A3F09">
            <w:pPr>
              <w:spacing w:before="49" w:line="239" w:lineRule="auto"/>
              <w:ind w:left="27" w:right="15" w:firstLine="4"/>
              <w:rPr>
                <w:rFonts w:ascii="宋体" w:hAnsi="宋体" w:eastAsia="宋体" w:cs="宋体"/>
                <w:sz w:val="15"/>
                <w:szCs w:val="15"/>
              </w:rPr>
            </w:pPr>
            <w:r>
              <w:rPr>
                <w:rFonts w:ascii="宋体" w:hAnsi="宋体" w:eastAsia="宋体" w:cs="宋体"/>
                <w:spacing w:val="4"/>
                <w:sz w:val="15"/>
                <w:szCs w:val="15"/>
              </w:rPr>
              <w:t>《中华人民共和国测绘法》（</w:t>
            </w:r>
            <w:r>
              <w:rPr>
                <w:rFonts w:ascii="Times New Roman" w:hAnsi="Times New Roman" w:eastAsia="Times New Roman" w:cs="Times New Roman"/>
                <w:spacing w:val="4"/>
                <w:sz w:val="15"/>
                <w:szCs w:val="15"/>
              </w:rPr>
              <w:t>1992</w:t>
            </w:r>
            <w:r>
              <w:rPr>
                <w:rFonts w:ascii="宋体" w:hAnsi="宋体" w:eastAsia="宋体" w:cs="宋体"/>
                <w:spacing w:val="4"/>
                <w:sz w:val="15"/>
                <w:szCs w:val="15"/>
              </w:rPr>
              <w:t>年</w:t>
            </w:r>
            <w:r>
              <w:rPr>
                <w:rFonts w:ascii="Times New Roman" w:hAnsi="Times New Roman" w:eastAsia="Times New Roman" w:cs="Times New Roman"/>
                <w:spacing w:val="4"/>
                <w:sz w:val="15"/>
                <w:szCs w:val="15"/>
              </w:rPr>
              <w:t>12</w:t>
            </w:r>
            <w:r>
              <w:rPr>
                <w:rFonts w:ascii="宋体" w:hAnsi="宋体" w:eastAsia="宋体" w:cs="宋体"/>
                <w:spacing w:val="4"/>
                <w:sz w:val="15"/>
                <w:szCs w:val="15"/>
              </w:rPr>
              <w:t>月</w:t>
            </w:r>
            <w:r>
              <w:rPr>
                <w:rFonts w:ascii="Times New Roman" w:hAnsi="Times New Roman" w:eastAsia="Times New Roman" w:cs="Times New Roman"/>
                <w:spacing w:val="4"/>
                <w:sz w:val="15"/>
                <w:szCs w:val="15"/>
              </w:rPr>
              <w:t>28</w:t>
            </w:r>
            <w:r>
              <w:rPr>
                <w:rFonts w:ascii="宋体" w:hAnsi="宋体" w:eastAsia="宋体" w:cs="宋体"/>
                <w:spacing w:val="4"/>
                <w:sz w:val="15"/>
                <w:szCs w:val="15"/>
              </w:rPr>
              <w:t>日第七届全国人民代表大会常务</w:t>
            </w:r>
            <w:r>
              <w:rPr>
                <w:rFonts w:ascii="宋体" w:hAnsi="宋体" w:eastAsia="宋体" w:cs="宋体"/>
                <w:spacing w:val="6"/>
                <w:sz w:val="15"/>
                <w:szCs w:val="15"/>
              </w:rPr>
              <w:t xml:space="preserve"> </w:t>
            </w:r>
            <w:r>
              <w:rPr>
                <w:rFonts w:ascii="宋体" w:hAnsi="宋体" w:eastAsia="宋体" w:cs="宋体"/>
                <w:spacing w:val="4"/>
                <w:sz w:val="15"/>
                <w:szCs w:val="15"/>
              </w:rPr>
              <w:t xml:space="preserve">委员会第二十九次会议通过 </w:t>
            </w:r>
            <w:r>
              <w:rPr>
                <w:rFonts w:ascii="Times New Roman" w:hAnsi="Times New Roman" w:eastAsia="Times New Roman" w:cs="Times New Roman"/>
                <w:spacing w:val="4"/>
                <w:sz w:val="15"/>
                <w:szCs w:val="15"/>
              </w:rPr>
              <w:t>2002</w:t>
            </w:r>
            <w:r>
              <w:rPr>
                <w:rFonts w:ascii="宋体" w:hAnsi="宋体" w:eastAsia="宋体" w:cs="宋体"/>
                <w:spacing w:val="4"/>
                <w:sz w:val="15"/>
                <w:szCs w:val="15"/>
              </w:rPr>
              <w:t>年</w:t>
            </w:r>
            <w:r>
              <w:rPr>
                <w:rFonts w:ascii="Times New Roman" w:hAnsi="Times New Roman" w:eastAsia="Times New Roman" w:cs="Times New Roman"/>
                <w:spacing w:val="4"/>
                <w:sz w:val="15"/>
                <w:szCs w:val="15"/>
              </w:rPr>
              <w:t>8</w:t>
            </w:r>
            <w:r>
              <w:rPr>
                <w:rFonts w:ascii="宋体" w:hAnsi="宋体" w:eastAsia="宋体" w:cs="宋体"/>
                <w:spacing w:val="4"/>
                <w:sz w:val="15"/>
                <w:szCs w:val="15"/>
              </w:rPr>
              <w:t>月</w:t>
            </w:r>
            <w:r>
              <w:rPr>
                <w:rFonts w:ascii="Times New Roman" w:hAnsi="Times New Roman" w:eastAsia="Times New Roman" w:cs="Times New Roman"/>
                <w:spacing w:val="4"/>
                <w:sz w:val="15"/>
                <w:szCs w:val="15"/>
              </w:rPr>
              <w:t>29</w:t>
            </w:r>
            <w:r>
              <w:rPr>
                <w:rFonts w:ascii="宋体" w:hAnsi="宋体" w:eastAsia="宋体" w:cs="宋体"/>
                <w:spacing w:val="4"/>
                <w:sz w:val="15"/>
                <w:szCs w:val="15"/>
              </w:rPr>
              <w:t>日第九届全国人民代表大会常务委</w:t>
            </w:r>
            <w:r>
              <w:rPr>
                <w:rFonts w:ascii="宋体" w:hAnsi="宋体" w:eastAsia="宋体" w:cs="宋体"/>
                <w:spacing w:val="11"/>
                <w:sz w:val="15"/>
                <w:szCs w:val="15"/>
              </w:rPr>
              <w:t xml:space="preserve"> </w:t>
            </w:r>
            <w:r>
              <w:rPr>
                <w:rFonts w:ascii="宋体" w:hAnsi="宋体" w:eastAsia="宋体" w:cs="宋体"/>
                <w:spacing w:val="4"/>
                <w:sz w:val="15"/>
                <w:szCs w:val="15"/>
              </w:rPr>
              <w:t xml:space="preserve">员会第二十九次会议第一次修订 </w:t>
            </w:r>
            <w:r>
              <w:rPr>
                <w:rFonts w:ascii="Times New Roman" w:hAnsi="Times New Roman" w:eastAsia="Times New Roman" w:cs="Times New Roman"/>
                <w:spacing w:val="4"/>
                <w:sz w:val="15"/>
                <w:szCs w:val="15"/>
              </w:rPr>
              <w:t>2017</w:t>
            </w:r>
            <w:r>
              <w:rPr>
                <w:rFonts w:ascii="宋体" w:hAnsi="宋体" w:eastAsia="宋体" w:cs="宋体"/>
                <w:spacing w:val="4"/>
                <w:sz w:val="15"/>
                <w:szCs w:val="15"/>
              </w:rPr>
              <w:t>年</w:t>
            </w:r>
            <w:r>
              <w:rPr>
                <w:rFonts w:ascii="Times New Roman" w:hAnsi="Times New Roman" w:eastAsia="Times New Roman" w:cs="Times New Roman"/>
                <w:spacing w:val="4"/>
                <w:sz w:val="15"/>
                <w:szCs w:val="15"/>
              </w:rPr>
              <w:t>4</w:t>
            </w:r>
            <w:r>
              <w:rPr>
                <w:rFonts w:ascii="宋体" w:hAnsi="宋体" w:eastAsia="宋体" w:cs="宋体"/>
                <w:spacing w:val="4"/>
                <w:sz w:val="15"/>
                <w:szCs w:val="15"/>
              </w:rPr>
              <w:t>月</w:t>
            </w:r>
            <w:r>
              <w:rPr>
                <w:rFonts w:ascii="Times New Roman" w:hAnsi="Times New Roman" w:eastAsia="Times New Roman" w:cs="Times New Roman"/>
                <w:spacing w:val="4"/>
                <w:sz w:val="15"/>
                <w:szCs w:val="15"/>
              </w:rPr>
              <w:t>27</w:t>
            </w:r>
            <w:r>
              <w:rPr>
                <w:rFonts w:ascii="宋体" w:hAnsi="宋体" w:eastAsia="宋体" w:cs="宋体"/>
                <w:spacing w:val="4"/>
                <w:sz w:val="15"/>
                <w:szCs w:val="15"/>
              </w:rPr>
              <w:t>日第十二届全国人民代表大会</w:t>
            </w:r>
            <w:r>
              <w:rPr>
                <w:rFonts w:ascii="宋体" w:hAnsi="宋体" w:eastAsia="宋体" w:cs="宋体"/>
                <w:spacing w:val="11"/>
                <w:sz w:val="15"/>
                <w:szCs w:val="15"/>
              </w:rPr>
              <w:t xml:space="preserve"> </w:t>
            </w:r>
            <w:r>
              <w:rPr>
                <w:rFonts w:ascii="宋体" w:hAnsi="宋体" w:eastAsia="宋体" w:cs="宋体"/>
                <w:spacing w:val="4"/>
                <w:sz w:val="15"/>
                <w:szCs w:val="15"/>
              </w:rPr>
              <w:t>常务委员会第二十七次会议第二次修订）第二十七条</w:t>
            </w:r>
            <w:r>
              <w:rPr>
                <w:rFonts w:ascii="宋体" w:hAnsi="宋体" w:eastAsia="宋体" w:cs="宋体"/>
                <w:spacing w:val="-15"/>
                <w:sz w:val="15"/>
                <w:szCs w:val="15"/>
              </w:rPr>
              <w:t xml:space="preserve"> </w:t>
            </w:r>
            <w:r>
              <w:rPr>
                <w:rFonts w:ascii="宋体" w:hAnsi="宋体" w:eastAsia="宋体" w:cs="宋体"/>
                <w:spacing w:val="4"/>
                <w:sz w:val="15"/>
                <w:szCs w:val="15"/>
              </w:rPr>
              <w:t>国家对从事测绘活动</w:t>
            </w:r>
            <w:r>
              <w:rPr>
                <w:rFonts w:ascii="宋体" w:hAnsi="宋体" w:eastAsia="宋体" w:cs="宋体"/>
                <w:sz w:val="15"/>
                <w:szCs w:val="15"/>
              </w:rPr>
              <w:t xml:space="preserve">  </w:t>
            </w:r>
            <w:r>
              <w:rPr>
                <w:rFonts w:ascii="宋体" w:hAnsi="宋体" w:eastAsia="宋体" w:cs="宋体"/>
                <w:spacing w:val="5"/>
                <w:sz w:val="15"/>
                <w:szCs w:val="15"/>
              </w:rPr>
              <w:t>的单位实行测绘资质管理制度，从事测绘活动</w:t>
            </w:r>
            <w:r>
              <w:rPr>
                <w:rFonts w:ascii="宋体" w:hAnsi="宋体" w:eastAsia="宋体" w:cs="宋体"/>
                <w:spacing w:val="4"/>
                <w:sz w:val="15"/>
                <w:szCs w:val="15"/>
              </w:rPr>
              <w:t>的单位应当依法取得相应等级</w:t>
            </w:r>
            <w:r>
              <w:rPr>
                <w:rFonts w:ascii="宋体" w:hAnsi="宋体" w:eastAsia="宋体" w:cs="宋体"/>
                <w:sz w:val="15"/>
                <w:szCs w:val="15"/>
              </w:rPr>
              <w:t xml:space="preserve"> </w:t>
            </w:r>
            <w:r>
              <w:rPr>
                <w:rFonts w:ascii="宋体" w:hAnsi="宋体" w:eastAsia="宋体" w:cs="宋体"/>
                <w:spacing w:val="4"/>
                <w:sz w:val="15"/>
                <w:szCs w:val="15"/>
              </w:rPr>
              <w:t>的测绘资质证书，方可从事测绘活动。湖南省自然资源厅等</w:t>
            </w:r>
            <w:r>
              <w:rPr>
                <w:rFonts w:ascii="Times New Roman" w:hAnsi="Times New Roman" w:eastAsia="Times New Roman" w:cs="Times New Roman"/>
                <w:spacing w:val="4"/>
                <w:sz w:val="15"/>
                <w:szCs w:val="15"/>
              </w:rPr>
              <w:t>8</w:t>
            </w:r>
            <w:r>
              <w:rPr>
                <w:rFonts w:ascii="宋体" w:hAnsi="宋体" w:eastAsia="宋体" w:cs="宋体"/>
                <w:spacing w:val="4"/>
                <w:sz w:val="15"/>
                <w:szCs w:val="15"/>
              </w:rPr>
              <w:t>部门联合印发</w:t>
            </w:r>
            <w:r>
              <w:rPr>
                <w:rFonts w:ascii="宋体" w:hAnsi="宋体" w:eastAsia="宋体" w:cs="宋体"/>
                <w:spacing w:val="8"/>
                <w:sz w:val="15"/>
                <w:szCs w:val="15"/>
              </w:rPr>
              <w:t xml:space="preserve">  </w:t>
            </w:r>
            <w:r>
              <w:rPr>
                <w:rFonts w:ascii="宋体" w:hAnsi="宋体" w:eastAsia="宋体" w:cs="宋体"/>
                <w:spacing w:val="4"/>
                <w:sz w:val="15"/>
                <w:szCs w:val="15"/>
              </w:rPr>
              <w:t>的《关于湖南省工程建设项目</w:t>
            </w:r>
            <w:r>
              <w:rPr>
                <w:rFonts w:ascii="Times New Roman" w:hAnsi="Times New Roman" w:eastAsia="Times New Roman" w:cs="Times New Roman"/>
                <w:spacing w:val="4"/>
                <w:sz w:val="15"/>
                <w:szCs w:val="15"/>
              </w:rPr>
              <w:t>‘</w:t>
            </w:r>
            <w:r>
              <w:rPr>
                <w:rFonts w:ascii="宋体" w:hAnsi="宋体" w:eastAsia="宋体" w:cs="宋体"/>
                <w:spacing w:val="4"/>
                <w:sz w:val="15"/>
                <w:szCs w:val="15"/>
              </w:rPr>
              <w:t>多测合一</w:t>
            </w:r>
            <w:r>
              <w:rPr>
                <w:rFonts w:ascii="Times New Roman" w:hAnsi="Times New Roman" w:eastAsia="Times New Roman" w:cs="Times New Roman"/>
                <w:spacing w:val="4"/>
                <w:sz w:val="15"/>
                <w:szCs w:val="15"/>
              </w:rPr>
              <w:t>’</w:t>
            </w:r>
            <w:r>
              <w:rPr>
                <w:rFonts w:ascii="宋体" w:hAnsi="宋体" w:eastAsia="宋体" w:cs="宋体"/>
                <w:spacing w:val="4"/>
                <w:sz w:val="15"/>
                <w:szCs w:val="15"/>
              </w:rPr>
              <w:t>改革的实施意见》</w:t>
            </w:r>
            <w:r>
              <w:rPr>
                <w:rFonts w:ascii="Times New Roman" w:hAnsi="Times New Roman" w:eastAsia="Times New Roman" w:cs="Times New Roman"/>
                <w:spacing w:val="4"/>
                <w:sz w:val="15"/>
                <w:szCs w:val="15"/>
              </w:rPr>
              <w:t>(</w:t>
            </w:r>
            <w:r>
              <w:rPr>
                <w:rFonts w:ascii="宋体" w:hAnsi="宋体" w:eastAsia="宋体" w:cs="宋体"/>
                <w:spacing w:val="4"/>
                <w:sz w:val="15"/>
                <w:szCs w:val="15"/>
              </w:rPr>
              <w:t>湘自然资发〔</w:t>
            </w:r>
          </w:p>
          <w:p w14:paraId="5BC16E8E">
            <w:pPr>
              <w:spacing w:before="18" w:line="242" w:lineRule="auto"/>
              <w:ind w:left="28" w:right="22" w:hanging="3"/>
              <w:rPr>
                <w:rFonts w:ascii="宋体" w:hAnsi="宋体" w:eastAsia="宋体" w:cs="宋体"/>
                <w:sz w:val="15"/>
                <w:szCs w:val="15"/>
              </w:rPr>
            </w:pPr>
            <w:r>
              <w:rPr>
                <w:rFonts w:ascii="Times New Roman" w:hAnsi="Times New Roman" w:eastAsia="Times New Roman" w:cs="Times New Roman"/>
                <w:spacing w:val="4"/>
                <w:sz w:val="15"/>
                <w:szCs w:val="15"/>
              </w:rPr>
              <w:t>2020</w:t>
            </w:r>
            <w:r>
              <w:rPr>
                <w:rFonts w:ascii="宋体" w:hAnsi="宋体" w:eastAsia="宋体" w:cs="宋体"/>
                <w:spacing w:val="4"/>
                <w:sz w:val="15"/>
                <w:szCs w:val="15"/>
              </w:rPr>
              <w:t>〕</w:t>
            </w:r>
            <w:r>
              <w:rPr>
                <w:rFonts w:ascii="Times New Roman" w:hAnsi="Times New Roman" w:eastAsia="Times New Roman" w:cs="Times New Roman"/>
                <w:spacing w:val="4"/>
                <w:sz w:val="15"/>
                <w:szCs w:val="15"/>
              </w:rPr>
              <w:t>24</w:t>
            </w:r>
            <w:r>
              <w:rPr>
                <w:rFonts w:ascii="宋体" w:hAnsi="宋体" w:eastAsia="宋体" w:cs="宋体"/>
                <w:spacing w:val="4"/>
                <w:sz w:val="15"/>
                <w:szCs w:val="15"/>
              </w:rPr>
              <w:t>号</w:t>
            </w:r>
            <w:r>
              <w:rPr>
                <w:rFonts w:ascii="Times New Roman" w:hAnsi="Times New Roman" w:eastAsia="Times New Roman" w:cs="Times New Roman"/>
                <w:spacing w:val="4"/>
                <w:sz w:val="15"/>
                <w:szCs w:val="15"/>
              </w:rPr>
              <w:t>)</w:t>
            </w:r>
            <w:r>
              <w:rPr>
                <w:rFonts w:ascii="宋体" w:hAnsi="宋体" w:eastAsia="宋体" w:cs="宋体"/>
                <w:spacing w:val="4"/>
                <w:sz w:val="15"/>
                <w:szCs w:val="15"/>
              </w:rPr>
              <w:t>：</w:t>
            </w:r>
            <w:r>
              <w:rPr>
                <w:rFonts w:ascii="Times New Roman" w:hAnsi="Times New Roman" w:eastAsia="Times New Roman" w:cs="Times New Roman"/>
                <w:spacing w:val="4"/>
                <w:sz w:val="15"/>
                <w:szCs w:val="15"/>
              </w:rPr>
              <w:t>“</w:t>
            </w:r>
            <w:r>
              <w:rPr>
                <w:rFonts w:ascii="宋体" w:hAnsi="宋体" w:eastAsia="宋体" w:cs="宋体"/>
                <w:spacing w:val="4"/>
                <w:sz w:val="15"/>
                <w:szCs w:val="15"/>
              </w:rPr>
              <w:t>按照</w:t>
            </w:r>
            <w:r>
              <w:rPr>
                <w:rFonts w:ascii="Times New Roman" w:hAnsi="Times New Roman" w:eastAsia="Times New Roman" w:cs="Times New Roman"/>
                <w:spacing w:val="4"/>
                <w:sz w:val="15"/>
                <w:szCs w:val="15"/>
              </w:rPr>
              <w:t>‘</w:t>
            </w:r>
            <w:r>
              <w:rPr>
                <w:rFonts w:ascii="宋体" w:hAnsi="宋体" w:eastAsia="宋体" w:cs="宋体"/>
                <w:spacing w:val="4"/>
                <w:sz w:val="15"/>
                <w:szCs w:val="15"/>
              </w:rPr>
              <w:t>谁委托、谁付费</w:t>
            </w:r>
            <w:r>
              <w:rPr>
                <w:rFonts w:ascii="Times New Roman" w:hAnsi="Times New Roman" w:eastAsia="Times New Roman" w:cs="Times New Roman"/>
                <w:spacing w:val="4"/>
                <w:sz w:val="15"/>
                <w:szCs w:val="15"/>
              </w:rPr>
              <w:t>’</w:t>
            </w:r>
            <w:r>
              <w:rPr>
                <w:rFonts w:ascii="宋体" w:hAnsi="宋体" w:eastAsia="宋体" w:cs="宋体"/>
                <w:spacing w:val="4"/>
                <w:sz w:val="15"/>
                <w:szCs w:val="15"/>
              </w:rPr>
              <w:t>的原则，由项目建设单位一次性委托</w:t>
            </w:r>
            <w:r>
              <w:rPr>
                <w:rFonts w:ascii="宋体" w:hAnsi="宋体" w:eastAsia="宋体" w:cs="宋体"/>
                <w:spacing w:val="1"/>
                <w:sz w:val="15"/>
                <w:szCs w:val="15"/>
              </w:rPr>
              <w:t xml:space="preserve">  </w:t>
            </w:r>
            <w:r>
              <w:rPr>
                <w:rFonts w:ascii="宋体" w:hAnsi="宋体" w:eastAsia="宋体" w:cs="宋体"/>
                <w:spacing w:val="4"/>
                <w:sz w:val="15"/>
                <w:szCs w:val="15"/>
              </w:rPr>
              <w:t>测绘中介服务机构名录库中一家单位实施测绘，提供相应测绘成果，实现</w:t>
            </w:r>
            <w:r>
              <w:rPr>
                <w:rFonts w:ascii="Times New Roman" w:hAnsi="Times New Roman" w:eastAsia="Times New Roman" w:cs="Times New Roman"/>
                <w:spacing w:val="4"/>
                <w:sz w:val="15"/>
                <w:szCs w:val="15"/>
              </w:rPr>
              <w:t>‘</w:t>
            </w:r>
            <w:r>
              <w:rPr>
                <w:rFonts w:ascii="Times New Roman" w:hAnsi="Times New Roman" w:eastAsia="Times New Roman" w:cs="Times New Roman"/>
                <w:spacing w:val="3"/>
                <w:sz w:val="15"/>
                <w:szCs w:val="15"/>
              </w:rPr>
              <w:t xml:space="preserve">    </w:t>
            </w:r>
            <w:r>
              <w:rPr>
                <w:rFonts w:ascii="宋体" w:hAnsi="宋体" w:eastAsia="宋体" w:cs="宋体"/>
                <w:spacing w:val="4"/>
                <w:sz w:val="15"/>
                <w:szCs w:val="15"/>
              </w:rPr>
              <w:t>一次委托、联合测绘、成果共享、平台联审</w:t>
            </w:r>
            <w:r>
              <w:rPr>
                <w:rFonts w:ascii="Times New Roman" w:hAnsi="Times New Roman" w:eastAsia="Times New Roman" w:cs="Times New Roman"/>
                <w:spacing w:val="4"/>
                <w:sz w:val="15"/>
                <w:szCs w:val="15"/>
              </w:rPr>
              <w:t>’</w:t>
            </w:r>
            <w:r>
              <w:rPr>
                <w:rFonts w:ascii="宋体" w:hAnsi="宋体" w:eastAsia="宋体" w:cs="宋体"/>
                <w:spacing w:val="4"/>
                <w:sz w:val="15"/>
                <w:szCs w:val="15"/>
              </w:rPr>
              <w:t>。</w:t>
            </w:r>
            <w:r>
              <w:rPr>
                <w:rFonts w:ascii="Times New Roman" w:hAnsi="Times New Roman" w:eastAsia="Times New Roman" w:cs="Times New Roman"/>
                <w:spacing w:val="4"/>
                <w:sz w:val="15"/>
                <w:szCs w:val="15"/>
              </w:rPr>
              <w:t>”</w:t>
            </w:r>
            <w:r>
              <w:rPr>
                <w:rFonts w:ascii="宋体" w:hAnsi="宋体" w:eastAsia="宋体" w:cs="宋体"/>
                <w:spacing w:val="4"/>
                <w:sz w:val="15"/>
                <w:szCs w:val="15"/>
              </w:rPr>
              <w:t>湖南省自然资源厅等</w:t>
            </w:r>
            <w:r>
              <w:rPr>
                <w:rFonts w:ascii="Times New Roman" w:hAnsi="Times New Roman" w:eastAsia="Times New Roman" w:cs="Times New Roman"/>
                <w:spacing w:val="4"/>
                <w:sz w:val="15"/>
                <w:szCs w:val="15"/>
              </w:rPr>
              <w:t>8</w:t>
            </w:r>
            <w:r>
              <w:rPr>
                <w:rFonts w:ascii="宋体" w:hAnsi="宋体" w:eastAsia="宋体" w:cs="宋体"/>
                <w:spacing w:val="4"/>
                <w:sz w:val="15"/>
                <w:szCs w:val="15"/>
              </w:rPr>
              <w:t>部门</w:t>
            </w:r>
            <w:r>
              <w:rPr>
                <w:rFonts w:ascii="宋体" w:hAnsi="宋体" w:eastAsia="宋体" w:cs="宋体"/>
                <w:spacing w:val="6"/>
                <w:sz w:val="15"/>
                <w:szCs w:val="15"/>
              </w:rPr>
              <w:t xml:space="preserve">  </w:t>
            </w:r>
            <w:r>
              <w:rPr>
                <w:rFonts w:ascii="宋体" w:hAnsi="宋体" w:eastAsia="宋体" w:cs="宋体"/>
                <w:spacing w:val="5"/>
                <w:sz w:val="15"/>
                <w:szCs w:val="15"/>
              </w:rPr>
              <w:t>联合印发的《关于整合工程建设项目全流程</w:t>
            </w:r>
            <w:r>
              <w:rPr>
                <w:rFonts w:ascii="宋体" w:hAnsi="宋体" w:eastAsia="宋体" w:cs="宋体"/>
                <w:spacing w:val="4"/>
                <w:sz w:val="15"/>
                <w:szCs w:val="15"/>
              </w:rPr>
              <w:t>测绘事项的通知》（湘自然资规</w:t>
            </w:r>
          </w:p>
          <w:p w14:paraId="35399E92">
            <w:pPr>
              <w:spacing w:before="5"/>
              <w:ind w:left="27" w:right="22" w:firstLine="21"/>
              <w:rPr>
                <w:rFonts w:ascii="宋体" w:hAnsi="宋体" w:eastAsia="宋体" w:cs="宋体"/>
                <w:sz w:val="15"/>
                <w:szCs w:val="15"/>
              </w:rPr>
            </w:pPr>
            <w:r>
              <w:rPr>
                <w:rFonts w:ascii="宋体" w:hAnsi="宋体" w:eastAsia="宋体" w:cs="宋体"/>
                <w:spacing w:val="3"/>
                <w:sz w:val="15"/>
                <w:szCs w:val="15"/>
              </w:rPr>
              <w:t>〔</w:t>
            </w:r>
            <w:r>
              <w:rPr>
                <w:rFonts w:ascii="Times New Roman" w:hAnsi="Times New Roman" w:eastAsia="Times New Roman" w:cs="Times New Roman"/>
                <w:spacing w:val="3"/>
                <w:sz w:val="15"/>
                <w:szCs w:val="15"/>
              </w:rPr>
              <w:t>2021</w:t>
            </w:r>
            <w:r>
              <w:rPr>
                <w:rFonts w:ascii="宋体" w:hAnsi="宋体" w:eastAsia="宋体" w:cs="宋体"/>
                <w:spacing w:val="3"/>
                <w:sz w:val="15"/>
                <w:szCs w:val="15"/>
              </w:rPr>
              <w:t>〕</w:t>
            </w:r>
            <w:r>
              <w:rPr>
                <w:rFonts w:ascii="Times New Roman" w:hAnsi="Times New Roman" w:eastAsia="Times New Roman" w:cs="Times New Roman"/>
                <w:spacing w:val="3"/>
                <w:sz w:val="15"/>
                <w:szCs w:val="15"/>
              </w:rPr>
              <w:t>1</w:t>
            </w:r>
            <w:r>
              <w:rPr>
                <w:rFonts w:ascii="宋体" w:hAnsi="宋体" w:eastAsia="宋体" w:cs="宋体"/>
                <w:spacing w:val="3"/>
                <w:sz w:val="15"/>
                <w:szCs w:val="15"/>
              </w:rPr>
              <w:t>号</w:t>
            </w:r>
            <w:r>
              <w:rPr>
                <w:rFonts w:ascii="宋体" w:hAnsi="宋体" w:eastAsia="宋体" w:cs="宋体"/>
                <w:spacing w:val="13"/>
                <w:sz w:val="15"/>
                <w:szCs w:val="15"/>
              </w:rPr>
              <w:t>）：</w:t>
            </w:r>
            <w:r>
              <w:rPr>
                <w:rFonts w:ascii="Times New Roman" w:hAnsi="Times New Roman" w:eastAsia="Times New Roman" w:cs="Times New Roman"/>
                <w:spacing w:val="3"/>
                <w:sz w:val="15"/>
                <w:szCs w:val="15"/>
              </w:rPr>
              <w:t>“</w:t>
            </w:r>
            <w:r>
              <w:rPr>
                <w:rFonts w:ascii="宋体" w:hAnsi="宋体" w:eastAsia="宋体" w:cs="宋体"/>
                <w:spacing w:val="3"/>
                <w:sz w:val="15"/>
                <w:szCs w:val="15"/>
              </w:rPr>
              <w:t>将</w:t>
            </w:r>
            <w:r>
              <w:rPr>
                <w:rFonts w:ascii="Times New Roman" w:hAnsi="Times New Roman" w:eastAsia="Times New Roman" w:cs="Times New Roman"/>
                <w:spacing w:val="3"/>
                <w:sz w:val="15"/>
                <w:szCs w:val="15"/>
              </w:rPr>
              <w:t>‘</w:t>
            </w:r>
            <w:r>
              <w:rPr>
                <w:rFonts w:ascii="宋体" w:hAnsi="宋体" w:eastAsia="宋体" w:cs="宋体"/>
                <w:spacing w:val="3"/>
                <w:sz w:val="15"/>
                <w:szCs w:val="15"/>
              </w:rPr>
              <w:t>多测合一</w:t>
            </w:r>
            <w:r>
              <w:rPr>
                <w:rFonts w:ascii="Times New Roman" w:hAnsi="Times New Roman" w:eastAsia="Times New Roman" w:cs="Times New Roman"/>
                <w:spacing w:val="3"/>
                <w:sz w:val="15"/>
                <w:szCs w:val="15"/>
              </w:rPr>
              <w:t>’</w:t>
            </w:r>
            <w:r>
              <w:rPr>
                <w:rFonts w:ascii="宋体" w:hAnsi="宋体" w:eastAsia="宋体" w:cs="宋体"/>
                <w:spacing w:val="3"/>
                <w:sz w:val="15"/>
                <w:szCs w:val="15"/>
              </w:rPr>
              <w:t>实施范围扩展到立项用地规划许可、工程建</w:t>
            </w:r>
            <w:r>
              <w:rPr>
                <w:rFonts w:ascii="宋体" w:hAnsi="宋体" w:eastAsia="宋体" w:cs="宋体"/>
                <w:sz w:val="15"/>
                <w:szCs w:val="15"/>
              </w:rPr>
              <w:t xml:space="preserve">  </w:t>
            </w:r>
            <w:r>
              <w:rPr>
                <w:rFonts w:ascii="宋体" w:hAnsi="宋体" w:eastAsia="宋体" w:cs="宋体"/>
                <w:spacing w:val="4"/>
                <w:sz w:val="15"/>
                <w:szCs w:val="15"/>
              </w:rPr>
              <w:t>设许可、施工许可等前三个建设阶段，实现全流程</w:t>
            </w:r>
            <w:r>
              <w:rPr>
                <w:rFonts w:ascii="Times New Roman" w:hAnsi="Times New Roman" w:eastAsia="Times New Roman" w:cs="Times New Roman"/>
                <w:spacing w:val="4"/>
                <w:sz w:val="15"/>
                <w:szCs w:val="15"/>
              </w:rPr>
              <w:t>‘</w:t>
            </w:r>
            <w:r>
              <w:rPr>
                <w:rFonts w:ascii="宋体" w:hAnsi="宋体" w:eastAsia="宋体" w:cs="宋体"/>
                <w:spacing w:val="4"/>
                <w:sz w:val="15"/>
                <w:szCs w:val="15"/>
              </w:rPr>
              <w:t>多测合一</w:t>
            </w:r>
            <w:r>
              <w:rPr>
                <w:rFonts w:ascii="Times New Roman" w:hAnsi="Times New Roman" w:eastAsia="Times New Roman" w:cs="Times New Roman"/>
                <w:spacing w:val="4"/>
                <w:sz w:val="15"/>
                <w:szCs w:val="15"/>
              </w:rPr>
              <w:t>’</w:t>
            </w:r>
            <w:r>
              <w:rPr>
                <w:rFonts w:ascii="宋体" w:hAnsi="宋体" w:eastAsia="宋体" w:cs="宋体"/>
                <w:spacing w:val="4"/>
                <w:sz w:val="15"/>
                <w:szCs w:val="15"/>
              </w:rPr>
              <w:t>，每个阶段中</w:t>
            </w:r>
            <w:r>
              <w:rPr>
                <w:rFonts w:ascii="宋体" w:hAnsi="宋体" w:eastAsia="宋体" w:cs="宋体"/>
                <w:spacing w:val="15"/>
                <w:sz w:val="15"/>
                <w:szCs w:val="15"/>
              </w:rPr>
              <w:t xml:space="preserve"> </w:t>
            </w:r>
            <w:r>
              <w:rPr>
                <w:rFonts w:ascii="宋体" w:hAnsi="宋体" w:eastAsia="宋体" w:cs="宋体"/>
                <w:spacing w:val="5"/>
                <w:sz w:val="15"/>
                <w:szCs w:val="15"/>
              </w:rPr>
              <w:t>涉及的测绘业务分别整合为一个综合测绘事项</w:t>
            </w:r>
            <w:r>
              <w:rPr>
                <w:rFonts w:ascii="宋体" w:hAnsi="宋体" w:eastAsia="宋体" w:cs="宋体"/>
                <w:spacing w:val="4"/>
                <w:sz w:val="15"/>
                <w:szCs w:val="15"/>
              </w:rPr>
              <w:t>，一个测绘事项原则上委托一</w:t>
            </w:r>
            <w:r>
              <w:rPr>
                <w:rFonts w:ascii="宋体" w:hAnsi="宋体" w:eastAsia="宋体" w:cs="宋体"/>
                <w:sz w:val="15"/>
                <w:szCs w:val="15"/>
              </w:rPr>
              <w:t xml:space="preserve"> </w:t>
            </w:r>
            <w:r>
              <w:rPr>
                <w:rFonts w:ascii="宋体" w:hAnsi="宋体" w:eastAsia="宋体" w:cs="宋体"/>
                <w:spacing w:val="5"/>
                <w:sz w:val="15"/>
                <w:szCs w:val="15"/>
              </w:rPr>
              <w:t>家测绘单位承担。中介服务事项实施机构为：具有相应测绘资质的机构。</w:t>
            </w:r>
            <w:r>
              <w:rPr>
                <w:rFonts w:ascii="Times New Roman" w:hAnsi="Times New Roman" w:eastAsia="Times New Roman" w:cs="Times New Roman"/>
                <w:spacing w:val="5"/>
                <w:sz w:val="15"/>
                <w:szCs w:val="15"/>
              </w:rPr>
              <w:t>”</w:t>
            </w:r>
            <w:r>
              <w:rPr>
                <w:rFonts w:ascii="Times New Roman" w:hAnsi="Times New Roman" w:eastAsia="Times New Roman" w:cs="Times New Roman"/>
                <w:spacing w:val="9"/>
                <w:sz w:val="15"/>
                <w:szCs w:val="15"/>
              </w:rPr>
              <w:t xml:space="preserve">  </w:t>
            </w:r>
            <w:r>
              <w:rPr>
                <w:rFonts w:ascii="宋体" w:hAnsi="宋体" w:eastAsia="宋体" w:cs="宋体"/>
                <w:spacing w:val="4"/>
                <w:sz w:val="15"/>
                <w:szCs w:val="15"/>
              </w:rPr>
              <w:t>《湖南省人民防空工程产权管理办法》（省政府令第</w:t>
            </w:r>
            <w:r>
              <w:rPr>
                <w:rFonts w:ascii="Times New Roman" w:hAnsi="Times New Roman" w:eastAsia="Times New Roman" w:cs="Times New Roman"/>
                <w:spacing w:val="4"/>
                <w:sz w:val="15"/>
                <w:szCs w:val="15"/>
              </w:rPr>
              <w:t>187</w:t>
            </w:r>
            <w:r>
              <w:rPr>
                <w:rFonts w:ascii="宋体" w:hAnsi="宋体" w:eastAsia="宋体" w:cs="宋体"/>
                <w:spacing w:val="4"/>
                <w:sz w:val="15"/>
                <w:szCs w:val="15"/>
              </w:rPr>
              <w:t>号）第九条：结建</w:t>
            </w:r>
            <w:r>
              <w:rPr>
                <w:rFonts w:ascii="宋体" w:hAnsi="宋体" w:eastAsia="宋体" w:cs="宋体"/>
                <w:spacing w:val="5"/>
                <w:sz w:val="15"/>
                <w:szCs w:val="15"/>
              </w:rPr>
              <w:t>人防工程竣工验收后，由建设单位持人防主管部</w:t>
            </w:r>
            <w:r>
              <w:rPr>
                <w:rFonts w:ascii="宋体" w:hAnsi="宋体" w:eastAsia="宋体" w:cs="宋体"/>
                <w:spacing w:val="4"/>
                <w:sz w:val="15"/>
                <w:szCs w:val="15"/>
              </w:rPr>
              <w:t>门出具的认可文件，向建设</w:t>
            </w:r>
            <w:r>
              <w:rPr>
                <w:rFonts w:ascii="宋体" w:hAnsi="宋体" w:eastAsia="宋体" w:cs="宋体"/>
                <w:sz w:val="15"/>
                <w:szCs w:val="15"/>
              </w:rPr>
              <w:t xml:space="preserve"> </w:t>
            </w:r>
            <w:r>
              <w:rPr>
                <w:rFonts w:ascii="宋体" w:hAnsi="宋体" w:eastAsia="宋体" w:cs="宋体"/>
                <w:spacing w:val="5"/>
                <w:sz w:val="15"/>
                <w:szCs w:val="15"/>
              </w:rPr>
              <w:t>行政主管部门备案，凭建设行政主管部门出具</w:t>
            </w:r>
            <w:r>
              <w:rPr>
                <w:rFonts w:ascii="宋体" w:hAnsi="宋体" w:eastAsia="宋体" w:cs="宋体"/>
                <w:spacing w:val="4"/>
                <w:sz w:val="15"/>
                <w:szCs w:val="15"/>
              </w:rPr>
              <w:t>的备案证明向房产管理部门申</w:t>
            </w:r>
            <w:r>
              <w:rPr>
                <w:rFonts w:ascii="宋体" w:hAnsi="宋体" w:eastAsia="宋体" w:cs="宋体"/>
                <w:sz w:val="15"/>
                <w:szCs w:val="15"/>
              </w:rPr>
              <w:t xml:space="preserve"> </w:t>
            </w:r>
            <w:r>
              <w:rPr>
                <w:rFonts w:ascii="宋体" w:hAnsi="宋体" w:eastAsia="宋体" w:cs="宋体"/>
                <w:spacing w:val="5"/>
                <w:sz w:val="15"/>
                <w:szCs w:val="15"/>
              </w:rPr>
              <w:t>请人防工程所有权初始登记，由房产管理部门</w:t>
            </w:r>
            <w:r>
              <w:rPr>
                <w:rFonts w:ascii="宋体" w:hAnsi="宋体" w:eastAsia="宋体" w:cs="宋体"/>
                <w:spacing w:val="4"/>
                <w:sz w:val="15"/>
                <w:szCs w:val="15"/>
              </w:rPr>
              <w:t>在地面房屋所有权证书上载明</w:t>
            </w:r>
            <w:r>
              <w:rPr>
                <w:rFonts w:ascii="宋体" w:hAnsi="宋体" w:eastAsia="宋体" w:cs="宋体"/>
                <w:sz w:val="15"/>
                <w:szCs w:val="15"/>
              </w:rPr>
              <w:t xml:space="preserve"> </w:t>
            </w:r>
            <w:r>
              <w:rPr>
                <w:rFonts w:ascii="宋体" w:hAnsi="宋体" w:eastAsia="宋体" w:cs="宋体"/>
                <w:spacing w:val="4"/>
                <w:sz w:val="15"/>
                <w:szCs w:val="15"/>
              </w:rPr>
              <w:t>地下人防工程的面积、层数等事项。</w:t>
            </w:r>
          </w:p>
        </w:tc>
        <w:tc>
          <w:tcPr>
            <w:tcW w:w="1220" w:type="dxa"/>
            <w:vAlign w:val="top"/>
          </w:tcPr>
          <w:p w14:paraId="5EFAB66C">
            <w:pPr>
              <w:spacing w:line="262" w:lineRule="auto"/>
              <w:rPr>
                <w:rFonts w:ascii="Arial"/>
                <w:sz w:val="21"/>
              </w:rPr>
            </w:pPr>
          </w:p>
          <w:p w14:paraId="0C77DCC6">
            <w:pPr>
              <w:spacing w:line="262" w:lineRule="auto"/>
              <w:rPr>
                <w:rFonts w:ascii="Arial"/>
                <w:sz w:val="21"/>
              </w:rPr>
            </w:pPr>
          </w:p>
          <w:p w14:paraId="482C900E">
            <w:pPr>
              <w:spacing w:line="262" w:lineRule="auto"/>
              <w:rPr>
                <w:rFonts w:ascii="Arial"/>
                <w:sz w:val="21"/>
              </w:rPr>
            </w:pPr>
          </w:p>
          <w:p w14:paraId="3B4F16BE">
            <w:pPr>
              <w:spacing w:line="262" w:lineRule="auto"/>
              <w:rPr>
                <w:rFonts w:ascii="Arial"/>
                <w:sz w:val="21"/>
              </w:rPr>
            </w:pPr>
          </w:p>
          <w:p w14:paraId="6BA9C50D">
            <w:pPr>
              <w:spacing w:line="262" w:lineRule="auto"/>
              <w:rPr>
                <w:rFonts w:ascii="Arial"/>
                <w:sz w:val="21"/>
              </w:rPr>
            </w:pPr>
          </w:p>
          <w:p w14:paraId="5BCC8E16">
            <w:pPr>
              <w:spacing w:line="263" w:lineRule="auto"/>
              <w:rPr>
                <w:rFonts w:ascii="Arial"/>
                <w:sz w:val="21"/>
              </w:rPr>
            </w:pPr>
          </w:p>
          <w:p w14:paraId="4175F30F">
            <w:pPr>
              <w:spacing w:line="263" w:lineRule="auto"/>
              <w:rPr>
                <w:rFonts w:ascii="Arial"/>
                <w:sz w:val="21"/>
              </w:rPr>
            </w:pPr>
          </w:p>
          <w:p w14:paraId="246160EE">
            <w:pPr>
              <w:spacing w:line="263" w:lineRule="auto"/>
              <w:rPr>
                <w:rFonts w:ascii="Arial"/>
                <w:sz w:val="21"/>
              </w:rPr>
            </w:pPr>
          </w:p>
          <w:p w14:paraId="0850AFEB">
            <w:pPr>
              <w:spacing w:line="263" w:lineRule="auto"/>
              <w:rPr>
                <w:rFonts w:ascii="Arial"/>
                <w:sz w:val="21"/>
              </w:rPr>
            </w:pPr>
          </w:p>
          <w:p w14:paraId="32CDB45C">
            <w:pPr>
              <w:spacing w:before="49" w:line="231" w:lineRule="auto"/>
              <w:ind w:left="46" w:right="92" w:hanging="12"/>
              <w:rPr>
                <w:rFonts w:ascii="宋体" w:hAnsi="宋体" w:eastAsia="宋体" w:cs="宋体"/>
                <w:sz w:val="15"/>
                <w:szCs w:val="15"/>
              </w:rPr>
            </w:pPr>
            <w:r>
              <w:rPr>
                <w:rFonts w:ascii="宋体" w:hAnsi="宋体" w:eastAsia="宋体" w:cs="宋体"/>
                <w:spacing w:val="3"/>
                <w:sz w:val="15"/>
                <w:szCs w:val="15"/>
              </w:rPr>
              <w:t>有相应合法资质</w:t>
            </w:r>
            <w:r>
              <w:rPr>
                <w:rFonts w:ascii="宋体" w:hAnsi="宋体" w:eastAsia="宋体" w:cs="宋体"/>
                <w:spacing w:val="5"/>
                <w:sz w:val="15"/>
                <w:szCs w:val="15"/>
              </w:rPr>
              <w:t xml:space="preserve"> </w:t>
            </w:r>
            <w:r>
              <w:rPr>
                <w:rFonts w:ascii="宋体" w:hAnsi="宋体" w:eastAsia="宋体" w:cs="宋体"/>
                <w:spacing w:val="-2"/>
                <w:sz w:val="15"/>
                <w:szCs w:val="15"/>
              </w:rPr>
              <w:t>的机构</w:t>
            </w:r>
          </w:p>
        </w:tc>
        <w:tc>
          <w:tcPr>
            <w:tcW w:w="866" w:type="dxa"/>
            <w:vAlign w:val="top"/>
          </w:tcPr>
          <w:p w14:paraId="5877CE63">
            <w:pPr>
              <w:spacing w:line="246" w:lineRule="auto"/>
              <w:rPr>
                <w:rFonts w:ascii="Arial"/>
                <w:sz w:val="21"/>
              </w:rPr>
            </w:pPr>
          </w:p>
          <w:p w14:paraId="7245CFBA">
            <w:pPr>
              <w:spacing w:line="247" w:lineRule="auto"/>
              <w:rPr>
                <w:rFonts w:ascii="Arial"/>
                <w:sz w:val="21"/>
              </w:rPr>
            </w:pPr>
          </w:p>
          <w:p w14:paraId="702DF24C">
            <w:pPr>
              <w:spacing w:line="247" w:lineRule="auto"/>
              <w:rPr>
                <w:rFonts w:ascii="Arial"/>
                <w:sz w:val="21"/>
              </w:rPr>
            </w:pPr>
          </w:p>
          <w:p w14:paraId="562B0C02">
            <w:pPr>
              <w:spacing w:line="247" w:lineRule="auto"/>
              <w:rPr>
                <w:rFonts w:ascii="Arial"/>
                <w:sz w:val="21"/>
              </w:rPr>
            </w:pPr>
          </w:p>
          <w:p w14:paraId="6DFA3066">
            <w:pPr>
              <w:spacing w:line="247" w:lineRule="auto"/>
              <w:rPr>
                <w:rFonts w:ascii="Arial"/>
                <w:sz w:val="21"/>
              </w:rPr>
            </w:pPr>
          </w:p>
          <w:p w14:paraId="17AD15C3">
            <w:pPr>
              <w:spacing w:line="247" w:lineRule="auto"/>
              <w:rPr>
                <w:rFonts w:ascii="Arial"/>
                <w:sz w:val="21"/>
              </w:rPr>
            </w:pPr>
          </w:p>
          <w:p w14:paraId="3A7A4840">
            <w:pPr>
              <w:spacing w:line="247" w:lineRule="auto"/>
              <w:rPr>
                <w:rFonts w:ascii="Arial"/>
                <w:sz w:val="21"/>
              </w:rPr>
            </w:pPr>
          </w:p>
          <w:p w14:paraId="0E5E6A55">
            <w:pPr>
              <w:spacing w:line="247" w:lineRule="auto"/>
              <w:rPr>
                <w:rFonts w:ascii="Arial"/>
                <w:sz w:val="21"/>
              </w:rPr>
            </w:pPr>
          </w:p>
          <w:p w14:paraId="1D5F609D">
            <w:pPr>
              <w:spacing w:before="49" w:line="235" w:lineRule="auto"/>
              <w:ind w:left="34" w:right="46" w:firstLine="4"/>
              <w:rPr>
                <w:rFonts w:ascii="宋体" w:hAnsi="宋体" w:eastAsia="宋体" w:cs="宋体"/>
                <w:sz w:val="15"/>
                <w:szCs w:val="15"/>
              </w:rPr>
            </w:pPr>
            <w:r>
              <w:rPr>
                <w:rFonts w:ascii="宋体" w:hAnsi="宋体" w:eastAsia="宋体" w:cs="宋体"/>
                <w:spacing w:val="2"/>
                <w:sz w:val="15"/>
                <w:szCs w:val="15"/>
              </w:rPr>
              <w:t xml:space="preserve">市级、县级 </w:t>
            </w:r>
            <w:r>
              <w:rPr>
                <w:rFonts w:ascii="宋体" w:hAnsi="宋体" w:eastAsia="宋体" w:cs="宋体"/>
                <w:spacing w:val="3"/>
                <w:sz w:val="15"/>
                <w:szCs w:val="15"/>
              </w:rPr>
              <w:t>自然资源规 划主管部</w:t>
            </w:r>
          </w:p>
          <w:p w14:paraId="11173589">
            <w:pPr>
              <w:spacing w:before="8" w:line="234" w:lineRule="auto"/>
              <w:ind w:left="35" w:right="46" w:firstLine="16"/>
              <w:rPr>
                <w:rFonts w:ascii="宋体" w:hAnsi="宋体" w:eastAsia="宋体" w:cs="宋体"/>
                <w:sz w:val="15"/>
                <w:szCs w:val="15"/>
              </w:rPr>
            </w:pPr>
            <w:r>
              <w:rPr>
                <w:rFonts w:ascii="宋体" w:hAnsi="宋体" w:eastAsia="宋体" w:cs="宋体"/>
                <w:sz w:val="15"/>
                <w:szCs w:val="15"/>
              </w:rPr>
              <w:t xml:space="preserve">门，市级、 </w:t>
            </w:r>
            <w:r>
              <w:rPr>
                <w:rFonts w:ascii="宋体" w:hAnsi="宋体" w:eastAsia="宋体" w:cs="宋体"/>
                <w:spacing w:val="3"/>
                <w:sz w:val="15"/>
                <w:szCs w:val="15"/>
              </w:rPr>
              <w:t>县级人防主</w:t>
            </w:r>
            <w:r>
              <w:rPr>
                <w:rFonts w:ascii="宋体" w:hAnsi="宋体" w:eastAsia="宋体" w:cs="宋体"/>
                <w:spacing w:val="2"/>
                <w:sz w:val="15"/>
                <w:szCs w:val="15"/>
              </w:rPr>
              <w:t xml:space="preserve"> 管部门</w:t>
            </w:r>
          </w:p>
        </w:tc>
        <w:tc>
          <w:tcPr>
            <w:tcW w:w="2395" w:type="dxa"/>
            <w:vAlign w:val="top"/>
          </w:tcPr>
          <w:p w14:paraId="46449AD7">
            <w:pPr>
              <w:spacing w:line="241" w:lineRule="auto"/>
              <w:rPr>
                <w:rFonts w:ascii="Arial"/>
                <w:sz w:val="21"/>
              </w:rPr>
            </w:pPr>
          </w:p>
          <w:p w14:paraId="1A9D86BA">
            <w:pPr>
              <w:spacing w:line="241" w:lineRule="auto"/>
              <w:rPr>
                <w:rFonts w:ascii="Arial"/>
                <w:sz w:val="21"/>
              </w:rPr>
            </w:pPr>
          </w:p>
          <w:p w14:paraId="290F3D35">
            <w:pPr>
              <w:spacing w:line="241" w:lineRule="auto"/>
              <w:rPr>
                <w:rFonts w:ascii="Arial"/>
                <w:sz w:val="21"/>
              </w:rPr>
            </w:pPr>
          </w:p>
          <w:p w14:paraId="0CE1E87A">
            <w:pPr>
              <w:spacing w:line="241" w:lineRule="auto"/>
              <w:rPr>
                <w:rFonts w:ascii="Arial"/>
                <w:sz w:val="21"/>
              </w:rPr>
            </w:pPr>
          </w:p>
          <w:p w14:paraId="7399914D">
            <w:pPr>
              <w:spacing w:line="241" w:lineRule="auto"/>
              <w:rPr>
                <w:rFonts w:ascii="Arial"/>
                <w:sz w:val="21"/>
              </w:rPr>
            </w:pPr>
          </w:p>
          <w:p w14:paraId="5D32CCAF">
            <w:pPr>
              <w:spacing w:line="241" w:lineRule="auto"/>
              <w:rPr>
                <w:rFonts w:ascii="Arial"/>
                <w:sz w:val="21"/>
              </w:rPr>
            </w:pPr>
          </w:p>
          <w:p w14:paraId="0104862A">
            <w:pPr>
              <w:spacing w:line="241" w:lineRule="auto"/>
              <w:rPr>
                <w:rFonts w:ascii="Arial"/>
                <w:sz w:val="21"/>
              </w:rPr>
            </w:pPr>
          </w:p>
          <w:p w14:paraId="67E1D789">
            <w:pPr>
              <w:spacing w:line="241" w:lineRule="auto"/>
              <w:rPr>
                <w:rFonts w:ascii="Arial"/>
                <w:sz w:val="21"/>
              </w:rPr>
            </w:pPr>
          </w:p>
          <w:p w14:paraId="0527CCB6">
            <w:pPr>
              <w:spacing w:line="242" w:lineRule="auto"/>
              <w:rPr>
                <w:rFonts w:ascii="Arial"/>
                <w:sz w:val="21"/>
              </w:rPr>
            </w:pPr>
          </w:p>
          <w:p w14:paraId="616CF17C">
            <w:pPr>
              <w:spacing w:before="48" w:line="235" w:lineRule="auto"/>
              <w:ind w:left="35" w:right="27" w:firstLine="20"/>
              <w:jc w:val="both"/>
              <w:rPr>
                <w:rFonts w:ascii="宋体" w:hAnsi="宋体" w:eastAsia="宋体" w:cs="宋体"/>
                <w:sz w:val="15"/>
                <w:szCs w:val="15"/>
              </w:rPr>
            </w:pPr>
            <w:r>
              <w:rPr>
                <w:rFonts w:ascii="宋体" w:hAnsi="宋体" w:eastAsia="宋体" w:cs="宋体"/>
                <w:spacing w:val="3"/>
                <w:sz w:val="15"/>
                <w:szCs w:val="15"/>
              </w:rPr>
              <w:t>申请人应当委托具备相应资质的中</w:t>
            </w:r>
            <w:r>
              <w:rPr>
                <w:rFonts w:ascii="宋体" w:hAnsi="宋体" w:eastAsia="宋体" w:cs="宋体"/>
                <w:sz w:val="15"/>
                <w:szCs w:val="15"/>
              </w:rPr>
              <w:t xml:space="preserve"> </w:t>
            </w:r>
            <w:r>
              <w:rPr>
                <w:rFonts w:ascii="宋体" w:hAnsi="宋体" w:eastAsia="宋体" w:cs="宋体"/>
                <w:spacing w:val="4"/>
                <w:sz w:val="15"/>
                <w:szCs w:val="15"/>
              </w:rPr>
              <w:t>介机构组织编制，审批部门不得以</w:t>
            </w:r>
            <w:r>
              <w:rPr>
                <w:rFonts w:ascii="宋体" w:hAnsi="宋体" w:eastAsia="宋体" w:cs="宋体"/>
                <w:spacing w:val="6"/>
                <w:sz w:val="15"/>
                <w:szCs w:val="15"/>
              </w:rPr>
              <w:t xml:space="preserve"> </w:t>
            </w:r>
            <w:r>
              <w:rPr>
                <w:rFonts w:ascii="宋体" w:hAnsi="宋体" w:eastAsia="宋体" w:cs="宋体"/>
                <w:spacing w:val="4"/>
                <w:sz w:val="15"/>
                <w:szCs w:val="15"/>
              </w:rPr>
              <w:t>任何形式要求申请人必须委托特定</w:t>
            </w:r>
            <w:r>
              <w:rPr>
                <w:rFonts w:ascii="宋体" w:hAnsi="宋体" w:eastAsia="宋体" w:cs="宋体"/>
                <w:spacing w:val="6"/>
                <w:sz w:val="15"/>
                <w:szCs w:val="15"/>
              </w:rPr>
              <w:t xml:space="preserve"> </w:t>
            </w:r>
            <w:r>
              <w:rPr>
                <w:rFonts w:ascii="宋体" w:hAnsi="宋体" w:eastAsia="宋体" w:cs="宋体"/>
                <w:spacing w:val="3"/>
                <w:sz w:val="15"/>
                <w:szCs w:val="15"/>
              </w:rPr>
              <w:t>中介机构提供服务。</w:t>
            </w:r>
          </w:p>
        </w:tc>
        <w:tc>
          <w:tcPr>
            <w:tcW w:w="415" w:type="dxa"/>
            <w:vAlign w:val="top"/>
          </w:tcPr>
          <w:p w14:paraId="79C633B3">
            <w:pPr>
              <w:spacing w:line="262" w:lineRule="auto"/>
              <w:rPr>
                <w:rFonts w:ascii="Arial"/>
                <w:sz w:val="21"/>
              </w:rPr>
            </w:pPr>
          </w:p>
          <w:p w14:paraId="41C176D3">
            <w:pPr>
              <w:spacing w:line="262" w:lineRule="auto"/>
              <w:rPr>
                <w:rFonts w:ascii="Arial"/>
                <w:sz w:val="21"/>
              </w:rPr>
            </w:pPr>
          </w:p>
          <w:p w14:paraId="4EFE0353">
            <w:pPr>
              <w:spacing w:line="262" w:lineRule="auto"/>
              <w:rPr>
                <w:rFonts w:ascii="Arial"/>
                <w:sz w:val="21"/>
              </w:rPr>
            </w:pPr>
          </w:p>
          <w:p w14:paraId="36878791">
            <w:pPr>
              <w:spacing w:line="262" w:lineRule="auto"/>
              <w:rPr>
                <w:rFonts w:ascii="Arial"/>
                <w:sz w:val="21"/>
              </w:rPr>
            </w:pPr>
          </w:p>
          <w:p w14:paraId="22EABF0F">
            <w:pPr>
              <w:spacing w:line="262" w:lineRule="auto"/>
              <w:rPr>
                <w:rFonts w:ascii="Arial"/>
                <w:sz w:val="21"/>
              </w:rPr>
            </w:pPr>
          </w:p>
          <w:p w14:paraId="53A343A3">
            <w:pPr>
              <w:spacing w:line="263" w:lineRule="auto"/>
              <w:rPr>
                <w:rFonts w:ascii="Arial"/>
                <w:sz w:val="21"/>
              </w:rPr>
            </w:pPr>
          </w:p>
          <w:p w14:paraId="3A7D4802">
            <w:pPr>
              <w:spacing w:line="263" w:lineRule="auto"/>
              <w:rPr>
                <w:rFonts w:ascii="Arial"/>
                <w:sz w:val="21"/>
              </w:rPr>
            </w:pPr>
          </w:p>
          <w:p w14:paraId="0E396688">
            <w:pPr>
              <w:spacing w:line="263" w:lineRule="auto"/>
              <w:rPr>
                <w:rFonts w:ascii="Arial"/>
                <w:sz w:val="21"/>
              </w:rPr>
            </w:pPr>
          </w:p>
          <w:p w14:paraId="4E599AAF">
            <w:pPr>
              <w:spacing w:line="263" w:lineRule="auto"/>
              <w:rPr>
                <w:rFonts w:ascii="Arial"/>
                <w:sz w:val="21"/>
              </w:rPr>
            </w:pPr>
          </w:p>
          <w:p w14:paraId="42AF3B7C">
            <w:pPr>
              <w:spacing w:before="49" w:line="232" w:lineRule="auto"/>
              <w:ind w:left="42" w:right="56" w:hanging="3"/>
              <w:rPr>
                <w:rFonts w:ascii="宋体" w:hAnsi="宋体" w:eastAsia="宋体" w:cs="宋体"/>
                <w:sz w:val="15"/>
                <w:szCs w:val="15"/>
              </w:rPr>
            </w:pPr>
            <w:r>
              <w:rPr>
                <w:rFonts w:ascii="宋体" w:hAnsi="宋体" w:eastAsia="宋体" w:cs="宋体"/>
                <w:spacing w:val="1"/>
                <w:sz w:val="15"/>
                <w:szCs w:val="15"/>
              </w:rPr>
              <w:t>合同</w:t>
            </w:r>
            <w:r>
              <w:rPr>
                <w:rFonts w:ascii="宋体" w:hAnsi="宋体" w:eastAsia="宋体" w:cs="宋体"/>
                <w:sz w:val="15"/>
                <w:szCs w:val="15"/>
              </w:rPr>
              <w:t xml:space="preserve"> 约定</w:t>
            </w:r>
          </w:p>
        </w:tc>
        <w:tc>
          <w:tcPr>
            <w:tcW w:w="556" w:type="dxa"/>
            <w:vAlign w:val="top"/>
          </w:tcPr>
          <w:p w14:paraId="416C3939">
            <w:pPr>
              <w:spacing w:line="262" w:lineRule="auto"/>
              <w:rPr>
                <w:rFonts w:ascii="Arial"/>
                <w:sz w:val="21"/>
              </w:rPr>
            </w:pPr>
          </w:p>
          <w:p w14:paraId="06F24833">
            <w:pPr>
              <w:spacing w:line="262" w:lineRule="auto"/>
              <w:rPr>
                <w:rFonts w:ascii="Arial"/>
                <w:sz w:val="21"/>
              </w:rPr>
            </w:pPr>
          </w:p>
          <w:p w14:paraId="005EF529">
            <w:pPr>
              <w:spacing w:line="262" w:lineRule="auto"/>
              <w:rPr>
                <w:rFonts w:ascii="Arial"/>
                <w:sz w:val="21"/>
              </w:rPr>
            </w:pPr>
          </w:p>
          <w:p w14:paraId="1CD6429B">
            <w:pPr>
              <w:spacing w:line="262" w:lineRule="auto"/>
              <w:rPr>
                <w:rFonts w:ascii="Arial"/>
                <w:sz w:val="21"/>
              </w:rPr>
            </w:pPr>
          </w:p>
          <w:p w14:paraId="76E47DAE">
            <w:pPr>
              <w:spacing w:line="262" w:lineRule="auto"/>
              <w:rPr>
                <w:rFonts w:ascii="Arial"/>
                <w:sz w:val="21"/>
              </w:rPr>
            </w:pPr>
          </w:p>
          <w:p w14:paraId="6E0A5CDB">
            <w:pPr>
              <w:spacing w:line="263" w:lineRule="auto"/>
              <w:rPr>
                <w:rFonts w:ascii="Arial"/>
                <w:sz w:val="21"/>
              </w:rPr>
            </w:pPr>
          </w:p>
          <w:p w14:paraId="2843646D">
            <w:pPr>
              <w:spacing w:line="263" w:lineRule="auto"/>
              <w:rPr>
                <w:rFonts w:ascii="Arial"/>
                <w:sz w:val="21"/>
              </w:rPr>
            </w:pPr>
          </w:p>
          <w:p w14:paraId="32D4872E">
            <w:pPr>
              <w:spacing w:line="263" w:lineRule="auto"/>
              <w:rPr>
                <w:rFonts w:ascii="Arial"/>
                <w:sz w:val="21"/>
              </w:rPr>
            </w:pPr>
          </w:p>
          <w:p w14:paraId="63ED15D7">
            <w:pPr>
              <w:spacing w:line="263" w:lineRule="auto"/>
              <w:rPr>
                <w:rFonts w:ascii="Arial"/>
                <w:sz w:val="21"/>
              </w:rPr>
            </w:pPr>
          </w:p>
          <w:p w14:paraId="41978A70">
            <w:pPr>
              <w:spacing w:before="49" w:line="231" w:lineRule="auto"/>
              <w:ind w:left="38" w:right="43" w:firstLine="4"/>
              <w:rPr>
                <w:rFonts w:ascii="宋体" w:hAnsi="宋体" w:eastAsia="宋体" w:cs="宋体"/>
                <w:sz w:val="15"/>
                <w:szCs w:val="15"/>
              </w:rPr>
            </w:pPr>
            <w:r>
              <w:rPr>
                <w:rFonts w:ascii="宋体" w:hAnsi="宋体" w:eastAsia="宋体" w:cs="宋体"/>
                <w:spacing w:val="1"/>
                <w:sz w:val="15"/>
                <w:szCs w:val="15"/>
              </w:rPr>
              <w:t>市场调</w:t>
            </w:r>
            <w:r>
              <w:rPr>
                <w:rFonts w:ascii="宋体" w:hAnsi="宋体" w:eastAsia="宋体" w:cs="宋体"/>
                <w:sz w:val="15"/>
                <w:szCs w:val="15"/>
              </w:rPr>
              <w:t xml:space="preserve"> </w:t>
            </w:r>
            <w:r>
              <w:rPr>
                <w:rFonts w:ascii="宋体" w:hAnsi="宋体" w:eastAsia="宋体" w:cs="宋体"/>
                <w:spacing w:val="2"/>
                <w:sz w:val="15"/>
                <w:szCs w:val="15"/>
              </w:rPr>
              <w:t>节价</w:t>
            </w:r>
          </w:p>
        </w:tc>
        <w:tc>
          <w:tcPr>
            <w:tcW w:w="1418" w:type="dxa"/>
            <w:vAlign w:val="top"/>
          </w:tcPr>
          <w:p w14:paraId="2CFEC118">
            <w:pPr>
              <w:spacing w:line="258" w:lineRule="auto"/>
              <w:rPr>
                <w:rFonts w:ascii="Arial"/>
                <w:sz w:val="21"/>
              </w:rPr>
            </w:pPr>
          </w:p>
          <w:p w14:paraId="1902B37B">
            <w:pPr>
              <w:spacing w:line="258" w:lineRule="auto"/>
              <w:rPr>
                <w:rFonts w:ascii="Arial"/>
                <w:sz w:val="21"/>
              </w:rPr>
            </w:pPr>
          </w:p>
          <w:p w14:paraId="4492DFDD">
            <w:pPr>
              <w:spacing w:before="49" w:line="239" w:lineRule="auto"/>
              <w:ind w:left="39" w:right="53"/>
              <w:rPr>
                <w:rFonts w:ascii="宋体" w:hAnsi="宋体" w:eastAsia="宋体" w:cs="宋体"/>
                <w:sz w:val="15"/>
                <w:szCs w:val="15"/>
              </w:rPr>
            </w:pPr>
            <w:r>
              <w:rPr>
                <w:rFonts w:ascii="宋体" w:hAnsi="宋体" w:eastAsia="宋体" w:cs="宋体"/>
                <w:spacing w:val="1"/>
                <w:sz w:val="15"/>
                <w:szCs w:val="15"/>
              </w:rPr>
              <w:t>包含：</w:t>
            </w:r>
            <w:r>
              <w:rPr>
                <w:rFonts w:ascii="Times New Roman" w:hAnsi="Times New Roman" w:eastAsia="Times New Roman" w:cs="Times New Roman"/>
                <w:spacing w:val="1"/>
                <w:sz w:val="15"/>
                <w:szCs w:val="15"/>
              </w:rPr>
              <w:t>1</w:t>
            </w:r>
            <w:r>
              <w:rPr>
                <w:rFonts w:ascii="Times New Roman" w:hAnsi="Times New Roman" w:eastAsia="Times New Roman" w:cs="Times New Roman"/>
                <w:spacing w:val="-13"/>
                <w:sz w:val="15"/>
                <w:szCs w:val="15"/>
              </w:rPr>
              <w:t xml:space="preserve"> </w:t>
            </w:r>
            <w:r>
              <w:rPr>
                <w:rFonts w:ascii="宋体" w:hAnsi="宋体" w:eastAsia="宋体" w:cs="宋体"/>
                <w:spacing w:val="1"/>
                <w:sz w:val="15"/>
                <w:szCs w:val="15"/>
              </w:rPr>
              <w:t>、立项用地</w:t>
            </w:r>
            <w:r>
              <w:rPr>
                <w:rFonts w:ascii="宋体" w:hAnsi="宋体" w:eastAsia="宋体" w:cs="宋体"/>
                <w:sz w:val="15"/>
                <w:szCs w:val="15"/>
              </w:rPr>
              <w:t xml:space="preserve"> </w:t>
            </w:r>
            <w:r>
              <w:rPr>
                <w:rFonts w:ascii="宋体" w:hAnsi="宋体" w:eastAsia="宋体" w:cs="宋体"/>
                <w:spacing w:val="4"/>
                <w:sz w:val="15"/>
                <w:szCs w:val="15"/>
              </w:rPr>
              <w:t>规划许可综合测绘</w:t>
            </w:r>
            <w:r>
              <w:rPr>
                <w:rFonts w:ascii="宋体" w:hAnsi="宋体" w:eastAsia="宋体" w:cs="宋体"/>
                <w:sz w:val="15"/>
                <w:szCs w:val="15"/>
              </w:rPr>
              <w:t xml:space="preserve">  </w:t>
            </w:r>
            <w:r>
              <w:rPr>
                <w:rFonts w:ascii="宋体" w:hAnsi="宋体" w:eastAsia="宋体" w:cs="宋体"/>
                <w:spacing w:val="3"/>
                <w:sz w:val="15"/>
                <w:szCs w:val="15"/>
              </w:rPr>
              <w:t xml:space="preserve">（含选址测绘、土  </w:t>
            </w:r>
            <w:r>
              <w:rPr>
                <w:rFonts w:ascii="宋体" w:hAnsi="宋体" w:eastAsia="宋体" w:cs="宋体"/>
                <w:spacing w:val="4"/>
                <w:sz w:val="15"/>
                <w:szCs w:val="15"/>
              </w:rPr>
              <w:t>地勘测定界、地籍</w:t>
            </w:r>
            <w:r>
              <w:rPr>
                <w:rFonts w:ascii="宋体" w:hAnsi="宋体" w:eastAsia="宋体" w:cs="宋体"/>
                <w:sz w:val="15"/>
                <w:szCs w:val="15"/>
              </w:rPr>
              <w:t xml:space="preserve">  </w:t>
            </w:r>
            <w:r>
              <w:rPr>
                <w:rFonts w:ascii="宋体" w:hAnsi="宋体" w:eastAsia="宋体" w:cs="宋体"/>
                <w:spacing w:val="3"/>
                <w:sz w:val="15"/>
                <w:szCs w:val="15"/>
              </w:rPr>
              <w:t>调查、拨地测</w:t>
            </w:r>
          </w:p>
          <w:p w14:paraId="0F5B38E3">
            <w:pPr>
              <w:spacing w:before="4" w:line="239" w:lineRule="auto"/>
              <w:ind w:left="38" w:right="52" w:firstLine="1"/>
              <w:rPr>
                <w:rFonts w:ascii="宋体" w:hAnsi="宋体" w:eastAsia="宋体" w:cs="宋体"/>
                <w:sz w:val="15"/>
                <w:szCs w:val="15"/>
              </w:rPr>
            </w:pPr>
            <w:r>
              <w:rPr>
                <w:rFonts w:ascii="宋体" w:hAnsi="宋体" w:eastAsia="宋体" w:cs="宋体"/>
                <w:sz w:val="15"/>
                <w:szCs w:val="15"/>
              </w:rPr>
              <w:t>量</w:t>
            </w:r>
            <w:r>
              <w:rPr>
                <w:rFonts w:ascii="宋体" w:hAnsi="宋体" w:eastAsia="宋体" w:cs="宋体"/>
                <w:spacing w:val="7"/>
                <w:sz w:val="15"/>
                <w:szCs w:val="15"/>
              </w:rPr>
              <w:t>）；</w:t>
            </w:r>
            <w:r>
              <w:rPr>
                <w:rFonts w:ascii="Times New Roman" w:hAnsi="Times New Roman" w:eastAsia="Times New Roman" w:cs="Times New Roman"/>
                <w:sz w:val="15"/>
                <w:szCs w:val="15"/>
              </w:rPr>
              <w:t>2</w:t>
            </w:r>
            <w:r>
              <w:rPr>
                <w:rFonts w:ascii="Times New Roman" w:hAnsi="Times New Roman" w:eastAsia="Times New Roman" w:cs="Times New Roman"/>
                <w:spacing w:val="-18"/>
                <w:sz w:val="15"/>
                <w:szCs w:val="15"/>
              </w:rPr>
              <w:t xml:space="preserve"> </w:t>
            </w:r>
            <w:r>
              <w:rPr>
                <w:rFonts w:ascii="宋体" w:hAnsi="宋体" w:eastAsia="宋体" w:cs="宋体"/>
                <w:sz w:val="15"/>
                <w:szCs w:val="15"/>
              </w:rPr>
              <w:t xml:space="preserve">、工程建设 </w:t>
            </w:r>
            <w:r>
              <w:rPr>
                <w:rFonts w:ascii="宋体" w:hAnsi="宋体" w:eastAsia="宋体" w:cs="宋体"/>
                <w:spacing w:val="4"/>
                <w:sz w:val="15"/>
                <w:szCs w:val="15"/>
              </w:rPr>
              <w:t>许可综合测绘（含</w:t>
            </w:r>
            <w:r>
              <w:rPr>
                <w:rFonts w:ascii="宋体" w:hAnsi="宋体" w:eastAsia="宋体" w:cs="宋体"/>
                <w:sz w:val="15"/>
                <w:szCs w:val="15"/>
              </w:rPr>
              <w:t xml:space="preserve">  </w:t>
            </w:r>
            <w:r>
              <w:rPr>
                <w:rFonts w:ascii="宋体" w:hAnsi="宋体" w:eastAsia="宋体" w:cs="宋体"/>
                <w:spacing w:val="4"/>
                <w:sz w:val="15"/>
                <w:szCs w:val="15"/>
              </w:rPr>
              <w:t>报建现状地形图测</w:t>
            </w:r>
            <w:r>
              <w:rPr>
                <w:rFonts w:ascii="宋体" w:hAnsi="宋体" w:eastAsia="宋体" w:cs="宋体"/>
                <w:sz w:val="15"/>
                <w:szCs w:val="15"/>
              </w:rPr>
              <w:t xml:space="preserve">  </w:t>
            </w:r>
            <w:r>
              <w:rPr>
                <w:rFonts w:ascii="宋体" w:hAnsi="宋体" w:eastAsia="宋体" w:cs="宋体"/>
                <w:spacing w:val="4"/>
                <w:sz w:val="15"/>
                <w:szCs w:val="15"/>
              </w:rPr>
              <w:t>绘、主要经济技术</w:t>
            </w:r>
            <w:r>
              <w:rPr>
                <w:rFonts w:ascii="宋体" w:hAnsi="宋体" w:eastAsia="宋体" w:cs="宋体"/>
                <w:sz w:val="15"/>
                <w:szCs w:val="15"/>
              </w:rPr>
              <w:t xml:space="preserve">  </w:t>
            </w:r>
            <w:r>
              <w:rPr>
                <w:rFonts w:ascii="宋体" w:hAnsi="宋体" w:eastAsia="宋体" w:cs="宋体"/>
                <w:spacing w:val="4"/>
                <w:sz w:val="15"/>
                <w:szCs w:val="15"/>
              </w:rPr>
              <w:t>指标复核、规划放</w:t>
            </w:r>
            <w:r>
              <w:rPr>
                <w:rFonts w:ascii="宋体" w:hAnsi="宋体" w:eastAsia="宋体" w:cs="宋体"/>
                <w:sz w:val="15"/>
                <w:szCs w:val="15"/>
              </w:rPr>
              <w:t xml:space="preserve">  线</w:t>
            </w:r>
            <w:r>
              <w:rPr>
                <w:rFonts w:ascii="宋体" w:hAnsi="宋体" w:eastAsia="宋体" w:cs="宋体"/>
                <w:spacing w:val="8"/>
                <w:sz w:val="15"/>
                <w:szCs w:val="15"/>
              </w:rPr>
              <w:t>）；</w:t>
            </w:r>
            <w:r>
              <w:rPr>
                <w:rFonts w:ascii="Times New Roman" w:hAnsi="Times New Roman" w:eastAsia="Times New Roman" w:cs="Times New Roman"/>
                <w:sz w:val="15"/>
                <w:szCs w:val="15"/>
              </w:rPr>
              <w:t>3</w:t>
            </w:r>
            <w:r>
              <w:rPr>
                <w:rFonts w:ascii="Times New Roman" w:hAnsi="Times New Roman" w:eastAsia="Times New Roman" w:cs="Times New Roman"/>
                <w:spacing w:val="-19"/>
                <w:sz w:val="15"/>
                <w:szCs w:val="15"/>
              </w:rPr>
              <w:t xml:space="preserve"> </w:t>
            </w:r>
            <w:r>
              <w:rPr>
                <w:rFonts w:ascii="宋体" w:hAnsi="宋体" w:eastAsia="宋体" w:cs="宋体"/>
                <w:sz w:val="15"/>
                <w:szCs w:val="15"/>
              </w:rPr>
              <w:t xml:space="preserve">、施工许可 </w:t>
            </w:r>
            <w:r>
              <w:rPr>
                <w:rFonts w:ascii="宋体" w:hAnsi="宋体" w:eastAsia="宋体" w:cs="宋体"/>
                <w:spacing w:val="4"/>
                <w:sz w:val="15"/>
                <w:szCs w:val="15"/>
              </w:rPr>
              <w:t>综合测绘（含房产</w:t>
            </w:r>
            <w:r>
              <w:rPr>
                <w:rFonts w:ascii="宋体" w:hAnsi="宋体" w:eastAsia="宋体" w:cs="宋体"/>
                <w:sz w:val="15"/>
                <w:szCs w:val="15"/>
              </w:rPr>
              <w:t xml:space="preserve">  </w:t>
            </w:r>
            <w:r>
              <w:rPr>
                <w:rFonts w:ascii="宋体" w:hAnsi="宋体" w:eastAsia="宋体" w:cs="宋体"/>
                <w:spacing w:val="4"/>
                <w:sz w:val="15"/>
                <w:szCs w:val="15"/>
              </w:rPr>
              <w:t>面积预测算、规划</w:t>
            </w:r>
            <w:r>
              <w:rPr>
                <w:rFonts w:ascii="宋体" w:hAnsi="宋体" w:eastAsia="宋体" w:cs="宋体"/>
                <w:sz w:val="15"/>
                <w:szCs w:val="15"/>
              </w:rPr>
              <w:t xml:space="preserve">  </w:t>
            </w:r>
            <w:r>
              <w:rPr>
                <w:rFonts w:ascii="宋体" w:hAnsi="宋体" w:eastAsia="宋体" w:cs="宋体"/>
                <w:spacing w:val="1"/>
                <w:sz w:val="15"/>
                <w:szCs w:val="15"/>
              </w:rPr>
              <w:t>验线</w:t>
            </w:r>
            <w:r>
              <w:rPr>
                <w:rFonts w:ascii="宋体" w:hAnsi="宋体" w:eastAsia="宋体" w:cs="宋体"/>
                <w:spacing w:val="6"/>
                <w:sz w:val="15"/>
                <w:szCs w:val="15"/>
              </w:rPr>
              <w:t>）；</w:t>
            </w:r>
            <w:r>
              <w:rPr>
                <w:rFonts w:ascii="Times New Roman" w:hAnsi="Times New Roman" w:eastAsia="Times New Roman" w:cs="Times New Roman"/>
                <w:spacing w:val="1"/>
                <w:sz w:val="15"/>
                <w:szCs w:val="15"/>
              </w:rPr>
              <w:t>4</w:t>
            </w:r>
            <w:r>
              <w:rPr>
                <w:rFonts w:ascii="Times New Roman" w:hAnsi="Times New Roman" w:eastAsia="Times New Roman" w:cs="Times New Roman"/>
                <w:spacing w:val="-21"/>
                <w:sz w:val="15"/>
                <w:szCs w:val="15"/>
              </w:rPr>
              <w:t xml:space="preserve"> </w:t>
            </w:r>
            <w:r>
              <w:rPr>
                <w:rFonts w:ascii="宋体" w:hAnsi="宋体" w:eastAsia="宋体" w:cs="宋体"/>
                <w:spacing w:val="1"/>
                <w:sz w:val="15"/>
                <w:szCs w:val="15"/>
              </w:rPr>
              <w:t>、竣工验</w:t>
            </w:r>
            <w:r>
              <w:rPr>
                <w:rFonts w:ascii="宋体" w:hAnsi="宋体" w:eastAsia="宋体" w:cs="宋体"/>
                <w:sz w:val="15"/>
                <w:szCs w:val="15"/>
              </w:rPr>
              <w:t xml:space="preserve"> </w:t>
            </w:r>
            <w:r>
              <w:rPr>
                <w:rFonts w:ascii="宋体" w:hAnsi="宋体" w:eastAsia="宋体" w:cs="宋体"/>
                <w:spacing w:val="4"/>
                <w:sz w:val="15"/>
                <w:szCs w:val="15"/>
              </w:rPr>
              <w:t>收综合测绘〔含地</w:t>
            </w:r>
            <w:r>
              <w:rPr>
                <w:rFonts w:ascii="宋体" w:hAnsi="宋体" w:eastAsia="宋体" w:cs="宋体"/>
                <w:sz w:val="15"/>
                <w:szCs w:val="15"/>
              </w:rPr>
              <w:t xml:space="preserve">  </w:t>
            </w:r>
            <w:r>
              <w:rPr>
                <w:rFonts w:ascii="宋体" w:hAnsi="宋体" w:eastAsia="宋体" w:cs="宋体"/>
                <w:spacing w:val="4"/>
                <w:sz w:val="15"/>
                <w:szCs w:val="15"/>
              </w:rPr>
              <w:t>籍测绘、房产实测</w:t>
            </w:r>
            <w:r>
              <w:rPr>
                <w:rFonts w:ascii="宋体" w:hAnsi="宋体" w:eastAsia="宋体" w:cs="宋体"/>
                <w:sz w:val="15"/>
                <w:szCs w:val="15"/>
              </w:rPr>
              <w:t xml:space="preserve">  </w:t>
            </w:r>
            <w:r>
              <w:rPr>
                <w:rFonts w:ascii="宋体" w:hAnsi="宋体" w:eastAsia="宋体" w:cs="宋体"/>
                <w:spacing w:val="4"/>
                <w:sz w:val="15"/>
                <w:szCs w:val="15"/>
              </w:rPr>
              <w:t>绘、规划条件核实</w:t>
            </w:r>
            <w:r>
              <w:rPr>
                <w:rFonts w:ascii="宋体" w:hAnsi="宋体" w:eastAsia="宋体" w:cs="宋体"/>
                <w:sz w:val="15"/>
                <w:szCs w:val="15"/>
              </w:rPr>
              <w:t xml:space="preserve">  </w:t>
            </w:r>
            <w:r>
              <w:rPr>
                <w:rFonts w:ascii="宋体" w:hAnsi="宋体" w:eastAsia="宋体" w:cs="宋体"/>
                <w:spacing w:val="3"/>
                <w:sz w:val="15"/>
                <w:szCs w:val="15"/>
              </w:rPr>
              <w:t>（地下管线测量、</w:t>
            </w:r>
          </w:p>
          <w:p w14:paraId="5C9BB916">
            <w:pPr>
              <w:spacing w:before="11" w:line="234" w:lineRule="auto"/>
              <w:ind w:left="39" w:right="130" w:firstLine="1"/>
              <w:rPr>
                <w:rFonts w:ascii="宋体" w:hAnsi="宋体" w:eastAsia="宋体" w:cs="宋体"/>
                <w:sz w:val="15"/>
                <w:szCs w:val="15"/>
              </w:rPr>
            </w:pPr>
            <w:r>
              <w:rPr>
                <w:rFonts w:ascii="宋体" w:hAnsi="宋体" w:eastAsia="宋体" w:cs="宋体"/>
                <w:spacing w:val="3"/>
                <w:sz w:val="15"/>
                <w:szCs w:val="15"/>
              </w:rPr>
              <w:t>绿化面积测量、规</w:t>
            </w:r>
            <w:r>
              <w:rPr>
                <w:rFonts w:ascii="宋体" w:hAnsi="宋体" w:eastAsia="宋体" w:cs="宋体"/>
                <w:spacing w:val="5"/>
                <w:sz w:val="15"/>
                <w:szCs w:val="15"/>
              </w:rPr>
              <w:t xml:space="preserve"> </w:t>
            </w:r>
            <w:r>
              <w:rPr>
                <w:rFonts w:ascii="宋体" w:hAnsi="宋体" w:eastAsia="宋体" w:cs="宋体"/>
                <w:spacing w:val="4"/>
                <w:sz w:val="15"/>
                <w:szCs w:val="15"/>
              </w:rPr>
              <w:t>划核实测量、人防</w:t>
            </w:r>
            <w:r>
              <w:rPr>
                <w:rFonts w:ascii="宋体" w:hAnsi="宋体" w:eastAsia="宋体" w:cs="宋体"/>
                <w:sz w:val="15"/>
                <w:szCs w:val="15"/>
              </w:rPr>
              <w:t xml:space="preserve"> </w:t>
            </w:r>
            <w:r>
              <w:rPr>
                <w:rFonts w:ascii="宋体" w:hAnsi="宋体" w:eastAsia="宋体" w:cs="宋体"/>
                <w:spacing w:val="1"/>
                <w:sz w:val="15"/>
                <w:szCs w:val="15"/>
              </w:rPr>
              <w:t>测量）</w:t>
            </w:r>
          </w:p>
        </w:tc>
      </w:tr>
    </w:tbl>
    <w:p w14:paraId="035F0C6B">
      <w:pPr>
        <w:pStyle w:val="2"/>
      </w:pPr>
    </w:p>
    <w:p w14:paraId="2DC0B54C">
      <w:pPr>
        <w:sectPr>
          <w:footerReference r:id="rId7" w:type="default"/>
          <w:pgSz w:w="16837" w:h="11905"/>
          <w:pgMar w:top="400" w:right="989" w:bottom="1022" w:left="971" w:header="0" w:footer="669" w:gutter="0"/>
          <w:cols w:space="720" w:num="1"/>
        </w:sectPr>
      </w:pPr>
    </w:p>
    <w:p w14:paraId="636BB592">
      <w:pPr>
        <w:spacing w:line="168" w:lineRule="exact"/>
      </w:pPr>
    </w:p>
    <w:tbl>
      <w:tblPr>
        <w:tblStyle w:val="5"/>
        <w:tblW w:w="14860" w:type="dxa"/>
        <w:tblInd w:w="7" w:type="dxa"/>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
      <w:tblGrid>
        <w:gridCol w:w="414"/>
        <w:gridCol w:w="1103"/>
        <w:gridCol w:w="1304"/>
        <w:gridCol w:w="5169"/>
        <w:gridCol w:w="1220"/>
        <w:gridCol w:w="866"/>
        <w:gridCol w:w="2395"/>
        <w:gridCol w:w="415"/>
        <w:gridCol w:w="556"/>
        <w:gridCol w:w="1418"/>
      </w:tblGrid>
      <w:tr w14:paraId="037534C2">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664" w:hRule="atLeast"/>
        </w:trPr>
        <w:tc>
          <w:tcPr>
            <w:tcW w:w="414" w:type="dxa"/>
            <w:vAlign w:val="top"/>
          </w:tcPr>
          <w:p w14:paraId="144E1159">
            <w:pPr>
              <w:spacing w:before="260" w:line="228" w:lineRule="auto"/>
              <w:ind w:left="53"/>
              <w:rPr>
                <w:rFonts w:ascii="宋体" w:hAnsi="宋体" w:eastAsia="宋体" w:cs="宋体"/>
                <w:sz w:val="15"/>
                <w:szCs w:val="15"/>
              </w:rPr>
            </w:pPr>
            <w:r>
              <w:rPr>
                <w:rFonts w:ascii="宋体" w:hAnsi="宋体" w:eastAsia="宋体" w:cs="宋体"/>
                <w:b/>
                <w:bCs/>
                <w:spacing w:val="1"/>
                <w:sz w:val="15"/>
                <w:szCs w:val="15"/>
              </w:rPr>
              <w:t>序号</w:t>
            </w:r>
          </w:p>
        </w:tc>
        <w:tc>
          <w:tcPr>
            <w:tcW w:w="1103" w:type="dxa"/>
            <w:vAlign w:val="top"/>
          </w:tcPr>
          <w:p w14:paraId="4AB5F7DD">
            <w:pPr>
              <w:spacing w:before="164" w:line="233" w:lineRule="auto"/>
              <w:ind w:left="237" w:right="231" w:firstLine="14"/>
              <w:rPr>
                <w:rFonts w:ascii="宋体" w:hAnsi="宋体" w:eastAsia="宋体" w:cs="宋体"/>
                <w:sz w:val="15"/>
                <w:szCs w:val="15"/>
              </w:rPr>
            </w:pPr>
            <w:r>
              <w:rPr>
                <w:rFonts w:ascii="宋体" w:hAnsi="宋体" w:eastAsia="宋体" w:cs="宋体"/>
                <w:b/>
                <w:bCs/>
                <w:spacing w:val="-1"/>
                <w:sz w:val="15"/>
                <w:szCs w:val="15"/>
              </w:rPr>
              <w:t>中介服务</w:t>
            </w:r>
            <w:r>
              <w:rPr>
                <w:rFonts w:ascii="宋体" w:hAnsi="宋体" w:eastAsia="宋体" w:cs="宋体"/>
                <w:spacing w:val="1"/>
                <w:sz w:val="15"/>
                <w:szCs w:val="15"/>
              </w:rPr>
              <w:t xml:space="preserve"> </w:t>
            </w:r>
            <w:r>
              <w:rPr>
                <w:rFonts w:ascii="宋体" w:hAnsi="宋体" w:eastAsia="宋体" w:cs="宋体"/>
                <w:b/>
                <w:bCs/>
                <w:spacing w:val="3"/>
                <w:sz w:val="15"/>
                <w:szCs w:val="15"/>
              </w:rPr>
              <w:t>事项名称</w:t>
            </w:r>
          </w:p>
        </w:tc>
        <w:tc>
          <w:tcPr>
            <w:tcW w:w="1304" w:type="dxa"/>
            <w:vAlign w:val="top"/>
          </w:tcPr>
          <w:p w14:paraId="4A4550BA">
            <w:pPr>
              <w:spacing w:before="164" w:line="233" w:lineRule="auto"/>
              <w:ind w:left="190" w:right="16" w:hanging="164"/>
              <w:rPr>
                <w:rFonts w:ascii="宋体" w:hAnsi="宋体" w:eastAsia="宋体" w:cs="宋体"/>
                <w:sz w:val="15"/>
                <w:szCs w:val="15"/>
              </w:rPr>
            </w:pPr>
            <w:r>
              <w:rPr>
                <w:rFonts w:ascii="宋体" w:hAnsi="宋体" w:eastAsia="宋体" w:cs="宋体"/>
                <w:b/>
                <w:bCs/>
                <w:spacing w:val="4"/>
                <w:sz w:val="15"/>
                <w:szCs w:val="15"/>
              </w:rPr>
              <w:t>对应工程建设项目</w:t>
            </w:r>
            <w:r>
              <w:rPr>
                <w:rFonts w:ascii="宋体" w:hAnsi="宋体" w:eastAsia="宋体" w:cs="宋体"/>
                <w:sz w:val="15"/>
                <w:szCs w:val="15"/>
              </w:rPr>
              <w:t xml:space="preserve"> </w:t>
            </w:r>
            <w:r>
              <w:rPr>
                <w:rFonts w:ascii="宋体" w:hAnsi="宋体" w:eastAsia="宋体" w:cs="宋体"/>
                <w:b/>
                <w:bCs/>
                <w:spacing w:val="2"/>
                <w:sz w:val="15"/>
                <w:szCs w:val="15"/>
              </w:rPr>
              <w:t>审批事项名称</w:t>
            </w:r>
          </w:p>
        </w:tc>
        <w:tc>
          <w:tcPr>
            <w:tcW w:w="5169" w:type="dxa"/>
            <w:vAlign w:val="top"/>
          </w:tcPr>
          <w:p w14:paraId="03028FC3">
            <w:pPr>
              <w:spacing w:before="259" w:line="226" w:lineRule="auto"/>
              <w:ind w:left="1730"/>
              <w:rPr>
                <w:rFonts w:ascii="宋体" w:hAnsi="宋体" w:eastAsia="宋体" w:cs="宋体"/>
                <w:sz w:val="15"/>
                <w:szCs w:val="15"/>
              </w:rPr>
            </w:pPr>
            <w:r>
              <w:rPr>
                <w:rFonts w:ascii="宋体" w:hAnsi="宋体" w:eastAsia="宋体" w:cs="宋体"/>
                <w:b/>
                <w:bCs/>
                <w:spacing w:val="4"/>
                <w:sz w:val="15"/>
                <w:szCs w:val="15"/>
              </w:rPr>
              <w:t>设置中介服务事项的依据</w:t>
            </w:r>
          </w:p>
        </w:tc>
        <w:tc>
          <w:tcPr>
            <w:tcW w:w="1220" w:type="dxa"/>
            <w:vAlign w:val="top"/>
          </w:tcPr>
          <w:p w14:paraId="26AB9E52">
            <w:pPr>
              <w:spacing w:before="164" w:line="232" w:lineRule="auto"/>
              <w:ind w:left="380" w:right="46" w:hanging="296"/>
              <w:rPr>
                <w:rFonts w:ascii="宋体" w:hAnsi="宋体" w:eastAsia="宋体" w:cs="宋体"/>
                <w:sz w:val="15"/>
                <w:szCs w:val="15"/>
              </w:rPr>
            </w:pPr>
            <w:r>
              <w:rPr>
                <w:rFonts w:ascii="宋体" w:hAnsi="宋体" w:eastAsia="宋体" w:cs="宋体"/>
                <w:b/>
                <w:bCs/>
                <w:spacing w:val="1"/>
                <w:sz w:val="15"/>
                <w:szCs w:val="15"/>
              </w:rPr>
              <w:t>中介服务事项实</w:t>
            </w:r>
            <w:r>
              <w:rPr>
                <w:rFonts w:ascii="宋体" w:hAnsi="宋体" w:eastAsia="宋体" w:cs="宋体"/>
                <w:spacing w:val="5"/>
                <w:sz w:val="15"/>
                <w:szCs w:val="15"/>
              </w:rPr>
              <w:t xml:space="preserve"> </w:t>
            </w:r>
            <w:r>
              <w:rPr>
                <w:rFonts w:ascii="宋体" w:hAnsi="宋体" w:eastAsia="宋体" w:cs="宋体"/>
                <w:b/>
                <w:bCs/>
                <w:spacing w:val="2"/>
                <w:sz w:val="15"/>
                <w:szCs w:val="15"/>
              </w:rPr>
              <w:t>施机构</w:t>
            </w:r>
          </w:p>
        </w:tc>
        <w:tc>
          <w:tcPr>
            <w:tcW w:w="866" w:type="dxa"/>
            <w:vAlign w:val="top"/>
          </w:tcPr>
          <w:p w14:paraId="1FE3AB67">
            <w:pPr>
              <w:spacing w:before="164" w:line="232" w:lineRule="auto"/>
              <w:ind w:left="49" w:right="25"/>
              <w:rPr>
                <w:rFonts w:ascii="宋体" w:hAnsi="宋体" w:eastAsia="宋体" w:cs="宋体"/>
                <w:sz w:val="15"/>
                <w:szCs w:val="15"/>
              </w:rPr>
            </w:pPr>
            <w:r>
              <w:rPr>
                <w:rFonts w:ascii="宋体" w:hAnsi="宋体" w:eastAsia="宋体" w:cs="宋体"/>
                <w:b/>
                <w:bCs/>
                <w:spacing w:val="3"/>
                <w:sz w:val="15"/>
                <w:szCs w:val="15"/>
              </w:rPr>
              <w:t>对应行政审</w:t>
            </w:r>
            <w:r>
              <w:rPr>
                <w:rFonts w:ascii="宋体" w:hAnsi="宋体" w:eastAsia="宋体" w:cs="宋体"/>
                <w:spacing w:val="2"/>
                <w:sz w:val="15"/>
                <w:szCs w:val="15"/>
              </w:rPr>
              <w:t xml:space="preserve"> </w:t>
            </w:r>
            <w:r>
              <w:rPr>
                <w:rFonts w:ascii="宋体" w:hAnsi="宋体" w:eastAsia="宋体" w:cs="宋体"/>
                <w:b/>
                <w:bCs/>
                <w:spacing w:val="3"/>
                <w:sz w:val="15"/>
                <w:szCs w:val="15"/>
              </w:rPr>
              <w:t>批实施机关</w:t>
            </w:r>
          </w:p>
        </w:tc>
        <w:tc>
          <w:tcPr>
            <w:tcW w:w="2395" w:type="dxa"/>
            <w:vAlign w:val="top"/>
          </w:tcPr>
          <w:p w14:paraId="02613603">
            <w:pPr>
              <w:spacing w:before="260" w:line="227" w:lineRule="auto"/>
              <w:ind w:left="899"/>
              <w:rPr>
                <w:rFonts w:ascii="宋体" w:hAnsi="宋体" w:eastAsia="宋体" w:cs="宋体"/>
                <w:sz w:val="15"/>
                <w:szCs w:val="15"/>
              </w:rPr>
            </w:pPr>
            <w:r>
              <w:rPr>
                <w:rFonts w:ascii="宋体" w:hAnsi="宋体" w:eastAsia="宋体" w:cs="宋体"/>
                <w:b/>
                <w:bCs/>
                <w:spacing w:val="2"/>
                <w:sz w:val="15"/>
                <w:szCs w:val="15"/>
              </w:rPr>
              <w:t>实施要求</w:t>
            </w:r>
          </w:p>
        </w:tc>
        <w:tc>
          <w:tcPr>
            <w:tcW w:w="415" w:type="dxa"/>
            <w:vAlign w:val="top"/>
          </w:tcPr>
          <w:p w14:paraId="31ED7853">
            <w:pPr>
              <w:spacing w:before="164" w:line="233" w:lineRule="auto"/>
              <w:ind w:left="69" w:right="31" w:hanging="7"/>
              <w:rPr>
                <w:rFonts w:ascii="宋体" w:hAnsi="宋体" w:eastAsia="宋体" w:cs="宋体"/>
                <w:sz w:val="15"/>
                <w:szCs w:val="15"/>
              </w:rPr>
            </w:pPr>
            <w:r>
              <w:rPr>
                <w:rFonts w:ascii="宋体" w:hAnsi="宋体" w:eastAsia="宋体" w:cs="宋体"/>
                <w:b/>
                <w:bCs/>
                <w:spacing w:val="1"/>
                <w:sz w:val="15"/>
                <w:szCs w:val="15"/>
              </w:rPr>
              <w:t>服务</w:t>
            </w:r>
            <w:r>
              <w:rPr>
                <w:rFonts w:ascii="宋体" w:hAnsi="宋体" w:eastAsia="宋体" w:cs="宋体"/>
                <w:sz w:val="15"/>
                <w:szCs w:val="15"/>
              </w:rPr>
              <w:t xml:space="preserve"> </w:t>
            </w:r>
            <w:r>
              <w:rPr>
                <w:rFonts w:ascii="宋体" w:hAnsi="宋体" w:eastAsia="宋体" w:cs="宋体"/>
                <w:b/>
                <w:bCs/>
                <w:spacing w:val="-3"/>
                <w:sz w:val="15"/>
                <w:szCs w:val="15"/>
              </w:rPr>
              <w:t>时限</w:t>
            </w:r>
          </w:p>
        </w:tc>
        <w:tc>
          <w:tcPr>
            <w:tcW w:w="556" w:type="dxa"/>
            <w:vAlign w:val="top"/>
          </w:tcPr>
          <w:p w14:paraId="0C5EC6B9">
            <w:pPr>
              <w:spacing w:before="164" w:line="233" w:lineRule="auto"/>
              <w:ind w:left="132" w:right="102" w:firstLine="4"/>
              <w:rPr>
                <w:rFonts w:ascii="宋体" w:hAnsi="宋体" w:eastAsia="宋体" w:cs="宋体"/>
                <w:sz w:val="15"/>
                <w:szCs w:val="15"/>
              </w:rPr>
            </w:pPr>
            <w:r>
              <w:rPr>
                <w:rFonts w:ascii="宋体" w:hAnsi="宋体" w:eastAsia="宋体" w:cs="宋体"/>
                <w:b/>
                <w:bCs/>
                <w:spacing w:val="-2"/>
                <w:sz w:val="15"/>
                <w:szCs w:val="15"/>
              </w:rPr>
              <w:t>收费</w:t>
            </w:r>
            <w:r>
              <w:rPr>
                <w:rFonts w:ascii="宋体" w:hAnsi="宋体" w:eastAsia="宋体" w:cs="宋体"/>
                <w:sz w:val="15"/>
                <w:szCs w:val="15"/>
              </w:rPr>
              <w:t xml:space="preserve"> </w:t>
            </w:r>
            <w:r>
              <w:rPr>
                <w:rFonts w:ascii="宋体" w:hAnsi="宋体" w:eastAsia="宋体" w:cs="宋体"/>
                <w:b/>
                <w:bCs/>
                <w:spacing w:val="1"/>
                <w:sz w:val="15"/>
                <w:szCs w:val="15"/>
              </w:rPr>
              <w:t>标准</w:t>
            </w:r>
          </w:p>
        </w:tc>
        <w:tc>
          <w:tcPr>
            <w:tcW w:w="1418" w:type="dxa"/>
            <w:vAlign w:val="top"/>
          </w:tcPr>
          <w:p w14:paraId="28ED6067">
            <w:pPr>
              <w:spacing w:before="260" w:line="228" w:lineRule="auto"/>
              <w:ind w:left="564"/>
              <w:rPr>
                <w:rFonts w:ascii="宋体" w:hAnsi="宋体" w:eastAsia="宋体" w:cs="宋体"/>
                <w:sz w:val="15"/>
                <w:szCs w:val="15"/>
              </w:rPr>
            </w:pPr>
            <w:r>
              <w:rPr>
                <w:rFonts w:ascii="宋体" w:hAnsi="宋体" w:eastAsia="宋体" w:cs="宋体"/>
                <w:b/>
                <w:bCs/>
                <w:sz w:val="15"/>
                <w:szCs w:val="15"/>
              </w:rPr>
              <w:t>备注</w:t>
            </w:r>
          </w:p>
        </w:tc>
      </w:tr>
      <w:tr w14:paraId="25447130">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2508" w:hRule="atLeast"/>
        </w:trPr>
        <w:tc>
          <w:tcPr>
            <w:tcW w:w="414" w:type="dxa"/>
            <w:vAlign w:val="top"/>
          </w:tcPr>
          <w:p w14:paraId="7CFA3F26">
            <w:pPr>
              <w:spacing w:line="286" w:lineRule="auto"/>
              <w:rPr>
                <w:rFonts w:ascii="Arial"/>
                <w:sz w:val="21"/>
              </w:rPr>
            </w:pPr>
          </w:p>
          <w:p w14:paraId="248491A6">
            <w:pPr>
              <w:spacing w:line="286" w:lineRule="auto"/>
              <w:rPr>
                <w:rFonts w:ascii="Arial"/>
                <w:sz w:val="21"/>
              </w:rPr>
            </w:pPr>
          </w:p>
          <w:p w14:paraId="527111C7">
            <w:pPr>
              <w:spacing w:line="287" w:lineRule="auto"/>
              <w:rPr>
                <w:rFonts w:ascii="Arial"/>
                <w:sz w:val="21"/>
              </w:rPr>
            </w:pPr>
          </w:p>
          <w:p w14:paraId="4BA7C4A5">
            <w:pPr>
              <w:spacing w:line="287" w:lineRule="auto"/>
              <w:rPr>
                <w:rFonts w:ascii="Arial"/>
                <w:sz w:val="21"/>
              </w:rPr>
            </w:pPr>
          </w:p>
          <w:p w14:paraId="3EC7ABBC">
            <w:pPr>
              <w:spacing w:before="43" w:line="194" w:lineRule="auto"/>
              <w:ind w:left="171"/>
              <w:rPr>
                <w:rFonts w:ascii="Times New Roman" w:hAnsi="Times New Roman" w:eastAsia="Times New Roman" w:cs="Times New Roman"/>
                <w:sz w:val="15"/>
                <w:szCs w:val="15"/>
              </w:rPr>
            </w:pPr>
            <w:r>
              <w:rPr>
                <w:rFonts w:ascii="Times New Roman" w:hAnsi="Times New Roman" w:eastAsia="Times New Roman" w:cs="Times New Roman"/>
                <w:sz w:val="15"/>
                <w:szCs w:val="15"/>
              </w:rPr>
              <w:t>9</w:t>
            </w:r>
          </w:p>
        </w:tc>
        <w:tc>
          <w:tcPr>
            <w:tcW w:w="1103" w:type="dxa"/>
            <w:vAlign w:val="top"/>
          </w:tcPr>
          <w:p w14:paraId="7C617D64">
            <w:pPr>
              <w:spacing w:line="281" w:lineRule="auto"/>
              <w:rPr>
                <w:rFonts w:ascii="Arial"/>
                <w:sz w:val="21"/>
              </w:rPr>
            </w:pPr>
          </w:p>
          <w:p w14:paraId="7EE5980E">
            <w:pPr>
              <w:spacing w:line="281" w:lineRule="auto"/>
              <w:rPr>
                <w:rFonts w:ascii="Arial"/>
                <w:sz w:val="21"/>
              </w:rPr>
            </w:pPr>
          </w:p>
          <w:p w14:paraId="38D6A6AE">
            <w:pPr>
              <w:spacing w:line="282" w:lineRule="auto"/>
              <w:rPr>
                <w:rFonts w:ascii="Arial"/>
                <w:sz w:val="21"/>
              </w:rPr>
            </w:pPr>
          </w:p>
          <w:p w14:paraId="575664D7">
            <w:pPr>
              <w:spacing w:line="282" w:lineRule="auto"/>
              <w:rPr>
                <w:rFonts w:ascii="Arial"/>
                <w:sz w:val="21"/>
              </w:rPr>
            </w:pPr>
          </w:p>
          <w:p w14:paraId="241415F2">
            <w:pPr>
              <w:spacing w:before="48" w:line="227" w:lineRule="auto"/>
              <w:ind w:left="26"/>
              <w:rPr>
                <w:rFonts w:ascii="宋体" w:hAnsi="宋体" w:eastAsia="宋体" w:cs="宋体"/>
                <w:sz w:val="15"/>
                <w:szCs w:val="15"/>
              </w:rPr>
            </w:pPr>
            <w:r>
              <w:rPr>
                <w:rFonts w:ascii="宋体" w:hAnsi="宋体" w:eastAsia="宋体" w:cs="宋体"/>
                <w:spacing w:val="3"/>
                <w:sz w:val="15"/>
                <w:szCs w:val="15"/>
              </w:rPr>
              <w:t>财政投资评审</w:t>
            </w:r>
          </w:p>
        </w:tc>
        <w:tc>
          <w:tcPr>
            <w:tcW w:w="1304" w:type="dxa"/>
            <w:vAlign w:val="top"/>
          </w:tcPr>
          <w:p w14:paraId="2FCC7DB5">
            <w:pPr>
              <w:spacing w:line="281" w:lineRule="auto"/>
              <w:rPr>
                <w:rFonts w:ascii="Arial"/>
                <w:sz w:val="21"/>
              </w:rPr>
            </w:pPr>
          </w:p>
          <w:p w14:paraId="7591180E">
            <w:pPr>
              <w:spacing w:line="281" w:lineRule="auto"/>
              <w:rPr>
                <w:rFonts w:ascii="Arial"/>
                <w:sz w:val="21"/>
              </w:rPr>
            </w:pPr>
          </w:p>
          <w:p w14:paraId="4B1E961D">
            <w:pPr>
              <w:spacing w:line="282" w:lineRule="auto"/>
              <w:rPr>
                <w:rFonts w:ascii="Arial"/>
                <w:sz w:val="21"/>
              </w:rPr>
            </w:pPr>
          </w:p>
          <w:p w14:paraId="656A19EB">
            <w:pPr>
              <w:spacing w:line="282" w:lineRule="auto"/>
              <w:rPr>
                <w:rFonts w:ascii="Arial"/>
                <w:sz w:val="21"/>
              </w:rPr>
            </w:pPr>
          </w:p>
          <w:p w14:paraId="28DFF190">
            <w:pPr>
              <w:spacing w:before="49" w:line="226" w:lineRule="auto"/>
              <w:ind w:left="27"/>
              <w:rPr>
                <w:rFonts w:ascii="宋体" w:hAnsi="宋体" w:eastAsia="宋体" w:cs="宋体"/>
                <w:sz w:val="15"/>
                <w:szCs w:val="15"/>
              </w:rPr>
            </w:pPr>
            <w:r>
              <w:rPr>
                <w:rFonts w:ascii="宋体" w:hAnsi="宋体" w:eastAsia="宋体" w:cs="宋体"/>
                <w:spacing w:val="3"/>
                <w:sz w:val="15"/>
                <w:szCs w:val="15"/>
              </w:rPr>
              <w:t>招标上限值评审</w:t>
            </w:r>
          </w:p>
        </w:tc>
        <w:tc>
          <w:tcPr>
            <w:tcW w:w="5169" w:type="dxa"/>
            <w:vAlign w:val="top"/>
          </w:tcPr>
          <w:p w14:paraId="0E8CF57C">
            <w:pPr>
              <w:spacing w:before="191" w:line="241" w:lineRule="auto"/>
              <w:ind w:left="29" w:right="16" w:firstLine="2"/>
              <w:rPr>
                <w:rFonts w:ascii="宋体" w:hAnsi="宋体" w:eastAsia="宋体" w:cs="宋体"/>
                <w:sz w:val="15"/>
                <w:szCs w:val="15"/>
              </w:rPr>
            </w:pPr>
            <w:r>
              <w:rPr>
                <w:rFonts w:ascii="宋体" w:hAnsi="宋体" w:eastAsia="宋体" w:cs="宋体"/>
                <w:spacing w:val="4"/>
                <w:sz w:val="15"/>
                <w:szCs w:val="15"/>
              </w:rPr>
              <w:t>《中华人民共和国预算法实施条例》（</w:t>
            </w:r>
            <w:r>
              <w:rPr>
                <w:rFonts w:ascii="Times New Roman" w:hAnsi="Times New Roman" w:eastAsia="Times New Roman" w:cs="Times New Roman"/>
                <w:spacing w:val="4"/>
                <w:sz w:val="15"/>
                <w:szCs w:val="15"/>
              </w:rPr>
              <w:t>1995</w:t>
            </w:r>
            <w:r>
              <w:rPr>
                <w:rFonts w:ascii="宋体" w:hAnsi="宋体" w:eastAsia="宋体" w:cs="宋体"/>
                <w:spacing w:val="4"/>
                <w:sz w:val="15"/>
                <w:szCs w:val="15"/>
              </w:rPr>
              <w:t>年</w:t>
            </w:r>
            <w:r>
              <w:rPr>
                <w:rFonts w:ascii="Times New Roman" w:hAnsi="Times New Roman" w:eastAsia="Times New Roman" w:cs="Times New Roman"/>
                <w:spacing w:val="4"/>
                <w:sz w:val="15"/>
                <w:szCs w:val="15"/>
              </w:rPr>
              <w:t>11</w:t>
            </w:r>
            <w:r>
              <w:rPr>
                <w:rFonts w:ascii="宋体" w:hAnsi="宋体" w:eastAsia="宋体" w:cs="宋体"/>
                <w:spacing w:val="4"/>
                <w:sz w:val="15"/>
                <w:szCs w:val="15"/>
              </w:rPr>
              <w:t>月</w:t>
            </w:r>
            <w:r>
              <w:rPr>
                <w:rFonts w:ascii="Times New Roman" w:hAnsi="Times New Roman" w:eastAsia="Times New Roman" w:cs="Times New Roman"/>
                <w:spacing w:val="4"/>
                <w:sz w:val="15"/>
                <w:szCs w:val="15"/>
              </w:rPr>
              <w:t>22</w:t>
            </w:r>
            <w:r>
              <w:rPr>
                <w:rFonts w:ascii="宋体" w:hAnsi="宋体" w:eastAsia="宋体" w:cs="宋体"/>
                <w:spacing w:val="4"/>
                <w:sz w:val="15"/>
                <w:szCs w:val="15"/>
              </w:rPr>
              <w:t>日中华人民共和国国务</w:t>
            </w:r>
            <w:r>
              <w:rPr>
                <w:rFonts w:ascii="宋体" w:hAnsi="宋体" w:eastAsia="宋体" w:cs="宋体"/>
                <w:spacing w:val="6"/>
                <w:sz w:val="15"/>
                <w:szCs w:val="15"/>
              </w:rPr>
              <w:t xml:space="preserve"> </w:t>
            </w:r>
            <w:r>
              <w:rPr>
                <w:rFonts w:ascii="宋体" w:hAnsi="宋体" w:eastAsia="宋体" w:cs="宋体"/>
                <w:spacing w:val="4"/>
                <w:sz w:val="15"/>
                <w:szCs w:val="15"/>
              </w:rPr>
              <w:t>院令第</w:t>
            </w:r>
            <w:r>
              <w:rPr>
                <w:rFonts w:ascii="Times New Roman" w:hAnsi="Times New Roman" w:eastAsia="Times New Roman" w:cs="Times New Roman"/>
                <w:spacing w:val="4"/>
                <w:sz w:val="15"/>
                <w:szCs w:val="15"/>
              </w:rPr>
              <w:t>186</w:t>
            </w:r>
            <w:r>
              <w:rPr>
                <w:rFonts w:ascii="宋体" w:hAnsi="宋体" w:eastAsia="宋体" w:cs="宋体"/>
                <w:spacing w:val="4"/>
                <w:sz w:val="15"/>
                <w:szCs w:val="15"/>
              </w:rPr>
              <w:t xml:space="preserve">号发布 </w:t>
            </w:r>
            <w:r>
              <w:rPr>
                <w:rFonts w:ascii="Times New Roman" w:hAnsi="Times New Roman" w:eastAsia="Times New Roman" w:cs="Times New Roman"/>
                <w:spacing w:val="4"/>
                <w:sz w:val="15"/>
                <w:szCs w:val="15"/>
              </w:rPr>
              <w:t>2020</w:t>
            </w:r>
            <w:r>
              <w:rPr>
                <w:rFonts w:ascii="宋体" w:hAnsi="宋体" w:eastAsia="宋体" w:cs="宋体"/>
                <w:spacing w:val="4"/>
                <w:sz w:val="15"/>
                <w:szCs w:val="15"/>
              </w:rPr>
              <w:t>年</w:t>
            </w:r>
            <w:r>
              <w:rPr>
                <w:rFonts w:ascii="Times New Roman" w:hAnsi="Times New Roman" w:eastAsia="Times New Roman" w:cs="Times New Roman"/>
                <w:spacing w:val="4"/>
                <w:sz w:val="15"/>
                <w:szCs w:val="15"/>
              </w:rPr>
              <w:t>8</w:t>
            </w:r>
            <w:r>
              <w:rPr>
                <w:rFonts w:ascii="宋体" w:hAnsi="宋体" w:eastAsia="宋体" w:cs="宋体"/>
                <w:spacing w:val="4"/>
                <w:sz w:val="15"/>
                <w:szCs w:val="15"/>
              </w:rPr>
              <w:t>月</w:t>
            </w:r>
            <w:r>
              <w:rPr>
                <w:rFonts w:ascii="Times New Roman" w:hAnsi="Times New Roman" w:eastAsia="Times New Roman" w:cs="Times New Roman"/>
                <w:spacing w:val="4"/>
                <w:sz w:val="15"/>
                <w:szCs w:val="15"/>
              </w:rPr>
              <w:t>3</w:t>
            </w:r>
            <w:r>
              <w:rPr>
                <w:rFonts w:ascii="宋体" w:hAnsi="宋体" w:eastAsia="宋体" w:cs="宋体"/>
                <w:spacing w:val="4"/>
                <w:sz w:val="15"/>
                <w:szCs w:val="15"/>
              </w:rPr>
              <w:t>日中华人民共和国国务院令第</w:t>
            </w:r>
            <w:r>
              <w:rPr>
                <w:rFonts w:ascii="Times New Roman" w:hAnsi="Times New Roman" w:eastAsia="Times New Roman" w:cs="Times New Roman"/>
                <w:spacing w:val="4"/>
                <w:sz w:val="15"/>
                <w:szCs w:val="15"/>
              </w:rPr>
              <w:t>729</w:t>
            </w:r>
            <w:r>
              <w:rPr>
                <w:rFonts w:ascii="宋体" w:hAnsi="宋体" w:eastAsia="宋体" w:cs="宋体"/>
                <w:spacing w:val="4"/>
                <w:sz w:val="15"/>
                <w:szCs w:val="15"/>
              </w:rPr>
              <w:t>号修订）第</w:t>
            </w:r>
            <w:r>
              <w:rPr>
                <w:rFonts w:ascii="宋体" w:hAnsi="宋体" w:eastAsia="宋体" w:cs="宋体"/>
                <w:spacing w:val="1"/>
                <w:sz w:val="15"/>
                <w:szCs w:val="15"/>
              </w:rPr>
              <w:t xml:space="preserve">  </w:t>
            </w:r>
            <w:r>
              <w:rPr>
                <w:rFonts w:ascii="宋体" w:hAnsi="宋体" w:eastAsia="宋体" w:cs="宋体"/>
                <w:spacing w:val="4"/>
                <w:sz w:val="15"/>
                <w:szCs w:val="15"/>
              </w:rPr>
              <w:t>四十一条</w:t>
            </w:r>
            <w:r>
              <w:rPr>
                <w:rFonts w:ascii="宋体" w:hAnsi="宋体" w:eastAsia="宋体" w:cs="宋体"/>
                <w:spacing w:val="-18"/>
                <w:sz w:val="15"/>
                <w:szCs w:val="15"/>
              </w:rPr>
              <w:t xml:space="preserve"> </w:t>
            </w:r>
            <w:r>
              <w:rPr>
                <w:rFonts w:ascii="宋体" w:hAnsi="宋体" w:eastAsia="宋体" w:cs="宋体"/>
                <w:spacing w:val="4"/>
                <w:sz w:val="15"/>
                <w:szCs w:val="15"/>
              </w:rPr>
              <w:t>各级政府财政部门应当建立和完善项目支出预算评审制度。各部</w:t>
            </w:r>
            <w:r>
              <w:rPr>
                <w:rFonts w:ascii="宋体" w:hAnsi="宋体" w:eastAsia="宋体" w:cs="宋体"/>
                <w:sz w:val="15"/>
                <w:szCs w:val="15"/>
              </w:rPr>
              <w:t xml:space="preserve">  </w:t>
            </w:r>
            <w:r>
              <w:rPr>
                <w:rFonts w:ascii="宋体" w:hAnsi="宋体" w:eastAsia="宋体" w:cs="宋体"/>
                <w:spacing w:val="5"/>
                <w:sz w:val="15"/>
                <w:szCs w:val="15"/>
              </w:rPr>
              <w:t>门、各单位应当按照本级政府财政部门的规</w:t>
            </w:r>
            <w:r>
              <w:rPr>
                <w:rFonts w:ascii="宋体" w:hAnsi="宋体" w:eastAsia="宋体" w:cs="宋体"/>
                <w:spacing w:val="4"/>
                <w:sz w:val="15"/>
                <w:szCs w:val="15"/>
              </w:rPr>
              <w:t>定开展预算评审。《湖南省财政</w:t>
            </w:r>
            <w:r>
              <w:rPr>
                <w:rFonts w:ascii="宋体" w:hAnsi="宋体" w:eastAsia="宋体" w:cs="宋体"/>
                <w:sz w:val="15"/>
                <w:szCs w:val="15"/>
              </w:rPr>
              <w:t xml:space="preserve"> </w:t>
            </w:r>
            <w:r>
              <w:rPr>
                <w:rFonts w:ascii="宋体" w:hAnsi="宋体" w:eastAsia="宋体" w:cs="宋体"/>
                <w:spacing w:val="4"/>
                <w:sz w:val="15"/>
                <w:szCs w:val="15"/>
              </w:rPr>
              <w:t>监督条例》第九条</w:t>
            </w:r>
            <w:r>
              <w:rPr>
                <w:rFonts w:ascii="宋体" w:hAnsi="宋体" w:eastAsia="宋体" w:cs="宋体"/>
                <w:spacing w:val="-18"/>
                <w:sz w:val="15"/>
                <w:szCs w:val="15"/>
              </w:rPr>
              <w:t xml:space="preserve"> </w:t>
            </w:r>
            <w:r>
              <w:rPr>
                <w:rFonts w:ascii="宋体" w:hAnsi="宋体" w:eastAsia="宋体" w:cs="宋体"/>
                <w:spacing w:val="4"/>
                <w:sz w:val="15"/>
                <w:szCs w:val="15"/>
              </w:rPr>
              <w:t>县级以上人民政府财政部门应当对财政投资项目和重点</w:t>
            </w:r>
            <w:r>
              <w:rPr>
                <w:rFonts w:ascii="宋体" w:hAnsi="宋体" w:eastAsia="宋体" w:cs="宋体"/>
                <w:sz w:val="15"/>
                <w:szCs w:val="15"/>
              </w:rPr>
              <w:t xml:space="preserve">  </w:t>
            </w:r>
            <w:r>
              <w:rPr>
                <w:rFonts w:ascii="宋体" w:hAnsi="宋体" w:eastAsia="宋体" w:cs="宋体"/>
                <w:spacing w:val="4"/>
                <w:sz w:val="15"/>
                <w:szCs w:val="15"/>
              </w:rPr>
              <w:t>支出预算、结算、决算等进行财政投资评审。《湖南省省本级财政投资评审</w:t>
            </w:r>
            <w:r>
              <w:rPr>
                <w:rFonts w:ascii="宋体" w:hAnsi="宋体" w:eastAsia="宋体" w:cs="宋体"/>
                <w:spacing w:val="18"/>
                <w:sz w:val="15"/>
                <w:szCs w:val="15"/>
              </w:rPr>
              <w:t xml:space="preserve"> </w:t>
            </w:r>
            <w:r>
              <w:rPr>
                <w:rFonts w:ascii="宋体" w:hAnsi="宋体" w:eastAsia="宋体" w:cs="宋体"/>
                <w:spacing w:val="4"/>
                <w:sz w:val="15"/>
                <w:szCs w:val="15"/>
              </w:rPr>
              <w:t>管理办法》（湘财办〔</w:t>
            </w:r>
            <w:r>
              <w:rPr>
                <w:rFonts w:ascii="Times New Roman" w:hAnsi="Times New Roman" w:eastAsia="Times New Roman" w:cs="Times New Roman"/>
                <w:spacing w:val="4"/>
                <w:sz w:val="15"/>
                <w:szCs w:val="15"/>
              </w:rPr>
              <w:t>2020</w:t>
            </w:r>
            <w:r>
              <w:rPr>
                <w:rFonts w:ascii="宋体" w:hAnsi="宋体" w:eastAsia="宋体" w:cs="宋体"/>
                <w:spacing w:val="4"/>
                <w:sz w:val="15"/>
                <w:szCs w:val="15"/>
              </w:rPr>
              <w:t>〕</w:t>
            </w:r>
            <w:r>
              <w:rPr>
                <w:rFonts w:ascii="Times New Roman" w:hAnsi="Times New Roman" w:eastAsia="Times New Roman" w:cs="Times New Roman"/>
                <w:spacing w:val="4"/>
                <w:sz w:val="15"/>
                <w:szCs w:val="15"/>
              </w:rPr>
              <w:t>11</w:t>
            </w:r>
            <w:r>
              <w:rPr>
                <w:rFonts w:ascii="宋体" w:hAnsi="宋体" w:eastAsia="宋体" w:cs="宋体"/>
                <w:spacing w:val="4"/>
                <w:sz w:val="15"/>
                <w:szCs w:val="15"/>
              </w:rPr>
              <w:t>号）第二条</w:t>
            </w:r>
            <w:r>
              <w:rPr>
                <w:rFonts w:ascii="宋体" w:hAnsi="宋体" w:eastAsia="宋体" w:cs="宋体"/>
                <w:spacing w:val="-24"/>
                <w:sz w:val="15"/>
                <w:szCs w:val="15"/>
              </w:rPr>
              <w:t xml:space="preserve"> </w:t>
            </w:r>
            <w:r>
              <w:rPr>
                <w:rFonts w:ascii="宋体" w:hAnsi="宋体" w:eastAsia="宋体" w:cs="宋体"/>
                <w:spacing w:val="4"/>
                <w:sz w:val="15"/>
                <w:szCs w:val="15"/>
              </w:rPr>
              <w:t>财政投资评审是财政职能的重</w:t>
            </w:r>
            <w:r>
              <w:rPr>
                <w:rFonts w:ascii="宋体" w:hAnsi="宋体" w:eastAsia="宋体" w:cs="宋体"/>
                <w:sz w:val="15"/>
                <w:szCs w:val="15"/>
              </w:rPr>
              <w:t xml:space="preserve">  </w:t>
            </w:r>
            <w:r>
              <w:rPr>
                <w:rFonts w:ascii="宋体" w:hAnsi="宋体" w:eastAsia="宋体" w:cs="宋体"/>
                <w:spacing w:val="4"/>
                <w:sz w:val="15"/>
                <w:szCs w:val="15"/>
              </w:rPr>
              <w:t>要组成部分，是财政部门对财政投资项目的概（预）算、决（结）算的完整</w:t>
            </w:r>
            <w:r>
              <w:rPr>
                <w:rFonts w:ascii="宋体" w:hAnsi="宋体" w:eastAsia="宋体" w:cs="宋体"/>
                <w:spacing w:val="18"/>
                <w:sz w:val="15"/>
                <w:szCs w:val="15"/>
              </w:rPr>
              <w:t xml:space="preserve"> </w:t>
            </w:r>
            <w:r>
              <w:rPr>
                <w:rFonts w:ascii="宋体" w:hAnsi="宋体" w:eastAsia="宋体" w:cs="宋体"/>
                <w:spacing w:val="4"/>
                <w:sz w:val="15"/>
                <w:szCs w:val="15"/>
              </w:rPr>
              <w:t>性、必要性、可行性和合理性进行评价和审核的管理行为。第四条</w:t>
            </w:r>
            <w:r>
              <w:rPr>
                <w:rFonts w:ascii="宋体" w:hAnsi="宋体" w:eastAsia="宋体" w:cs="宋体"/>
                <w:spacing w:val="-17"/>
                <w:sz w:val="15"/>
                <w:szCs w:val="15"/>
              </w:rPr>
              <w:t xml:space="preserve"> </w:t>
            </w:r>
            <w:r>
              <w:rPr>
                <w:rFonts w:ascii="宋体" w:hAnsi="宋体" w:eastAsia="宋体" w:cs="宋体"/>
                <w:spacing w:val="4"/>
                <w:sz w:val="15"/>
                <w:szCs w:val="15"/>
              </w:rPr>
              <w:t>财政投</w:t>
            </w:r>
            <w:r>
              <w:rPr>
                <w:rFonts w:ascii="宋体" w:hAnsi="宋体" w:eastAsia="宋体" w:cs="宋体"/>
                <w:sz w:val="15"/>
                <w:szCs w:val="15"/>
              </w:rPr>
              <w:t xml:space="preserve">  </w:t>
            </w:r>
            <w:r>
              <w:rPr>
                <w:rFonts w:ascii="宋体" w:hAnsi="宋体" w:eastAsia="宋体" w:cs="宋体"/>
                <w:spacing w:val="4"/>
                <w:sz w:val="15"/>
                <w:szCs w:val="15"/>
              </w:rPr>
              <w:t>资评审方式包括预算评审、决（结）算评审。省财政厅根据管理需要，实行</w:t>
            </w:r>
            <w:r>
              <w:rPr>
                <w:rFonts w:ascii="宋体" w:hAnsi="宋体" w:eastAsia="宋体" w:cs="宋体"/>
                <w:spacing w:val="18"/>
                <w:sz w:val="15"/>
                <w:szCs w:val="15"/>
              </w:rPr>
              <w:t xml:space="preserve"> </w:t>
            </w:r>
            <w:r>
              <w:rPr>
                <w:rFonts w:ascii="宋体" w:hAnsi="宋体" w:eastAsia="宋体" w:cs="宋体"/>
                <w:spacing w:val="3"/>
                <w:sz w:val="15"/>
                <w:szCs w:val="15"/>
              </w:rPr>
              <w:t>项目全过程评审或单项评审。</w:t>
            </w:r>
          </w:p>
        </w:tc>
        <w:tc>
          <w:tcPr>
            <w:tcW w:w="1220" w:type="dxa"/>
            <w:vAlign w:val="top"/>
          </w:tcPr>
          <w:p w14:paraId="0CAC28BA">
            <w:pPr>
              <w:spacing w:line="281" w:lineRule="auto"/>
              <w:rPr>
                <w:rFonts w:ascii="Arial"/>
                <w:sz w:val="21"/>
              </w:rPr>
            </w:pPr>
          </w:p>
          <w:p w14:paraId="2BF36C8B">
            <w:pPr>
              <w:spacing w:line="281" w:lineRule="auto"/>
              <w:rPr>
                <w:rFonts w:ascii="Arial"/>
                <w:sz w:val="21"/>
              </w:rPr>
            </w:pPr>
          </w:p>
          <w:p w14:paraId="49BAF9DC">
            <w:pPr>
              <w:spacing w:line="282" w:lineRule="auto"/>
              <w:rPr>
                <w:rFonts w:ascii="Arial"/>
                <w:sz w:val="21"/>
              </w:rPr>
            </w:pPr>
          </w:p>
          <w:p w14:paraId="4A497FA6">
            <w:pPr>
              <w:spacing w:line="282" w:lineRule="auto"/>
              <w:rPr>
                <w:rFonts w:ascii="Arial"/>
                <w:sz w:val="21"/>
              </w:rPr>
            </w:pPr>
          </w:p>
          <w:p w14:paraId="71FE64C9">
            <w:pPr>
              <w:spacing w:before="48" w:line="227" w:lineRule="auto"/>
              <w:ind w:left="35"/>
              <w:rPr>
                <w:rFonts w:ascii="宋体" w:hAnsi="宋体" w:eastAsia="宋体" w:cs="宋体"/>
                <w:sz w:val="15"/>
                <w:szCs w:val="15"/>
              </w:rPr>
            </w:pPr>
            <w:r>
              <w:rPr>
                <w:rFonts w:ascii="宋体" w:hAnsi="宋体" w:eastAsia="宋体" w:cs="宋体"/>
                <w:spacing w:val="3"/>
                <w:sz w:val="15"/>
                <w:szCs w:val="15"/>
              </w:rPr>
              <w:t>无资质要求</w:t>
            </w:r>
          </w:p>
        </w:tc>
        <w:tc>
          <w:tcPr>
            <w:tcW w:w="866" w:type="dxa"/>
            <w:vAlign w:val="top"/>
          </w:tcPr>
          <w:p w14:paraId="1AD8E1FF">
            <w:pPr>
              <w:spacing w:line="310" w:lineRule="auto"/>
              <w:rPr>
                <w:rFonts w:ascii="Arial"/>
                <w:sz w:val="21"/>
              </w:rPr>
            </w:pPr>
          </w:p>
          <w:p w14:paraId="30D16BB2">
            <w:pPr>
              <w:spacing w:line="311" w:lineRule="auto"/>
              <w:rPr>
                <w:rFonts w:ascii="Arial"/>
                <w:sz w:val="21"/>
              </w:rPr>
            </w:pPr>
          </w:p>
          <w:p w14:paraId="37AE1E35">
            <w:pPr>
              <w:spacing w:line="311" w:lineRule="auto"/>
              <w:rPr>
                <w:rFonts w:ascii="Arial"/>
                <w:sz w:val="21"/>
              </w:rPr>
            </w:pPr>
          </w:p>
          <w:p w14:paraId="4D5BA075">
            <w:pPr>
              <w:spacing w:before="49" w:line="235" w:lineRule="auto"/>
              <w:ind w:left="37" w:right="47"/>
              <w:jc w:val="both"/>
              <w:rPr>
                <w:rFonts w:ascii="宋体" w:hAnsi="宋体" w:eastAsia="宋体" w:cs="宋体"/>
                <w:sz w:val="15"/>
                <w:szCs w:val="15"/>
              </w:rPr>
            </w:pPr>
            <w:r>
              <w:rPr>
                <w:rFonts w:ascii="宋体" w:hAnsi="宋体" w:eastAsia="宋体" w:cs="宋体"/>
                <w:spacing w:val="3"/>
                <w:sz w:val="15"/>
                <w:szCs w:val="15"/>
              </w:rPr>
              <w:t>省级、市级</w:t>
            </w:r>
            <w:r>
              <w:rPr>
                <w:rFonts w:ascii="宋体" w:hAnsi="宋体" w:eastAsia="宋体" w:cs="宋体"/>
                <w:sz w:val="15"/>
                <w:szCs w:val="15"/>
              </w:rPr>
              <w:t xml:space="preserve"> </w:t>
            </w:r>
            <w:r>
              <w:rPr>
                <w:rFonts w:ascii="宋体" w:hAnsi="宋体" w:eastAsia="宋体" w:cs="宋体"/>
                <w:spacing w:val="3"/>
                <w:sz w:val="15"/>
                <w:szCs w:val="15"/>
              </w:rPr>
              <w:t>、县级财政</w:t>
            </w:r>
            <w:r>
              <w:rPr>
                <w:rFonts w:ascii="宋体" w:hAnsi="宋体" w:eastAsia="宋体" w:cs="宋体"/>
                <w:sz w:val="15"/>
                <w:szCs w:val="15"/>
              </w:rPr>
              <w:t xml:space="preserve"> </w:t>
            </w:r>
            <w:r>
              <w:rPr>
                <w:rFonts w:ascii="宋体" w:hAnsi="宋体" w:eastAsia="宋体" w:cs="宋体"/>
                <w:spacing w:val="1"/>
                <w:sz w:val="15"/>
                <w:szCs w:val="15"/>
              </w:rPr>
              <w:t>部门</w:t>
            </w:r>
          </w:p>
        </w:tc>
        <w:tc>
          <w:tcPr>
            <w:tcW w:w="2395" w:type="dxa"/>
            <w:vAlign w:val="top"/>
          </w:tcPr>
          <w:p w14:paraId="634A723D">
            <w:pPr>
              <w:spacing w:line="257" w:lineRule="auto"/>
              <w:rPr>
                <w:rFonts w:ascii="Arial"/>
                <w:sz w:val="21"/>
              </w:rPr>
            </w:pPr>
          </w:p>
          <w:p w14:paraId="41D0FB0F">
            <w:pPr>
              <w:spacing w:line="257" w:lineRule="auto"/>
              <w:rPr>
                <w:rFonts w:ascii="Arial"/>
                <w:sz w:val="21"/>
              </w:rPr>
            </w:pPr>
          </w:p>
          <w:p w14:paraId="21EB78D1">
            <w:pPr>
              <w:spacing w:line="257" w:lineRule="auto"/>
              <w:rPr>
                <w:rFonts w:ascii="Arial"/>
                <w:sz w:val="21"/>
              </w:rPr>
            </w:pPr>
          </w:p>
          <w:p w14:paraId="64E7F77A">
            <w:pPr>
              <w:spacing w:line="257" w:lineRule="auto"/>
              <w:rPr>
                <w:rFonts w:ascii="Arial"/>
                <w:sz w:val="21"/>
              </w:rPr>
            </w:pPr>
          </w:p>
          <w:p w14:paraId="193A45E5">
            <w:pPr>
              <w:spacing w:before="49" w:line="233" w:lineRule="auto"/>
              <w:ind w:left="39" w:right="27" w:firstLine="4"/>
              <w:rPr>
                <w:rFonts w:ascii="宋体" w:hAnsi="宋体" w:eastAsia="宋体" w:cs="宋体"/>
                <w:sz w:val="15"/>
                <w:szCs w:val="15"/>
              </w:rPr>
            </w:pPr>
            <w:r>
              <w:rPr>
                <w:rFonts w:ascii="宋体" w:hAnsi="宋体" w:eastAsia="宋体" w:cs="宋体"/>
                <w:spacing w:val="3"/>
                <w:sz w:val="15"/>
                <w:szCs w:val="15"/>
              </w:rPr>
              <w:t>审批部门委托符合条件的中介机构</w:t>
            </w:r>
            <w:r>
              <w:rPr>
                <w:rFonts w:ascii="宋体" w:hAnsi="宋体" w:eastAsia="宋体" w:cs="宋体"/>
                <w:spacing w:val="12"/>
                <w:sz w:val="15"/>
                <w:szCs w:val="15"/>
              </w:rPr>
              <w:t xml:space="preserve"> </w:t>
            </w:r>
            <w:r>
              <w:rPr>
                <w:rFonts w:ascii="宋体" w:hAnsi="宋体" w:eastAsia="宋体" w:cs="宋体"/>
                <w:sz w:val="15"/>
                <w:szCs w:val="15"/>
              </w:rPr>
              <w:t>实施。</w:t>
            </w:r>
          </w:p>
        </w:tc>
        <w:tc>
          <w:tcPr>
            <w:tcW w:w="415" w:type="dxa"/>
            <w:vAlign w:val="top"/>
          </w:tcPr>
          <w:p w14:paraId="23945BFD">
            <w:pPr>
              <w:spacing w:line="306" w:lineRule="auto"/>
              <w:rPr>
                <w:rFonts w:ascii="Arial"/>
                <w:sz w:val="21"/>
              </w:rPr>
            </w:pPr>
          </w:p>
          <w:p w14:paraId="45A3923B">
            <w:pPr>
              <w:spacing w:line="306" w:lineRule="auto"/>
              <w:rPr>
                <w:rFonts w:ascii="Arial"/>
                <w:sz w:val="21"/>
              </w:rPr>
            </w:pPr>
          </w:p>
          <w:p w14:paraId="60A0DEF2">
            <w:pPr>
              <w:spacing w:line="307" w:lineRule="auto"/>
              <w:rPr>
                <w:rFonts w:ascii="Arial"/>
                <w:sz w:val="21"/>
              </w:rPr>
            </w:pPr>
          </w:p>
          <w:p w14:paraId="3EF92B0E">
            <w:pPr>
              <w:spacing w:before="49" w:line="242" w:lineRule="auto"/>
              <w:ind w:left="40" w:right="55" w:firstLine="10"/>
              <w:jc w:val="both"/>
              <w:rPr>
                <w:rFonts w:ascii="宋体" w:hAnsi="宋体" w:eastAsia="宋体" w:cs="宋体"/>
                <w:sz w:val="15"/>
                <w:szCs w:val="15"/>
              </w:rPr>
            </w:pPr>
            <w:r>
              <w:rPr>
                <w:rFonts w:ascii="Times New Roman" w:hAnsi="Times New Roman" w:eastAsia="Times New Roman" w:cs="Times New Roman"/>
                <w:spacing w:val="-3"/>
                <w:sz w:val="15"/>
                <w:szCs w:val="15"/>
              </w:rPr>
              <w:t>17</w:t>
            </w:r>
            <w:r>
              <w:rPr>
                <w:rFonts w:ascii="宋体" w:hAnsi="宋体" w:eastAsia="宋体" w:cs="宋体"/>
                <w:spacing w:val="-3"/>
                <w:sz w:val="15"/>
                <w:szCs w:val="15"/>
              </w:rPr>
              <w:t>个</w:t>
            </w:r>
            <w:r>
              <w:rPr>
                <w:rFonts w:ascii="宋体" w:hAnsi="宋体" w:eastAsia="宋体" w:cs="宋体"/>
                <w:spacing w:val="1"/>
                <w:sz w:val="15"/>
                <w:szCs w:val="15"/>
              </w:rPr>
              <w:t xml:space="preserve"> 工作</w:t>
            </w:r>
            <w:r>
              <w:rPr>
                <w:rFonts w:ascii="宋体" w:hAnsi="宋体" w:eastAsia="宋体" w:cs="宋体"/>
                <w:sz w:val="15"/>
                <w:szCs w:val="15"/>
              </w:rPr>
              <w:t xml:space="preserve"> 日</w:t>
            </w:r>
          </w:p>
        </w:tc>
        <w:tc>
          <w:tcPr>
            <w:tcW w:w="556" w:type="dxa"/>
            <w:vAlign w:val="top"/>
          </w:tcPr>
          <w:p w14:paraId="7D6E1427">
            <w:pPr>
              <w:spacing w:line="257" w:lineRule="auto"/>
              <w:rPr>
                <w:rFonts w:ascii="Arial"/>
                <w:sz w:val="21"/>
              </w:rPr>
            </w:pPr>
          </w:p>
          <w:p w14:paraId="1AD688E9">
            <w:pPr>
              <w:spacing w:line="257" w:lineRule="auto"/>
              <w:rPr>
                <w:rFonts w:ascii="Arial"/>
                <w:sz w:val="21"/>
              </w:rPr>
            </w:pPr>
          </w:p>
          <w:p w14:paraId="1DFFFAEC">
            <w:pPr>
              <w:spacing w:line="257" w:lineRule="auto"/>
              <w:rPr>
                <w:rFonts w:ascii="Arial"/>
                <w:sz w:val="21"/>
              </w:rPr>
            </w:pPr>
          </w:p>
          <w:p w14:paraId="6F35B99A">
            <w:pPr>
              <w:spacing w:line="257" w:lineRule="auto"/>
              <w:rPr>
                <w:rFonts w:ascii="Arial"/>
                <w:sz w:val="21"/>
              </w:rPr>
            </w:pPr>
          </w:p>
          <w:p w14:paraId="586AEFBA">
            <w:pPr>
              <w:spacing w:before="49" w:line="232" w:lineRule="auto"/>
              <w:ind w:left="37" w:right="43"/>
              <w:rPr>
                <w:rFonts w:ascii="宋体" w:hAnsi="宋体" w:eastAsia="宋体" w:cs="宋体"/>
                <w:sz w:val="15"/>
                <w:szCs w:val="15"/>
              </w:rPr>
            </w:pPr>
            <w:r>
              <w:rPr>
                <w:rFonts w:ascii="宋体" w:hAnsi="宋体" w:eastAsia="宋体" w:cs="宋体"/>
                <w:spacing w:val="3"/>
                <w:sz w:val="15"/>
                <w:szCs w:val="15"/>
              </w:rPr>
              <w:t>政府采</w:t>
            </w:r>
            <w:r>
              <w:rPr>
                <w:rFonts w:ascii="宋体" w:hAnsi="宋体" w:eastAsia="宋体" w:cs="宋体"/>
                <w:sz w:val="15"/>
                <w:szCs w:val="15"/>
              </w:rPr>
              <w:t xml:space="preserve"> </w:t>
            </w:r>
            <w:r>
              <w:rPr>
                <w:rFonts w:ascii="宋体" w:hAnsi="宋体" w:eastAsia="宋体" w:cs="宋体"/>
                <w:spacing w:val="2"/>
                <w:sz w:val="15"/>
                <w:szCs w:val="15"/>
              </w:rPr>
              <w:t>购价</w:t>
            </w:r>
          </w:p>
        </w:tc>
        <w:tc>
          <w:tcPr>
            <w:tcW w:w="1418" w:type="dxa"/>
            <w:vAlign w:val="top"/>
          </w:tcPr>
          <w:p w14:paraId="00A57A55">
            <w:pPr>
              <w:rPr>
                <w:rFonts w:ascii="Arial"/>
                <w:sz w:val="21"/>
              </w:rPr>
            </w:pPr>
          </w:p>
        </w:tc>
      </w:tr>
      <w:tr w14:paraId="46E84DE1">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6372" w:hRule="atLeast"/>
        </w:trPr>
        <w:tc>
          <w:tcPr>
            <w:tcW w:w="414" w:type="dxa"/>
            <w:vAlign w:val="top"/>
          </w:tcPr>
          <w:p w14:paraId="04CAA1D9">
            <w:pPr>
              <w:spacing w:line="255" w:lineRule="auto"/>
              <w:rPr>
                <w:rFonts w:ascii="Arial"/>
                <w:sz w:val="21"/>
              </w:rPr>
            </w:pPr>
          </w:p>
          <w:p w14:paraId="545784C3">
            <w:pPr>
              <w:spacing w:line="255" w:lineRule="auto"/>
              <w:rPr>
                <w:rFonts w:ascii="Arial"/>
                <w:sz w:val="21"/>
              </w:rPr>
            </w:pPr>
          </w:p>
          <w:p w14:paraId="059DAA49">
            <w:pPr>
              <w:spacing w:line="255" w:lineRule="auto"/>
              <w:rPr>
                <w:rFonts w:ascii="Arial"/>
                <w:sz w:val="21"/>
              </w:rPr>
            </w:pPr>
          </w:p>
          <w:p w14:paraId="2377E6F3">
            <w:pPr>
              <w:spacing w:line="255" w:lineRule="auto"/>
              <w:rPr>
                <w:rFonts w:ascii="Arial"/>
                <w:sz w:val="21"/>
              </w:rPr>
            </w:pPr>
          </w:p>
          <w:p w14:paraId="69DF63DF">
            <w:pPr>
              <w:spacing w:line="256" w:lineRule="auto"/>
              <w:rPr>
                <w:rFonts w:ascii="Arial"/>
                <w:sz w:val="21"/>
              </w:rPr>
            </w:pPr>
          </w:p>
          <w:p w14:paraId="4C1EA03F">
            <w:pPr>
              <w:spacing w:line="256" w:lineRule="auto"/>
              <w:rPr>
                <w:rFonts w:ascii="Arial"/>
                <w:sz w:val="21"/>
              </w:rPr>
            </w:pPr>
          </w:p>
          <w:p w14:paraId="7C167A4D">
            <w:pPr>
              <w:spacing w:line="256" w:lineRule="auto"/>
              <w:rPr>
                <w:rFonts w:ascii="Arial"/>
                <w:sz w:val="21"/>
              </w:rPr>
            </w:pPr>
          </w:p>
          <w:p w14:paraId="4C6184B6">
            <w:pPr>
              <w:spacing w:line="256" w:lineRule="auto"/>
              <w:rPr>
                <w:rFonts w:ascii="Arial"/>
                <w:sz w:val="21"/>
              </w:rPr>
            </w:pPr>
          </w:p>
          <w:p w14:paraId="0E18B8F5">
            <w:pPr>
              <w:spacing w:line="256" w:lineRule="auto"/>
              <w:rPr>
                <w:rFonts w:ascii="Arial"/>
                <w:sz w:val="21"/>
              </w:rPr>
            </w:pPr>
          </w:p>
          <w:p w14:paraId="3868EF28">
            <w:pPr>
              <w:spacing w:line="256" w:lineRule="auto"/>
              <w:rPr>
                <w:rFonts w:ascii="Arial"/>
                <w:sz w:val="21"/>
              </w:rPr>
            </w:pPr>
          </w:p>
          <w:p w14:paraId="1FDA13EA">
            <w:pPr>
              <w:spacing w:line="256" w:lineRule="auto"/>
              <w:rPr>
                <w:rFonts w:ascii="Arial"/>
                <w:sz w:val="21"/>
              </w:rPr>
            </w:pPr>
          </w:p>
          <w:p w14:paraId="74C37831">
            <w:pPr>
              <w:spacing w:line="256" w:lineRule="auto"/>
              <w:rPr>
                <w:rFonts w:ascii="Arial"/>
                <w:sz w:val="21"/>
              </w:rPr>
            </w:pPr>
          </w:p>
          <w:p w14:paraId="72D1DEBF">
            <w:pPr>
              <w:spacing w:before="43" w:line="194" w:lineRule="auto"/>
              <w:ind w:left="144"/>
              <w:rPr>
                <w:rFonts w:ascii="Times New Roman" w:hAnsi="Times New Roman" w:eastAsia="Times New Roman" w:cs="Times New Roman"/>
                <w:sz w:val="15"/>
                <w:szCs w:val="15"/>
              </w:rPr>
            </w:pPr>
            <w:r>
              <w:rPr>
                <w:rFonts w:ascii="Times New Roman" w:hAnsi="Times New Roman" w:eastAsia="Times New Roman" w:cs="Times New Roman"/>
                <w:spacing w:val="-7"/>
                <w:sz w:val="15"/>
                <w:szCs w:val="15"/>
              </w:rPr>
              <w:t>10</w:t>
            </w:r>
          </w:p>
        </w:tc>
        <w:tc>
          <w:tcPr>
            <w:tcW w:w="1103" w:type="dxa"/>
            <w:vAlign w:val="top"/>
          </w:tcPr>
          <w:p w14:paraId="7712B807">
            <w:pPr>
              <w:spacing w:line="259" w:lineRule="auto"/>
              <w:rPr>
                <w:rFonts w:ascii="Arial"/>
                <w:sz w:val="21"/>
              </w:rPr>
            </w:pPr>
          </w:p>
          <w:p w14:paraId="6E385491">
            <w:pPr>
              <w:spacing w:line="259" w:lineRule="auto"/>
              <w:rPr>
                <w:rFonts w:ascii="Arial"/>
                <w:sz w:val="21"/>
              </w:rPr>
            </w:pPr>
          </w:p>
          <w:p w14:paraId="4FDB7D9C">
            <w:pPr>
              <w:spacing w:line="259" w:lineRule="auto"/>
              <w:rPr>
                <w:rFonts w:ascii="Arial"/>
                <w:sz w:val="21"/>
              </w:rPr>
            </w:pPr>
          </w:p>
          <w:p w14:paraId="45B3126C">
            <w:pPr>
              <w:spacing w:line="260" w:lineRule="auto"/>
              <w:rPr>
                <w:rFonts w:ascii="Arial"/>
                <w:sz w:val="21"/>
              </w:rPr>
            </w:pPr>
          </w:p>
          <w:p w14:paraId="3ADA5BBA">
            <w:pPr>
              <w:spacing w:line="260" w:lineRule="auto"/>
              <w:rPr>
                <w:rFonts w:ascii="Arial"/>
                <w:sz w:val="21"/>
              </w:rPr>
            </w:pPr>
          </w:p>
          <w:p w14:paraId="16C1B38D">
            <w:pPr>
              <w:spacing w:line="260" w:lineRule="auto"/>
              <w:rPr>
                <w:rFonts w:ascii="Arial"/>
                <w:sz w:val="21"/>
              </w:rPr>
            </w:pPr>
          </w:p>
          <w:p w14:paraId="6D44ECBA">
            <w:pPr>
              <w:spacing w:line="260" w:lineRule="auto"/>
              <w:rPr>
                <w:rFonts w:ascii="Arial"/>
                <w:sz w:val="21"/>
              </w:rPr>
            </w:pPr>
          </w:p>
          <w:p w14:paraId="3384A2FE">
            <w:pPr>
              <w:spacing w:line="260" w:lineRule="auto"/>
              <w:rPr>
                <w:rFonts w:ascii="Arial"/>
                <w:sz w:val="21"/>
              </w:rPr>
            </w:pPr>
          </w:p>
          <w:p w14:paraId="01A1E22B">
            <w:pPr>
              <w:spacing w:line="260" w:lineRule="auto"/>
              <w:rPr>
                <w:rFonts w:ascii="Arial"/>
                <w:sz w:val="21"/>
              </w:rPr>
            </w:pPr>
          </w:p>
          <w:p w14:paraId="6B192BB2">
            <w:pPr>
              <w:spacing w:line="260" w:lineRule="auto"/>
              <w:rPr>
                <w:rFonts w:ascii="Arial"/>
                <w:sz w:val="21"/>
              </w:rPr>
            </w:pPr>
          </w:p>
          <w:p w14:paraId="34ED0C85">
            <w:pPr>
              <w:spacing w:line="260" w:lineRule="auto"/>
              <w:rPr>
                <w:rFonts w:ascii="Arial"/>
                <w:sz w:val="21"/>
              </w:rPr>
            </w:pPr>
          </w:p>
          <w:p w14:paraId="0A3800AF">
            <w:pPr>
              <w:spacing w:before="49" w:line="234" w:lineRule="auto"/>
              <w:ind w:left="25" w:right="138"/>
              <w:jc w:val="both"/>
              <w:rPr>
                <w:rFonts w:ascii="宋体" w:hAnsi="宋体" w:eastAsia="宋体" w:cs="宋体"/>
                <w:sz w:val="15"/>
                <w:szCs w:val="15"/>
              </w:rPr>
            </w:pPr>
            <w:r>
              <w:rPr>
                <w:rFonts w:ascii="宋体" w:hAnsi="宋体" w:eastAsia="宋体" w:cs="宋体"/>
                <w:spacing w:val="4"/>
                <w:sz w:val="15"/>
                <w:szCs w:val="15"/>
              </w:rPr>
              <w:t>施工图设计文</w:t>
            </w:r>
            <w:r>
              <w:rPr>
                <w:rFonts w:ascii="宋体" w:hAnsi="宋体" w:eastAsia="宋体" w:cs="宋体"/>
                <w:sz w:val="15"/>
                <w:szCs w:val="15"/>
              </w:rPr>
              <w:t xml:space="preserve"> </w:t>
            </w:r>
            <w:r>
              <w:rPr>
                <w:rFonts w:ascii="宋体" w:hAnsi="宋体" w:eastAsia="宋体" w:cs="宋体"/>
                <w:spacing w:val="4"/>
                <w:sz w:val="15"/>
                <w:szCs w:val="15"/>
              </w:rPr>
              <w:t>件审查（含消</w:t>
            </w:r>
            <w:r>
              <w:rPr>
                <w:rFonts w:ascii="宋体" w:hAnsi="宋体" w:eastAsia="宋体" w:cs="宋体"/>
                <w:sz w:val="15"/>
                <w:szCs w:val="15"/>
              </w:rPr>
              <w:t xml:space="preserve"> </w:t>
            </w:r>
            <w:r>
              <w:rPr>
                <w:rFonts w:ascii="宋体" w:hAnsi="宋体" w:eastAsia="宋体" w:cs="宋体"/>
                <w:spacing w:val="3"/>
                <w:sz w:val="15"/>
                <w:szCs w:val="15"/>
              </w:rPr>
              <w:t>防、人防等）</w:t>
            </w:r>
          </w:p>
        </w:tc>
        <w:tc>
          <w:tcPr>
            <w:tcW w:w="1304" w:type="dxa"/>
            <w:vAlign w:val="top"/>
          </w:tcPr>
          <w:p w14:paraId="00708AF9">
            <w:pPr>
              <w:spacing w:line="242" w:lineRule="auto"/>
              <w:rPr>
                <w:rFonts w:ascii="Arial"/>
                <w:sz w:val="21"/>
              </w:rPr>
            </w:pPr>
          </w:p>
          <w:p w14:paraId="1FFF8B93">
            <w:pPr>
              <w:spacing w:line="242" w:lineRule="auto"/>
              <w:rPr>
                <w:rFonts w:ascii="Arial"/>
                <w:sz w:val="21"/>
              </w:rPr>
            </w:pPr>
          </w:p>
          <w:p w14:paraId="4C00C24D">
            <w:pPr>
              <w:spacing w:line="242" w:lineRule="auto"/>
              <w:rPr>
                <w:rFonts w:ascii="Arial"/>
                <w:sz w:val="21"/>
              </w:rPr>
            </w:pPr>
          </w:p>
          <w:p w14:paraId="24847E27">
            <w:pPr>
              <w:spacing w:line="242" w:lineRule="auto"/>
              <w:rPr>
                <w:rFonts w:ascii="Arial"/>
                <w:sz w:val="21"/>
              </w:rPr>
            </w:pPr>
          </w:p>
          <w:p w14:paraId="51EAD748">
            <w:pPr>
              <w:spacing w:line="243" w:lineRule="auto"/>
              <w:rPr>
                <w:rFonts w:ascii="Arial"/>
                <w:sz w:val="21"/>
              </w:rPr>
            </w:pPr>
          </w:p>
          <w:p w14:paraId="3CBA3BBA">
            <w:pPr>
              <w:spacing w:line="243" w:lineRule="auto"/>
              <w:rPr>
                <w:rFonts w:ascii="Arial"/>
                <w:sz w:val="21"/>
              </w:rPr>
            </w:pPr>
          </w:p>
          <w:p w14:paraId="2850996D">
            <w:pPr>
              <w:spacing w:line="243" w:lineRule="auto"/>
              <w:rPr>
                <w:rFonts w:ascii="Arial"/>
                <w:sz w:val="21"/>
              </w:rPr>
            </w:pPr>
          </w:p>
          <w:p w14:paraId="59580C32">
            <w:pPr>
              <w:spacing w:line="243" w:lineRule="auto"/>
              <w:rPr>
                <w:rFonts w:ascii="Arial"/>
                <w:sz w:val="21"/>
              </w:rPr>
            </w:pPr>
          </w:p>
          <w:p w14:paraId="608EA58D">
            <w:pPr>
              <w:spacing w:line="243" w:lineRule="auto"/>
              <w:rPr>
                <w:rFonts w:ascii="Arial"/>
                <w:sz w:val="21"/>
              </w:rPr>
            </w:pPr>
          </w:p>
          <w:p w14:paraId="12090254">
            <w:pPr>
              <w:spacing w:before="49" w:line="237" w:lineRule="auto"/>
              <w:ind w:left="26" w:right="28" w:firstLine="2"/>
              <w:rPr>
                <w:rFonts w:ascii="宋体" w:hAnsi="宋体" w:eastAsia="宋体" w:cs="宋体"/>
                <w:sz w:val="15"/>
                <w:szCs w:val="15"/>
              </w:rPr>
            </w:pPr>
            <w:r>
              <w:rPr>
                <w:rFonts w:ascii="宋体" w:hAnsi="宋体" w:eastAsia="宋体" w:cs="宋体"/>
                <w:spacing w:val="3"/>
                <w:sz w:val="15"/>
                <w:szCs w:val="15"/>
              </w:rPr>
              <w:t>建设工程质量安全</w:t>
            </w:r>
            <w:r>
              <w:rPr>
                <w:rFonts w:ascii="宋体" w:hAnsi="宋体" w:eastAsia="宋体" w:cs="宋体"/>
                <w:spacing w:val="6"/>
                <w:sz w:val="15"/>
                <w:szCs w:val="15"/>
              </w:rPr>
              <w:t xml:space="preserve"> </w:t>
            </w:r>
            <w:r>
              <w:rPr>
                <w:rFonts w:ascii="宋体" w:hAnsi="宋体" w:eastAsia="宋体" w:cs="宋体"/>
                <w:spacing w:val="4"/>
                <w:sz w:val="15"/>
                <w:szCs w:val="15"/>
              </w:rPr>
              <w:t>监督手续（人防工</w:t>
            </w:r>
            <w:r>
              <w:rPr>
                <w:rFonts w:ascii="宋体" w:hAnsi="宋体" w:eastAsia="宋体" w:cs="宋体"/>
                <w:sz w:val="15"/>
                <w:szCs w:val="15"/>
              </w:rPr>
              <w:t xml:space="preserve"> </w:t>
            </w:r>
            <w:r>
              <w:rPr>
                <w:rFonts w:ascii="宋体" w:hAnsi="宋体" w:eastAsia="宋体" w:cs="宋体"/>
                <w:spacing w:val="2"/>
                <w:sz w:val="15"/>
                <w:szCs w:val="15"/>
              </w:rPr>
              <w:t>程质量监督手续）</w:t>
            </w:r>
            <w:r>
              <w:rPr>
                <w:rFonts w:ascii="宋体" w:hAnsi="宋体" w:eastAsia="宋体" w:cs="宋体"/>
                <w:spacing w:val="1"/>
                <w:sz w:val="15"/>
                <w:szCs w:val="15"/>
              </w:rPr>
              <w:t xml:space="preserve"> </w:t>
            </w:r>
            <w:r>
              <w:rPr>
                <w:rFonts w:ascii="宋体" w:hAnsi="宋体" w:eastAsia="宋体" w:cs="宋体"/>
                <w:spacing w:val="4"/>
                <w:sz w:val="15"/>
                <w:szCs w:val="15"/>
              </w:rPr>
              <w:t>办理和建筑工程施</w:t>
            </w:r>
            <w:r>
              <w:rPr>
                <w:rFonts w:ascii="宋体" w:hAnsi="宋体" w:eastAsia="宋体" w:cs="宋体"/>
                <w:sz w:val="15"/>
                <w:szCs w:val="15"/>
              </w:rPr>
              <w:t xml:space="preserve"> </w:t>
            </w:r>
            <w:r>
              <w:rPr>
                <w:rFonts w:ascii="宋体" w:hAnsi="宋体" w:eastAsia="宋体" w:cs="宋体"/>
                <w:spacing w:val="4"/>
                <w:sz w:val="15"/>
                <w:szCs w:val="15"/>
              </w:rPr>
              <w:t>工许可证核发；房</w:t>
            </w:r>
            <w:r>
              <w:rPr>
                <w:rFonts w:ascii="宋体" w:hAnsi="宋体" w:eastAsia="宋体" w:cs="宋体"/>
                <w:sz w:val="15"/>
                <w:szCs w:val="15"/>
              </w:rPr>
              <w:t xml:space="preserve"> </w:t>
            </w:r>
            <w:r>
              <w:rPr>
                <w:rFonts w:ascii="宋体" w:hAnsi="宋体" w:eastAsia="宋体" w:cs="宋体"/>
                <w:spacing w:val="4"/>
                <w:sz w:val="15"/>
                <w:szCs w:val="15"/>
              </w:rPr>
              <w:t>屋建筑和市政基础</w:t>
            </w:r>
            <w:r>
              <w:rPr>
                <w:rFonts w:ascii="宋体" w:hAnsi="宋体" w:eastAsia="宋体" w:cs="宋体"/>
                <w:sz w:val="15"/>
                <w:szCs w:val="15"/>
              </w:rPr>
              <w:t xml:space="preserve"> </w:t>
            </w:r>
            <w:r>
              <w:rPr>
                <w:rFonts w:ascii="宋体" w:hAnsi="宋体" w:eastAsia="宋体" w:cs="宋体"/>
                <w:spacing w:val="4"/>
                <w:sz w:val="15"/>
                <w:szCs w:val="15"/>
              </w:rPr>
              <w:t>设施工程施工图设</w:t>
            </w:r>
            <w:r>
              <w:rPr>
                <w:rFonts w:ascii="宋体" w:hAnsi="宋体" w:eastAsia="宋体" w:cs="宋体"/>
                <w:sz w:val="15"/>
                <w:szCs w:val="15"/>
              </w:rPr>
              <w:t xml:space="preserve"> </w:t>
            </w:r>
            <w:r>
              <w:rPr>
                <w:rFonts w:ascii="宋体" w:hAnsi="宋体" w:eastAsia="宋体" w:cs="宋体"/>
                <w:spacing w:val="4"/>
                <w:sz w:val="15"/>
                <w:szCs w:val="15"/>
              </w:rPr>
              <w:t>计文件审查情况备</w:t>
            </w:r>
            <w:r>
              <w:rPr>
                <w:rFonts w:ascii="宋体" w:hAnsi="宋体" w:eastAsia="宋体" w:cs="宋体"/>
                <w:sz w:val="15"/>
                <w:szCs w:val="15"/>
              </w:rPr>
              <w:t xml:space="preserve"> </w:t>
            </w:r>
            <w:r>
              <w:rPr>
                <w:rFonts w:ascii="宋体" w:hAnsi="宋体" w:eastAsia="宋体" w:cs="宋体"/>
                <w:spacing w:val="4"/>
                <w:sz w:val="15"/>
                <w:szCs w:val="15"/>
              </w:rPr>
              <w:t>案；特殊建设工程</w:t>
            </w:r>
            <w:r>
              <w:rPr>
                <w:rFonts w:ascii="宋体" w:hAnsi="宋体" w:eastAsia="宋体" w:cs="宋体"/>
                <w:sz w:val="15"/>
                <w:szCs w:val="15"/>
              </w:rPr>
              <w:t xml:space="preserve"> </w:t>
            </w:r>
            <w:r>
              <w:rPr>
                <w:rFonts w:ascii="宋体" w:hAnsi="宋体" w:eastAsia="宋体" w:cs="宋体"/>
                <w:spacing w:val="4"/>
                <w:sz w:val="15"/>
                <w:szCs w:val="15"/>
              </w:rPr>
              <w:t>消防设计审查</w:t>
            </w:r>
          </w:p>
        </w:tc>
        <w:tc>
          <w:tcPr>
            <w:tcW w:w="5169" w:type="dxa"/>
            <w:vAlign w:val="top"/>
          </w:tcPr>
          <w:p w14:paraId="0E0931BA">
            <w:pPr>
              <w:spacing w:before="269" w:line="226" w:lineRule="auto"/>
              <w:ind w:left="31"/>
              <w:rPr>
                <w:rFonts w:ascii="宋体" w:hAnsi="宋体" w:eastAsia="宋体" w:cs="宋体"/>
                <w:sz w:val="15"/>
                <w:szCs w:val="15"/>
              </w:rPr>
            </w:pPr>
            <w:r>
              <w:rPr>
                <w:rFonts w:ascii="宋体" w:hAnsi="宋体" w:eastAsia="宋体" w:cs="宋体"/>
                <w:spacing w:val="4"/>
                <w:sz w:val="15"/>
                <w:szCs w:val="15"/>
              </w:rPr>
              <w:t>《建设工程质量管理条例》（</w:t>
            </w:r>
            <w:r>
              <w:rPr>
                <w:rFonts w:ascii="Times New Roman" w:hAnsi="Times New Roman" w:eastAsia="Times New Roman" w:cs="Times New Roman"/>
                <w:spacing w:val="4"/>
                <w:sz w:val="15"/>
                <w:szCs w:val="15"/>
              </w:rPr>
              <w:t>2000</w:t>
            </w:r>
            <w:r>
              <w:rPr>
                <w:rFonts w:ascii="宋体" w:hAnsi="宋体" w:eastAsia="宋体" w:cs="宋体"/>
                <w:spacing w:val="4"/>
                <w:sz w:val="15"/>
                <w:szCs w:val="15"/>
              </w:rPr>
              <w:t>年</w:t>
            </w:r>
            <w:r>
              <w:rPr>
                <w:rFonts w:ascii="Times New Roman" w:hAnsi="Times New Roman" w:eastAsia="Times New Roman" w:cs="Times New Roman"/>
                <w:spacing w:val="4"/>
                <w:sz w:val="15"/>
                <w:szCs w:val="15"/>
              </w:rPr>
              <w:t>1</w:t>
            </w:r>
            <w:r>
              <w:rPr>
                <w:rFonts w:ascii="宋体" w:hAnsi="宋体" w:eastAsia="宋体" w:cs="宋体"/>
                <w:spacing w:val="4"/>
                <w:sz w:val="15"/>
                <w:szCs w:val="15"/>
              </w:rPr>
              <w:t>月</w:t>
            </w:r>
            <w:r>
              <w:rPr>
                <w:rFonts w:ascii="Times New Roman" w:hAnsi="Times New Roman" w:eastAsia="Times New Roman" w:cs="Times New Roman"/>
                <w:spacing w:val="4"/>
                <w:sz w:val="15"/>
                <w:szCs w:val="15"/>
              </w:rPr>
              <w:t>30</w:t>
            </w:r>
            <w:r>
              <w:rPr>
                <w:rFonts w:ascii="宋体" w:hAnsi="宋体" w:eastAsia="宋体" w:cs="宋体"/>
                <w:spacing w:val="4"/>
                <w:sz w:val="15"/>
                <w:szCs w:val="15"/>
              </w:rPr>
              <w:t>日国务院令第</w:t>
            </w:r>
            <w:r>
              <w:rPr>
                <w:rFonts w:ascii="Times New Roman" w:hAnsi="Times New Roman" w:eastAsia="Times New Roman" w:cs="Times New Roman"/>
                <w:spacing w:val="4"/>
                <w:sz w:val="15"/>
                <w:szCs w:val="15"/>
              </w:rPr>
              <w:t>279</w:t>
            </w:r>
            <w:r>
              <w:rPr>
                <w:rFonts w:ascii="宋体" w:hAnsi="宋体" w:eastAsia="宋体" w:cs="宋体"/>
                <w:spacing w:val="4"/>
                <w:sz w:val="15"/>
                <w:szCs w:val="15"/>
              </w:rPr>
              <w:t xml:space="preserve">号发布  </w:t>
            </w:r>
            <w:r>
              <w:rPr>
                <w:rFonts w:ascii="宋体" w:hAnsi="宋体" w:eastAsia="宋体" w:cs="宋体"/>
                <w:spacing w:val="3"/>
                <w:sz w:val="15"/>
                <w:szCs w:val="15"/>
              </w:rPr>
              <w:t>根据</w:t>
            </w:r>
          </w:p>
          <w:p w14:paraId="69BB7BC8">
            <w:pPr>
              <w:spacing w:before="17"/>
              <w:ind w:left="29" w:right="13" w:hanging="4"/>
              <w:rPr>
                <w:rFonts w:ascii="宋体" w:hAnsi="宋体" w:eastAsia="宋体" w:cs="宋体"/>
                <w:sz w:val="15"/>
                <w:szCs w:val="15"/>
              </w:rPr>
            </w:pPr>
            <w:r>
              <w:rPr>
                <w:rFonts w:ascii="Times New Roman" w:hAnsi="Times New Roman" w:eastAsia="Times New Roman" w:cs="Times New Roman"/>
                <w:spacing w:val="4"/>
                <w:sz w:val="15"/>
                <w:szCs w:val="15"/>
              </w:rPr>
              <w:t>2017</w:t>
            </w:r>
            <w:r>
              <w:rPr>
                <w:rFonts w:ascii="宋体" w:hAnsi="宋体" w:eastAsia="宋体" w:cs="宋体"/>
                <w:spacing w:val="4"/>
                <w:sz w:val="15"/>
                <w:szCs w:val="15"/>
              </w:rPr>
              <w:t>年</w:t>
            </w:r>
            <w:r>
              <w:rPr>
                <w:rFonts w:ascii="Times New Roman" w:hAnsi="Times New Roman" w:eastAsia="Times New Roman" w:cs="Times New Roman"/>
                <w:spacing w:val="4"/>
                <w:sz w:val="15"/>
                <w:szCs w:val="15"/>
              </w:rPr>
              <w:t>10</w:t>
            </w:r>
            <w:r>
              <w:rPr>
                <w:rFonts w:ascii="宋体" w:hAnsi="宋体" w:eastAsia="宋体" w:cs="宋体"/>
                <w:spacing w:val="4"/>
                <w:sz w:val="15"/>
                <w:szCs w:val="15"/>
              </w:rPr>
              <w:t>月</w:t>
            </w:r>
            <w:r>
              <w:rPr>
                <w:rFonts w:ascii="Times New Roman" w:hAnsi="Times New Roman" w:eastAsia="Times New Roman" w:cs="Times New Roman"/>
                <w:spacing w:val="4"/>
                <w:sz w:val="15"/>
                <w:szCs w:val="15"/>
              </w:rPr>
              <w:t>7</w:t>
            </w:r>
            <w:r>
              <w:rPr>
                <w:rFonts w:ascii="宋体" w:hAnsi="宋体" w:eastAsia="宋体" w:cs="宋体"/>
                <w:spacing w:val="4"/>
                <w:sz w:val="15"/>
                <w:szCs w:val="15"/>
              </w:rPr>
              <w:t>日国务院令第</w:t>
            </w:r>
            <w:r>
              <w:rPr>
                <w:rFonts w:ascii="Times New Roman" w:hAnsi="Times New Roman" w:eastAsia="Times New Roman" w:cs="Times New Roman"/>
                <w:spacing w:val="4"/>
                <w:sz w:val="15"/>
                <w:szCs w:val="15"/>
              </w:rPr>
              <w:t>687</w:t>
            </w:r>
            <w:r>
              <w:rPr>
                <w:rFonts w:ascii="宋体" w:hAnsi="宋体" w:eastAsia="宋体" w:cs="宋体"/>
                <w:spacing w:val="4"/>
                <w:sz w:val="15"/>
                <w:szCs w:val="15"/>
              </w:rPr>
              <w:t>号《国务院关于修改部分行政法规的决定》修</w:t>
            </w:r>
            <w:r>
              <w:rPr>
                <w:rFonts w:ascii="宋体" w:hAnsi="宋体" w:eastAsia="宋体" w:cs="宋体"/>
                <w:spacing w:val="9"/>
                <w:sz w:val="15"/>
                <w:szCs w:val="15"/>
              </w:rPr>
              <w:t xml:space="preserve"> </w:t>
            </w:r>
            <w:r>
              <w:rPr>
                <w:rFonts w:ascii="宋体" w:hAnsi="宋体" w:eastAsia="宋体" w:cs="宋体"/>
                <w:spacing w:val="4"/>
                <w:sz w:val="15"/>
                <w:szCs w:val="15"/>
              </w:rPr>
              <w:t>正  根据</w:t>
            </w:r>
            <w:r>
              <w:rPr>
                <w:rFonts w:ascii="Times New Roman" w:hAnsi="Times New Roman" w:eastAsia="Times New Roman" w:cs="Times New Roman"/>
                <w:spacing w:val="4"/>
                <w:sz w:val="15"/>
                <w:szCs w:val="15"/>
              </w:rPr>
              <w:t>2019</w:t>
            </w:r>
            <w:r>
              <w:rPr>
                <w:rFonts w:ascii="宋体" w:hAnsi="宋体" w:eastAsia="宋体" w:cs="宋体"/>
                <w:spacing w:val="4"/>
                <w:sz w:val="15"/>
                <w:szCs w:val="15"/>
              </w:rPr>
              <w:t>年</w:t>
            </w:r>
            <w:r>
              <w:rPr>
                <w:rFonts w:ascii="Times New Roman" w:hAnsi="Times New Roman" w:eastAsia="Times New Roman" w:cs="Times New Roman"/>
                <w:spacing w:val="4"/>
                <w:sz w:val="15"/>
                <w:szCs w:val="15"/>
              </w:rPr>
              <w:t>4</w:t>
            </w:r>
            <w:r>
              <w:rPr>
                <w:rFonts w:ascii="宋体" w:hAnsi="宋体" w:eastAsia="宋体" w:cs="宋体"/>
                <w:spacing w:val="4"/>
                <w:sz w:val="15"/>
                <w:szCs w:val="15"/>
              </w:rPr>
              <w:t>月</w:t>
            </w:r>
            <w:r>
              <w:rPr>
                <w:rFonts w:ascii="Times New Roman" w:hAnsi="Times New Roman" w:eastAsia="Times New Roman" w:cs="Times New Roman"/>
                <w:spacing w:val="4"/>
                <w:sz w:val="15"/>
                <w:szCs w:val="15"/>
              </w:rPr>
              <w:t>23</w:t>
            </w:r>
            <w:r>
              <w:rPr>
                <w:rFonts w:ascii="宋体" w:hAnsi="宋体" w:eastAsia="宋体" w:cs="宋体"/>
                <w:spacing w:val="4"/>
                <w:sz w:val="15"/>
                <w:szCs w:val="15"/>
              </w:rPr>
              <w:t>日国务院令第</w:t>
            </w:r>
            <w:r>
              <w:rPr>
                <w:rFonts w:ascii="Times New Roman" w:hAnsi="Times New Roman" w:eastAsia="Times New Roman" w:cs="Times New Roman"/>
                <w:spacing w:val="4"/>
                <w:sz w:val="15"/>
                <w:szCs w:val="15"/>
              </w:rPr>
              <w:t>714</w:t>
            </w:r>
            <w:r>
              <w:rPr>
                <w:rFonts w:ascii="宋体" w:hAnsi="宋体" w:eastAsia="宋体" w:cs="宋体"/>
                <w:spacing w:val="4"/>
                <w:sz w:val="15"/>
                <w:szCs w:val="15"/>
              </w:rPr>
              <w:t>号《国务院关于修改部分行政法规的</w:t>
            </w:r>
            <w:r>
              <w:rPr>
                <w:rFonts w:ascii="宋体" w:hAnsi="宋体" w:eastAsia="宋体" w:cs="宋体"/>
                <w:spacing w:val="3"/>
                <w:sz w:val="15"/>
                <w:szCs w:val="15"/>
              </w:rPr>
              <w:t xml:space="preserve"> </w:t>
            </w:r>
            <w:r>
              <w:rPr>
                <w:rFonts w:ascii="宋体" w:hAnsi="宋体" w:eastAsia="宋体" w:cs="宋体"/>
                <w:spacing w:val="4"/>
                <w:sz w:val="15"/>
                <w:szCs w:val="15"/>
              </w:rPr>
              <w:t>决定》第二次修正）第十一条施工图设计文件审查的具体办法，由国务院建</w:t>
            </w:r>
            <w:r>
              <w:rPr>
                <w:rFonts w:ascii="宋体" w:hAnsi="宋体" w:eastAsia="宋体" w:cs="宋体"/>
                <w:spacing w:val="18"/>
                <w:w w:val="101"/>
                <w:sz w:val="15"/>
                <w:szCs w:val="15"/>
              </w:rPr>
              <w:t xml:space="preserve"> </w:t>
            </w:r>
            <w:r>
              <w:rPr>
                <w:rFonts w:ascii="宋体" w:hAnsi="宋体" w:eastAsia="宋体" w:cs="宋体"/>
                <w:spacing w:val="4"/>
                <w:sz w:val="15"/>
                <w:szCs w:val="15"/>
              </w:rPr>
              <w:t>设行政主管部门、国务院其他有关部门制定。</w:t>
            </w:r>
            <w:r>
              <w:rPr>
                <w:rFonts w:ascii="宋体" w:hAnsi="宋体" w:eastAsia="宋体" w:cs="宋体"/>
                <w:spacing w:val="-19"/>
                <w:sz w:val="15"/>
                <w:szCs w:val="15"/>
              </w:rPr>
              <w:t xml:space="preserve"> </w:t>
            </w:r>
            <w:r>
              <w:rPr>
                <w:rFonts w:ascii="宋体" w:hAnsi="宋体" w:eastAsia="宋体" w:cs="宋体"/>
                <w:spacing w:val="4"/>
                <w:sz w:val="15"/>
                <w:szCs w:val="15"/>
              </w:rPr>
              <w:t>施工图设计文件未经审查批</w:t>
            </w:r>
            <w:r>
              <w:rPr>
                <w:rFonts w:ascii="宋体" w:hAnsi="宋体" w:eastAsia="宋体" w:cs="宋体"/>
                <w:sz w:val="15"/>
                <w:szCs w:val="15"/>
              </w:rPr>
              <w:t xml:space="preserve">  </w:t>
            </w:r>
            <w:r>
              <w:rPr>
                <w:rFonts w:ascii="宋体" w:hAnsi="宋体" w:eastAsia="宋体" w:cs="宋体"/>
                <w:spacing w:val="4"/>
                <w:sz w:val="15"/>
                <w:szCs w:val="15"/>
              </w:rPr>
              <w:t>准的，不得使用。《房屋建筑和市政基础设施工程施工图设计文件审查管理</w:t>
            </w:r>
            <w:r>
              <w:rPr>
                <w:rFonts w:ascii="宋体" w:hAnsi="宋体" w:eastAsia="宋体" w:cs="宋体"/>
                <w:spacing w:val="18"/>
                <w:sz w:val="15"/>
                <w:szCs w:val="15"/>
              </w:rPr>
              <w:t xml:space="preserve"> </w:t>
            </w:r>
            <w:r>
              <w:rPr>
                <w:rFonts w:ascii="宋体" w:hAnsi="宋体" w:eastAsia="宋体" w:cs="宋体"/>
                <w:spacing w:val="4"/>
                <w:sz w:val="15"/>
                <w:szCs w:val="15"/>
              </w:rPr>
              <w:t>办法》第三条国家实施施工图设计文件（含勘察文件，以下简称施工图）审</w:t>
            </w:r>
            <w:r>
              <w:rPr>
                <w:rFonts w:ascii="宋体" w:hAnsi="宋体" w:eastAsia="宋体" w:cs="宋体"/>
                <w:spacing w:val="18"/>
                <w:w w:val="101"/>
                <w:sz w:val="15"/>
                <w:szCs w:val="15"/>
              </w:rPr>
              <w:t xml:space="preserve"> </w:t>
            </w:r>
            <w:r>
              <w:rPr>
                <w:rFonts w:ascii="宋体" w:hAnsi="宋体" w:eastAsia="宋体" w:cs="宋体"/>
                <w:spacing w:val="4"/>
                <w:sz w:val="15"/>
                <w:szCs w:val="15"/>
              </w:rPr>
              <w:t>查制度。本办法所称施工图审查，是指施工图审查机构（以下简称审查机构）按照有关法律、法规，对施工图涉及公共利益、公众安全和工程建设强</w:t>
            </w:r>
            <w:r>
              <w:rPr>
                <w:rFonts w:ascii="宋体" w:hAnsi="宋体" w:eastAsia="宋体" w:cs="宋体"/>
                <w:spacing w:val="17"/>
                <w:sz w:val="15"/>
                <w:szCs w:val="15"/>
              </w:rPr>
              <w:t xml:space="preserve"> </w:t>
            </w:r>
            <w:r>
              <w:rPr>
                <w:rFonts w:ascii="宋体" w:hAnsi="宋体" w:eastAsia="宋体" w:cs="宋体"/>
                <w:spacing w:val="5"/>
                <w:sz w:val="15"/>
                <w:szCs w:val="15"/>
              </w:rPr>
              <w:t>制性标准的内容进行的审查。施工图审查应当坚持先勘察、后</w:t>
            </w:r>
            <w:r>
              <w:rPr>
                <w:rFonts w:ascii="宋体" w:hAnsi="宋体" w:eastAsia="宋体" w:cs="宋体"/>
                <w:spacing w:val="4"/>
                <w:sz w:val="15"/>
                <w:szCs w:val="15"/>
              </w:rPr>
              <w:t>设计的原则。</w:t>
            </w:r>
            <w:r>
              <w:rPr>
                <w:rFonts w:ascii="宋体" w:hAnsi="宋体" w:eastAsia="宋体" w:cs="宋体"/>
                <w:sz w:val="15"/>
                <w:szCs w:val="15"/>
              </w:rPr>
              <w:t xml:space="preserve"> </w:t>
            </w:r>
            <w:r>
              <w:rPr>
                <w:rFonts w:ascii="宋体" w:hAnsi="宋体" w:eastAsia="宋体" w:cs="宋体"/>
                <w:spacing w:val="5"/>
                <w:sz w:val="15"/>
                <w:szCs w:val="15"/>
              </w:rPr>
              <w:t>施工图未经审查合格的，不得使用。从事房</w:t>
            </w:r>
            <w:r>
              <w:rPr>
                <w:rFonts w:ascii="宋体" w:hAnsi="宋体" w:eastAsia="宋体" w:cs="宋体"/>
                <w:spacing w:val="4"/>
                <w:sz w:val="15"/>
                <w:szCs w:val="15"/>
              </w:rPr>
              <w:t>屋建筑工程、市政基础设施工程</w:t>
            </w:r>
            <w:r>
              <w:rPr>
                <w:rFonts w:ascii="宋体" w:hAnsi="宋体" w:eastAsia="宋体" w:cs="宋体"/>
                <w:sz w:val="15"/>
                <w:szCs w:val="15"/>
              </w:rPr>
              <w:t xml:space="preserve"> </w:t>
            </w:r>
            <w:r>
              <w:rPr>
                <w:rFonts w:ascii="宋体" w:hAnsi="宋体" w:eastAsia="宋体" w:cs="宋体"/>
                <w:spacing w:val="5"/>
                <w:sz w:val="15"/>
                <w:szCs w:val="15"/>
              </w:rPr>
              <w:t>施工、监理等活动，以及实施对房屋建筑和</w:t>
            </w:r>
            <w:r>
              <w:rPr>
                <w:rFonts w:ascii="宋体" w:hAnsi="宋体" w:eastAsia="宋体" w:cs="宋体"/>
                <w:spacing w:val="4"/>
                <w:sz w:val="15"/>
                <w:szCs w:val="15"/>
              </w:rPr>
              <w:t>市政基础设施工程质量安全监督</w:t>
            </w:r>
            <w:r>
              <w:rPr>
                <w:rFonts w:ascii="宋体" w:hAnsi="宋体" w:eastAsia="宋体" w:cs="宋体"/>
                <w:sz w:val="15"/>
                <w:szCs w:val="15"/>
              </w:rPr>
              <w:t xml:space="preserve"> </w:t>
            </w:r>
            <w:r>
              <w:rPr>
                <w:rFonts w:ascii="宋体" w:hAnsi="宋体" w:eastAsia="宋体" w:cs="宋体"/>
                <w:spacing w:val="4"/>
                <w:sz w:val="15"/>
                <w:szCs w:val="15"/>
              </w:rPr>
              <w:t>管理，应当以审查合格的施工图为依据。《中华人民共和国消防法》（</w:t>
            </w:r>
            <w:r>
              <w:rPr>
                <w:rFonts w:ascii="Times New Roman" w:hAnsi="Times New Roman" w:eastAsia="Times New Roman" w:cs="Times New Roman"/>
                <w:spacing w:val="4"/>
                <w:sz w:val="15"/>
                <w:szCs w:val="15"/>
              </w:rPr>
              <w:t>1998</w:t>
            </w:r>
            <w:r>
              <w:rPr>
                <w:rFonts w:ascii="Times New Roman" w:hAnsi="Times New Roman" w:eastAsia="Times New Roman" w:cs="Times New Roman"/>
                <w:spacing w:val="14"/>
                <w:sz w:val="15"/>
                <w:szCs w:val="15"/>
              </w:rPr>
              <w:t xml:space="preserve"> </w:t>
            </w:r>
            <w:r>
              <w:rPr>
                <w:rFonts w:ascii="宋体" w:hAnsi="宋体" w:eastAsia="宋体" w:cs="宋体"/>
                <w:spacing w:val="4"/>
                <w:sz w:val="15"/>
                <w:szCs w:val="15"/>
              </w:rPr>
              <w:t>年</w:t>
            </w:r>
            <w:r>
              <w:rPr>
                <w:rFonts w:ascii="Times New Roman" w:hAnsi="Times New Roman" w:eastAsia="Times New Roman" w:cs="Times New Roman"/>
                <w:spacing w:val="4"/>
                <w:sz w:val="15"/>
                <w:szCs w:val="15"/>
              </w:rPr>
              <w:t>4</w:t>
            </w:r>
            <w:r>
              <w:rPr>
                <w:rFonts w:ascii="宋体" w:hAnsi="宋体" w:eastAsia="宋体" w:cs="宋体"/>
                <w:spacing w:val="4"/>
                <w:sz w:val="15"/>
                <w:szCs w:val="15"/>
              </w:rPr>
              <w:t>月</w:t>
            </w:r>
            <w:r>
              <w:rPr>
                <w:rFonts w:ascii="Times New Roman" w:hAnsi="Times New Roman" w:eastAsia="Times New Roman" w:cs="Times New Roman"/>
                <w:spacing w:val="4"/>
                <w:sz w:val="15"/>
                <w:szCs w:val="15"/>
              </w:rPr>
              <w:t>29</w:t>
            </w:r>
            <w:r>
              <w:rPr>
                <w:rFonts w:ascii="宋体" w:hAnsi="宋体" w:eastAsia="宋体" w:cs="宋体"/>
                <w:spacing w:val="4"/>
                <w:sz w:val="15"/>
                <w:szCs w:val="15"/>
              </w:rPr>
              <w:t>日第九届全国人民代表大会常务委员会第二次会议通过；</w:t>
            </w:r>
            <w:r>
              <w:rPr>
                <w:rFonts w:ascii="Times New Roman" w:hAnsi="Times New Roman" w:eastAsia="Times New Roman" w:cs="Times New Roman"/>
                <w:spacing w:val="4"/>
                <w:sz w:val="15"/>
                <w:szCs w:val="15"/>
              </w:rPr>
              <w:t>2008</w:t>
            </w:r>
            <w:r>
              <w:rPr>
                <w:rFonts w:ascii="宋体" w:hAnsi="宋体" w:eastAsia="宋体" w:cs="宋体"/>
                <w:spacing w:val="4"/>
                <w:sz w:val="15"/>
                <w:szCs w:val="15"/>
              </w:rPr>
              <w:t>年</w:t>
            </w:r>
            <w:r>
              <w:rPr>
                <w:rFonts w:ascii="Times New Roman" w:hAnsi="Times New Roman" w:eastAsia="Times New Roman" w:cs="Times New Roman"/>
                <w:spacing w:val="4"/>
                <w:sz w:val="15"/>
                <w:szCs w:val="15"/>
              </w:rPr>
              <w:t>10</w:t>
            </w:r>
            <w:r>
              <w:rPr>
                <w:rFonts w:ascii="Times New Roman" w:hAnsi="Times New Roman" w:eastAsia="Times New Roman" w:cs="Times New Roman"/>
                <w:spacing w:val="2"/>
                <w:sz w:val="15"/>
                <w:szCs w:val="15"/>
              </w:rPr>
              <w:t xml:space="preserve">   </w:t>
            </w:r>
            <w:r>
              <w:rPr>
                <w:rFonts w:ascii="宋体" w:hAnsi="宋体" w:eastAsia="宋体" w:cs="宋体"/>
                <w:spacing w:val="4"/>
                <w:sz w:val="15"/>
                <w:szCs w:val="15"/>
              </w:rPr>
              <w:t>月</w:t>
            </w:r>
            <w:r>
              <w:rPr>
                <w:rFonts w:ascii="Times New Roman" w:hAnsi="Times New Roman" w:eastAsia="Times New Roman" w:cs="Times New Roman"/>
                <w:spacing w:val="4"/>
                <w:sz w:val="15"/>
                <w:szCs w:val="15"/>
              </w:rPr>
              <w:t>28</w:t>
            </w:r>
            <w:r>
              <w:rPr>
                <w:rFonts w:ascii="宋体" w:hAnsi="宋体" w:eastAsia="宋体" w:cs="宋体"/>
                <w:spacing w:val="4"/>
                <w:sz w:val="15"/>
                <w:szCs w:val="15"/>
              </w:rPr>
              <w:t>日第十一届全国人民代表大会常务委员会第五次会议第一次修订，</w:t>
            </w:r>
            <w:r>
              <w:rPr>
                <w:rFonts w:ascii="Times New Roman" w:hAnsi="Times New Roman" w:eastAsia="Times New Roman" w:cs="Times New Roman"/>
                <w:spacing w:val="4"/>
                <w:sz w:val="15"/>
                <w:szCs w:val="15"/>
              </w:rPr>
              <w:t>2008</w:t>
            </w:r>
            <w:r>
              <w:rPr>
                <w:rFonts w:ascii="Times New Roman" w:hAnsi="Times New Roman" w:eastAsia="Times New Roman" w:cs="Times New Roman"/>
                <w:spacing w:val="11"/>
                <w:w w:val="102"/>
                <w:sz w:val="15"/>
                <w:szCs w:val="15"/>
              </w:rPr>
              <w:t xml:space="preserve"> </w:t>
            </w:r>
            <w:r>
              <w:rPr>
                <w:rFonts w:ascii="宋体" w:hAnsi="宋体" w:eastAsia="宋体" w:cs="宋体"/>
                <w:spacing w:val="3"/>
                <w:sz w:val="15"/>
                <w:szCs w:val="15"/>
              </w:rPr>
              <w:t>年</w:t>
            </w:r>
            <w:r>
              <w:rPr>
                <w:rFonts w:ascii="Times New Roman" w:hAnsi="Times New Roman" w:eastAsia="Times New Roman" w:cs="Times New Roman"/>
                <w:spacing w:val="3"/>
                <w:sz w:val="15"/>
                <w:szCs w:val="15"/>
              </w:rPr>
              <w:t>10</w:t>
            </w:r>
            <w:r>
              <w:rPr>
                <w:rFonts w:ascii="宋体" w:hAnsi="宋体" w:eastAsia="宋体" w:cs="宋体"/>
                <w:spacing w:val="3"/>
                <w:sz w:val="15"/>
                <w:szCs w:val="15"/>
              </w:rPr>
              <w:t>月</w:t>
            </w:r>
            <w:r>
              <w:rPr>
                <w:rFonts w:ascii="Times New Roman" w:hAnsi="Times New Roman" w:eastAsia="Times New Roman" w:cs="Times New Roman"/>
                <w:spacing w:val="3"/>
                <w:sz w:val="15"/>
                <w:szCs w:val="15"/>
              </w:rPr>
              <w:t>28</w:t>
            </w:r>
            <w:r>
              <w:rPr>
                <w:rFonts w:ascii="宋体" w:hAnsi="宋体" w:eastAsia="宋体" w:cs="宋体"/>
                <w:spacing w:val="3"/>
                <w:sz w:val="15"/>
                <w:szCs w:val="15"/>
              </w:rPr>
              <w:t>日中华人民共和国主席令第六号公布，</w:t>
            </w:r>
            <w:r>
              <w:rPr>
                <w:rFonts w:ascii="宋体" w:hAnsi="宋体" w:eastAsia="宋体" w:cs="宋体"/>
                <w:spacing w:val="-30"/>
                <w:sz w:val="15"/>
                <w:szCs w:val="15"/>
              </w:rPr>
              <w:t xml:space="preserve"> </w:t>
            </w:r>
            <w:r>
              <w:rPr>
                <w:rFonts w:ascii="宋体" w:hAnsi="宋体" w:eastAsia="宋体" w:cs="宋体"/>
                <w:spacing w:val="3"/>
                <w:sz w:val="15"/>
                <w:szCs w:val="15"/>
              </w:rPr>
              <w:t>自</w:t>
            </w:r>
            <w:r>
              <w:rPr>
                <w:rFonts w:ascii="Times New Roman" w:hAnsi="Times New Roman" w:eastAsia="Times New Roman" w:cs="Times New Roman"/>
                <w:spacing w:val="3"/>
                <w:sz w:val="15"/>
                <w:szCs w:val="15"/>
              </w:rPr>
              <w:t>2009</w:t>
            </w:r>
            <w:r>
              <w:rPr>
                <w:rFonts w:ascii="宋体" w:hAnsi="宋体" w:eastAsia="宋体" w:cs="宋体"/>
                <w:spacing w:val="3"/>
                <w:sz w:val="15"/>
                <w:szCs w:val="15"/>
              </w:rPr>
              <w:t>年</w:t>
            </w:r>
            <w:r>
              <w:rPr>
                <w:rFonts w:ascii="Times New Roman" w:hAnsi="Times New Roman" w:eastAsia="Times New Roman" w:cs="Times New Roman"/>
                <w:spacing w:val="3"/>
                <w:sz w:val="15"/>
                <w:szCs w:val="15"/>
              </w:rPr>
              <w:t>5</w:t>
            </w:r>
            <w:r>
              <w:rPr>
                <w:rFonts w:ascii="宋体" w:hAnsi="宋体" w:eastAsia="宋体" w:cs="宋体"/>
                <w:spacing w:val="3"/>
                <w:sz w:val="15"/>
                <w:szCs w:val="15"/>
              </w:rPr>
              <w:t>月</w:t>
            </w:r>
            <w:r>
              <w:rPr>
                <w:rFonts w:ascii="Times New Roman" w:hAnsi="Times New Roman" w:eastAsia="Times New Roman" w:cs="Times New Roman"/>
                <w:spacing w:val="3"/>
                <w:sz w:val="15"/>
                <w:szCs w:val="15"/>
              </w:rPr>
              <w:t>1</w:t>
            </w:r>
            <w:r>
              <w:rPr>
                <w:rFonts w:ascii="宋体" w:hAnsi="宋体" w:eastAsia="宋体" w:cs="宋体"/>
                <w:spacing w:val="3"/>
                <w:sz w:val="15"/>
                <w:szCs w:val="15"/>
              </w:rPr>
              <w:t>日起施行；依</w:t>
            </w:r>
            <w:r>
              <w:rPr>
                <w:rFonts w:ascii="宋体" w:hAnsi="宋体" w:eastAsia="宋体" w:cs="宋体"/>
                <w:sz w:val="15"/>
                <w:szCs w:val="15"/>
              </w:rPr>
              <w:t xml:space="preserve"> </w:t>
            </w:r>
            <w:r>
              <w:rPr>
                <w:rFonts w:ascii="宋体" w:hAnsi="宋体" w:eastAsia="宋体" w:cs="宋体"/>
                <w:spacing w:val="4"/>
                <w:sz w:val="15"/>
                <w:szCs w:val="15"/>
              </w:rPr>
              <w:t>据</w:t>
            </w:r>
            <w:r>
              <w:rPr>
                <w:rFonts w:ascii="Times New Roman" w:hAnsi="Times New Roman" w:eastAsia="Times New Roman" w:cs="Times New Roman"/>
                <w:spacing w:val="4"/>
                <w:sz w:val="15"/>
                <w:szCs w:val="15"/>
              </w:rPr>
              <w:t>2019</w:t>
            </w:r>
            <w:r>
              <w:rPr>
                <w:rFonts w:ascii="宋体" w:hAnsi="宋体" w:eastAsia="宋体" w:cs="宋体"/>
                <w:spacing w:val="4"/>
                <w:sz w:val="15"/>
                <w:szCs w:val="15"/>
              </w:rPr>
              <w:t>年</w:t>
            </w:r>
            <w:r>
              <w:rPr>
                <w:rFonts w:ascii="Times New Roman" w:hAnsi="Times New Roman" w:eastAsia="Times New Roman" w:cs="Times New Roman"/>
                <w:spacing w:val="4"/>
                <w:sz w:val="15"/>
                <w:szCs w:val="15"/>
              </w:rPr>
              <w:t>4</w:t>
            </w:r>
            <w:r>
              <w:rPr>
                <w:rFonts w:ascii="宋体" w:hAnsi="宋体" w:eastAsia="宋体" w:cs="宋体"/>
                <w:spacing w:val="4"/>
                <w:sz w:val="15"/>
                <w:szCs w:val="15"/>
              </w:rPr>
              <w:t>月</w:t>
            </w:r>
            <w:r>
              <w:rPr>
                <w:rFonts w:ascii="Times New Roman" w:hAnsi="Times New Roman" w:eastAsia="Times New Roman" w:cs="Times New Roman"/>
                <w:spacing w:val="4"/>
                <w:sz w:val="15"/>
                <w:szCs w:val="15"/>
              </w:rPr>
              <w:t>23</w:t>
            </w:r>
            <w:r>
              <w:rPr>
                <w:rFonts w:ascii="宋体" w:hAnsi="宋体" w:eastAsia="宋体" w:cs="宋体"/>
                <w:spacing w:val="4"/>
                <w:sz w:val="15"/>
                <w:szCs w:val="15"/>
              </w:rPr>
              <w:t>日第十三届全国人民代表大会常务委员会第十次会议《全国</w:t>
            </w:r>
            <w:r>
              <w:rPr>
                <w:rFonts w:ascii="宋体" w:hAnsi="宋体" w:eastAsia="宋体" w:cs="宋体"/>
                <w:spacing w:val="5"/>
                <w:sz w:val="15"/>
                <w:szCs w:val="15"/>
              </w:rPr>
              <w:t xml:space="preserve">  人民代表大会常务委员会关于修改〈中华人</w:t>
            </w:r>
            <w:r>
              <w:rPr>
                <w:rFonts w:ascii="宋体" w:hAnsi="宋体" w:eastAsia="宋体" w:cs="宋体"/>
                <w:spacing w:val="4"/>
                <w:sz w:val="15"/>
                <w:szCs w:val="15"/>
              </w:rPr>
              <w:t>民共和国建筑法〉等八部法律的</w:t>
            </w:r>
            <w:r>
              <w:rPr>
                <w:rFonts w:ascii="宋体" w:hAnsi="宋体" w:eastAsia="宋体" w:cs="宋体"/>
                <w:sz w:val="15"/>
                <w:szCs w:val="15"/>
              </w:rPr>
              <w:t xml:space="preserve"> </w:t>
            </w:r>
            <w:r>
              <w:rPr>
                <w:rFonts w:ascii="宋体" w:hAnsi="宋体" w:eastAsia="宋体" w:cs="宋体"/>
                <w:spacing w:val="4"/>
                <w:sz w:val="15"/>
                <w:szCs w:val="15"/>
              </w:rPr>
              <w:t>决定》第二次修订；根据</w:t>
            </w:r>
            <w:r>
              <w:rPr>
                <w:rFonts w:ascii="Times New Roman" w:hAnsi="Times New Roman" w:eastAsia="Times New Roman" w:cs="Times New Roman"/>
                <w:spacing w:val="4"/>
                <w:sz w:val="15"/>
                <w:szCs w:val="15"/>
              </w:rPr>
              <w:t>2021</w:t>
            </w:r>
            <w:r>
              <w:rPr>
                <w:rFonts w:ascii="宋体" w:hAnsi="宋体" w:eastAsia="宋体" w:cs="宋体"/>
                <w:spacing w:val="4"/>
                <w:sz w:val="15"/>
                <w:szCs w:val="15"/>
              </w:rPr>
              <w:t>年</w:t>
            </w:r>
            <w:r>
              <w:rPr>
                <w:rFonts w:ascii="Times New Roman" w:hAnsi="Times New Roman" w:eastAsia="Times New Roman" w:cs="Times New Roman"/>
                <w:spacing w:val="4"/>
                <w:sz w:val="15"/>
                <w:szCs w:val="15"/>
              </w:rPr>
              <w:t>4</w:t>
            </w:r>
            <w:r>
              <w:rPr>
                <w:rFonts w:ascii="宋体" w:hAnsi="宋体" w:eastAsia="宋体" w:cs="宋体"/>
                <w:spacing w:val="4"/>
                <w:sz w:val="15"/>
                <w:szCs w:val="15"/>
              </w:rPr>
              <w:t>月</w:t>
            </w:r>
            <w:r>
              <w:rPr>
                <w:rFonts w:ascii="Times New Roman" w:hAnsi="Times New Roman" w:eastAsia="Times New Roman" w:cs="Times New Roman"/>
                <w:spacing w:val="4"/>
                <w:sz w:val="15"/>
                <w:szCs w:val="15"/>
              </w:rPr>
              <w:t>29</w:t>
            </w:r>
            <w:r>
              <w:rPr>
                <w:rFonts w:ascii="宋体" w:hAnsi="宋体" w:eastAsia="宋体" w:cs="宋体"/>
                <w:spacing w:val="4"/>
                <w:sz w:val="15"/>
                <w:szCs w:val="15"/>
              </w:rPr>
              <w:t>日第十三届全国人民代表大会常务委</w:t>
            </w:r>
            <w:r>
              <w:rPr>
                <w:rFonts w:ascii="宋体" w:hAnsi="宋体" w:eastAsia="宋体" w:cs="宋体"/>
                <w:spacing w:val="5"/>
                <w:sz w:val="15"/>
                <w:szCs w:val="15"/>
              </w:rPr>
              <w:t xml:space="preserve">  员会第二十八次会议通过的《全国人民代表</w:t>
            </w:r>
            <w:r>
              <w:rPr>
                <w:rFonts w:ascii="宋体" w:hAnsi="宋体" w:eastAsia="宋体" w:cs="宋体"/>
                <w:spacing w:val="4"/>
                <w:sz w:val="15"/>
                <w:szCs w:val="15"/>
              </w:rPr>
              <w:t>大会常务委员会关于修改〈中华</w:t>
            </w:r>
            <w:r>
              <w:rPr>
                <w:rFonts w:ascii="宋体" w:hAnsi="宋体" w:eastAsia="宋体" w:cs="宋体"/>
                <w:spacing w:val="5"/>
                <w:sz w:val="15"/>
                <w:szCs w:val="15"/>
              </w:rPr>
              <w:t>人民共和国道路交通安全法〉等八部法律的决</w:t>
            </w:r>
            <w:r>
              <w:rPr>
                <w:rFonts w:ascii="宋体" w:hAnsi="宋体" w:eastAsia="宋体" w:cs="宋体"/>
                <w:spacing w:val="4"/>
                <w:sz w:val="15"/>
                <w:szCs w:val="15"/>
              </w:rPr>
              <w:t>定》第三次修正）第十一条</w:t>
            </w:r>
          </w:p>
          <w:p w14:paraId="2968B2BC">
            <w:pPr>
              <w:spacing w:before="21" w:line="239" w:lineRule="auto"/>
              <w:ind w:left="27" w:right="21" w:firstLine="15"/>
              <w:rPr>
                <w:rFonts w:ascii="宋体" w:hAnsi="宋体" w:eastAsia="宋体" w:cs="宋体"/>
                <w:sz w:val="15"/>
                <w:szCs w:val="15"/>
              </w:rPr>
            </w:pPr>
            <w:r>
              <w:rPr>
                <w:rFonts w:ascii="宋体" w:hAnsi="宋体" w:eastAsia="宋体" w:cs="宋体"/>
                <w:spacing w:val="4"/>
                <w:sz w:val="15"/>
                <w:szCs w:val="15"/>
              </w:rPr>
              <w:t xml:space="preserve">国务院住房和城乡建设主管部门规定的特殊建设工程，建设单位应当将消防 </w:t>
            </w:r>
            <w:r>
              <w:rPr>
                <w:rFonts w:ascii="宋体" w:hAnsi="宋体" w:eastAsia="宋体" w:cs="宋体"/>
                <w:spacing w:val="5"/>
                <w:sz w:val="15"/>
                <w:szCs w:val="15"/>
              </w:rPr>
              <w:t>设计文件报送住房和城乡建设主管部门审查，</w:t>
            </w:r>
            <w:r>
              <w:rPr>
                <w:rFonts w:ascii="宋体" w:hAnsi="宋体" w:eastAsia="宋体" w:cs="宋体"/>
                <w:spacing w:val="4"/>
                <w:sz w:val="15"/>
                <w:szCs w:val="15"/>
              </w:rPr>
              <w:t>住房和城乡建设主管部门依法</w:t>
            </w:r>
            <w:r>
              <w:rPr>
                <w:rFonts w:ascii="宋体" w:hAnsi="宋体" w:eastAsia="宋体" w:cs="宋体"/>
                <w:sz w:val="15"/>
                <w:szCs w:val="15"/>
              </w:rPr>
              <w:t xml:space="preserve"> </w:t>
            </w:r>
            <w:r>
              <w:rPr>
                <w:rFonts w:ascii="宋体" w:hAnsi="宋体" w:eastAsia="宋体" w:cs="宋体"/>
                <w:spacing w:val="4"/>
                <w:sz w:val="15"/>
                <w:szCs w:val="15"/>
              </w:rPr>
              <w:t>对审查的结果负责。《建设工程消防设计审查验收暂行规定》（住建部第</w:t>
            </w:r>
            <w:r>
              <w:rPr>
                <w:rFonts w:ascii="Times New Roman" w:hAnsi="Times New Roman" w:eastAsia="Times New Roman" w:cs="Times New Roman"/>
                <w:spacing w:val="4"/>
                <w:sz w:val="15"/>
                <w:szCs w:val="15"/>
              </w:rPr>
              <w:t>51</w:t>
            </w:r>
            <w:r>
              <w:rPr>
                <w:rFonts w:ascii="Times New Roman" w:hAnsi="Times New Roman" w:eastAsia="Times New Roman" w:cs="Times New Roman"/>
                <w:spacing w:val="17"/>
                <w:sz w:val="15"/>
                <w:szCs w:val="15"/>
              </w:rPr>
              <w:t xml:space="preserve"> </w:t>
            </w:r>
            <w:r>
              <w:rPr>
                <w:rFonts w:ascii="宋体" w:hAnsi="宋体" w:eastAsia="宋体" w:cs="宋体"/>
                <w:spacing w:val="4"/>
                <w:sz w:val="15"/>
                <w:szCs w:val="15"/>
              </w:rPr>
              <w:t>号令）第二十四条</w:t>
            </w:r>
            <w:r>
              <w:rPr>
                <w:rFonts w:ascii="宋体" w:hAnsi="宋体" w:eastAsia="宋体" w:cs="宋体"/>
                <w:spacing w:val="-16"/>
                <w:sz w:val="15"/>
                <w:szCs w:val="15"/>
              </w:rPr>
              <w:t xml:space="preserve"> </w:t>
            </w:r>
            <w:r>
              <w:rPr>
                <w:rFonts w:ascii="宋体" w:hAnsi="宋体" w:eastAsia="宋体" w:cs="宋体"/>
                <w:spacing w:val="4"/>
                <w:sz w:val="15"/>
                <w:szCs w:val="15"/>
              </w:rPr>
              <w:t>实行施工图设计文件联合审查的，应当将建设工程消防</w:t>
            </w:r>
            <w:r>
              <w:rPr>
                <w:rFonts w:ascii="宋体" w:hAnsi="宋体" w:eastAsia="宋体" w:cs="宋体"/>
                <w:sz w:val="15"/>
                <w:szCs w:val="15"/>
              </w:rPr>
              <w:t xml:space="preserve">  </w:t>
            </w:r>
            <w:r>
              <w:rPr>
                <w:rFonts w:ascii="宋体" w:hAnsi="宋体" w:eastAsia="宋体" w:cs="宋体"/>
                <w:spacing w:val="5"/>
                <w:sz w:val="15"/>
                <w:szCs w:val="15"/>
              </w:rPr>
              <w:t>设计的技术审查并入联合审查。《人民防空</w:t>
            </w:r>
            <w:r>
              <w:rPr>
                <w:rFonts w:ascii="宋体" w:hAnsi="宋体" w:eastAsia="宋体" w:cs="宋体"/>
                <w:spacing w:val="4"/>
                <w:sz w:val="15"/>
                <w:szCs w:val="15"/>
              </w:rPr>
              <w:t>工程施工图设计文件审查管理办</w:t>
            </w:r>
            <w:r>
              <w:rPr>
                <w:rFonts w:ascii="宋体" w:hAnsi="宋体" w:eastAsia="宋体" w:cs="宋体"/>
                <w:sz w:val="15"/>
                <w:szCs w:val="15"/>
              </w:rPr>
              <w:t xml:space="preserve"> </w:t>
            </w:r>
            <w:r>
              <w:rPr>
                <w:rFonts w:ascii="宋体" w:hAnsi="宋体" w:eastAsia="宋体" w:cs="宋体"/>
                <w:spacing w:val="4"/>
                <w:sz w:val="15"/>
                <w:szCs w:val="15"/>
              </w:rPr>
              <w:t>法》（国人防〔</w:t>
            </w:r>
            <w:r>
              <w:rPr>
                <w:rFonts w:ascii="Times New Roman" w:hAnsi="Times New Roman" w:eastAsia="Times New Roman" w:cs="Times New Roman"/>
                <w:spacing w:val="4"/>
                <w:sz w:val="15"/>
                <w:szCs w:val="15"/>
              </w:rPr>
              <w:t>2009</w:t>
            </w:r>
            <w:r>
              <w:rPr>
                <w:rFonts w:ascii="宋体" w:hAnsi="宋体" w:eastAsia="宋体" w:cs="宋体"/>
                <w:spacing w:val="4"/>
                <w:sz w:val="15"/>
                <w:szCs w:val="15"/>
              </w:rPr>
              <w:t>〕</w:t>
            </w:r>
            <w:r>
              <w:rPr>
                <w:rFonts w:ascii="Times New Roman" w:hAnsi="Times New Roman" w:eastAsia="Times New Roman" w:cs="Times New Roman"/>
                <w:spacing w:val="4"/>
                <w:sz w:val="15"/>
                <w:szCs w:val="15"/>
              </w:rPr>
              <w:t>282</w:t>
            </w:r>
            <w:r>
              <w:rPr>
                <w:rFonts w:ascii="宋体" w:hAnsi="宋体" w:eastAsia="宋体" w:cs="宋体"/>
                <w:spacing w:val="4"/>
                <w:sz w:val="15"/>
                <w:szCs w:val="15"/>
              </w:rPr>
              <w:t>号）第四条：人防工程施工图设计文件实行审查</w:t>
            </w:r>
            <w:r>
              <w:rPr>
                <w:rFonts w:ascii="宋体" w:hAnsi="宋体" w:eastAsia="宋体" w:cs="宋体"/>
                <w:spacing w:val="5"/>
                <w:sz w:val="15"/>
                <w:szCs w:val="15"/>
              </w:rPr>
              <w:t xml:space="preserve">  制度。城市规划区内新建、改建、扩建和加</w:t>
            </w:r>
            <w:r>
              <w:rPr>
                <w:rFonts w:ascii="宋体" w:hAnsi="宋体" w:eastAsia="宋体" w:cs="宋体"/>
                <w:spacing w:val="4"/>
                <w:sz w:val="15"/>
                <w:szCs w:val="15"/>
              </w:rPr>
              <w:t>固改造人防工程，其施工图设计</w:t>
            </w:r>
            <w:r>
              <w:rPr>
                <w:rFonts w:ascii="宋体" w:hAnsi="宋体" w:eastAsia="宋体" w:cs="宋体"/>
                <w:sz w:val="15"/>
                <w:szCs w:val="15"/>
              </w:rPr>
              <w:t xml:space="preserve"> </w:t>
            </w:r>
            <w:r>
              <w:rPr>
                <w:rFonts w:ascii="宋体" w:hAnsi="宋体" w:eastAsia="宋体" w:cs="宋体"/>
                <w:spacing w:val="5"/>
                <w:sz w:val="15"/>
                <w:szCs w:val="15"/>
              </w:rPr>
              <w:t>文件必须按照国家规定进行审查。其中，防</w:t>
            </w:r>
            <w:r>
              <w:rPr>
                <w:rFonts w:ascii="宋体" w:hAnsi="宋体" w:eastAsia="宋体" w:cs="宋体"/>
                <w:spacing w:val="4"/>
                <w:sz w:val="15"/>
                <w:szCs w:val="15"/>
              </w:rPr>
              <w:t>空地下室施工图设计文件，只进</w:t>
            </w:r>
            <w:r>
              <w:rPr>
                <w:rFonts w:ascii="宋体" w:hAnsi="宋体" w:eastAsia="宋体" w:cs="宋体"/>
                <w:sz w:val="15"/>
                <w:szCs w:val="15"/>
              </w:rPr>
              <w:t xml:space="preserve"> </w:t>
            </w:r>
            <w:r>
              <w:rPr>
                <w:rFonts w:ascii="宋体" w:hAnsi="宋体" w:eastAsia="宋体" w:cs="宋体"/>
                <w:spacing w:val="3"/>
                <w:sz w:val="15"/>
                <w:szCs w:val="15"/>
              </w:rPr>
              <w:t>行人防专项审查。</w:t>
            </w:r>
          </w:p>
        </w:tc>
        <w:tc>
          <w:tcPr>
            <w:tcW w:w="1220" w:type="dxa"/>
            <w:vAlign w:val="top"/>
          </w:tcPr>
          <w:p w14:paraId="1985825E">
            <w:pPr>
              <w:spacing w:line="250" w:lineRule="auto"/>
              <w:rPr>
                <w:rFonts w:ascii="Arial"/>
                <w:sz w:val="21"/>
              </w:rPr>
            </w:pPr>
          </w:p>
          <w:p w14:paraId="492B46BA">
            <w:pPr>
              <w:spacing w:line="250" w:lineRule="auto"/>
              <w:rPr>
                <w:rFonts w:ascii="Arial"/>
                <w:sz w:val="21"/>
              </w:rPr>
            </w:pPr>
          </w:p>
          <w:p w14:paraId="6E802574">
            <w:pPr>
              <w:spacing w:line="251" w:lineRule="auto"/>
              <w:rPr>
                <w:rFonts w:ascii="Arial"/>
                <w:sz w:val="21"/>
              </w:rPr>
            </w:pPr>
          </w:p>
          <w:p w14:paraId="176DC833">
            <w:pPr>
              <w:spacing w:line="251" w:lineRule="auto"/>
              <w:rPr>
                <w:rFonts w:ascii="Arial"/>
                <w:sz w:val="21"/>
              </w:rPr>
            </w:pPr>
          </w:p>
          <w:p w14:paraId="1597765D">
            <w:pPr>
              <w:spacing w:line="251" w:lineRule="auto"/>
              <w:rPr>
                <w:rFonts w:ascii="Arial"/>
                <w:sz w:val="21"/>
              </w:rPr>
            </w:pPr>
          </w:p>
          <w:p w14:paraId="73D4CC80">
            <w:pPr>
              <w:spacing w:line="251" w:lineRule="auto"/>
              <w:rPr>
                <w:rFonts w:ascii="Arial"/>
                <w:sz w:val="21"/>
              </w:rPr>
            </w:pPr>
          </w:p>
          <w:p w14:paraId="0A9AD0D2">
            <w:pPr>
              <w:spacing w:line="251" w:lineRule="auto"/>
              <w:rPr>
                <w:rFonts w:ascii="Arial"/>
                <w:sz w:val="21"/>
              </w:rPr>
            </w:pPr>
          </w:p>
          <w:p w14:paraId="7E900DA1">
            <w:pPr>
              <w:spacing w:line="251" w:lineRule="auto"/>
              <w:rPr>
                <w:rFonts w:ascii="Arial"/>
                <w:sz w:val="21"/>
              </w:rPr>
            </w:pPr>
          </w:p>
          <w:p w14:paraId="7B64A110">
            <w:pPr>
              <w:spacing w:line="251" w:lineRule="auto"/>
              <w:rPr>
                <w:rFonts w:ascii="Arial"/>
                <w:sz w:val="21"/>
              </w:rPr>
            </w:pPr>
          </w:p>
          <w:p w14:paraId="0D27DFF4">
            <w:pPr>
              <w:spacing w:line="251" w:lineRule="auto"/>
              <w:rPr>
                <w:rFonts w:ascii="Arial"/>
                <w:sz w:val="21"/>
              </w:rPr>
            </w:pPr>
          </w:p>
          <w:p w14:paraId="765B3D79">
            <w:pPr>
              <w:spacing w:line="251" w:lineRule="auto"/>
              <w:rPr>
                <w:rFonts w:ascii="Arial"/>
                <w:sz w:val="21"/>
              </w:rPr>
            </w:pPr>
          </w:p>
          <w:p w14:paraId="2C014592">
            <w:pPr>
              <w:spacing w:before="49" w:line="235" w:lineRule="auto"/>
              <w:ind w:left="34" w:right="92" w:firstLine="3"/>
              <w:jc w:val="both"/>
              <w:rPr>
                <w:rFonts w:ascii="宋体" w:hAnsi="宋体" w:eastAsia="宋体" w:cs="宋体"/>
                <w:sz w:val="15"/>
                <w:szCs w:val="15"/>
              </w:rPr>
            </w:pPr>
            <w:r>
              <w:rPr>
                <w:rFonts w:ascii="宋体" w:hAnsi="宋体" w:eastAsia="宋体" w:cs="宋体"/>
                <w:spacing w:val="3"/>
                <w:sz w:val="15"/>
                <w:szCs w:val="15"/>
              </w:rPr>
              <w:t xml:space="preserve">具有相关施工图 </w:t>
            </w:r>
            <w:r>
              <w:rPr>
                <w:rFonts w:ascii="宋体" w:hAnsi="宋体" w:eastAsia="宋体" w:cs="宋体"/>
                <w:spacing w:val="4"/>
                <w:sz w:val="15"/>
                <w:szCs w:val="15"/>
              </w:rPr>
              <w:t>审查资格且具备</w:t>
            </w:r>
            <w:r>
              <w:rPr>
                <w:rFonts w:ascii="宋体" w:hAnsi="宋体" w:eastAsia="宋体" w:cs="宋体"/>
                <w:sz w:val="15"/>
                <w:szCs w:val="15"/>
              </w:rPr>
              <w:t xml:space="preserve"> </w:t>
            </w:r>
            <w:r>
              <w:rPr>
                <w:rFonts w:ascii="宋体" w:hAnsi="宋体" w:eastAsia="宋体" w:cs="宋体"/>
                <w:spacing w:val="4"/>
                <w:sz w:val="15"/>
                <w:szCs w:val="15"/>
              </w:rPr>
              <w:t>独立法人资格的</w:t>
            </w:r>
            <w:r>
              <w:rPr>
                <w:rFonts w:ascii="宋体" w:hAnsi="宋体" w:eastAsia="宋体" w:cs="宋体"/>
                <w:sz w:val="15"/>
                <w:szCs w:val="15"/>
              </w:rPr>
              <w:t xml:space="preserve"> </w:t>
            </w:r>
            <w:r>
              <w:rPr>
                <w:rFonts w:ascii="宋体" w:hAnsi="宋体" w:eastAsia="宋体" w:cs="宋体"/>
                <w:spacing w:val="3"/>
                <w:sz w:val="15"/>
                <w:szCs w:val="15"/>
              </w:rPr>
              <w:t>审查机构</w:t>
            </w:r>
          </w:p>
        </w:tc>
        <w:tc>
          <w:tcPr>
            <w:tcW w:w="866" w:type="dxa"/>
            <w:vAlign w:val="top"/>
          </w:tcPr>
          <w:p w14:paraId="119FBBF6">
            <w:pPr>
              <w:spacing w:line="256" w:lineRule="auto"/>
              <w:rPr>
                <w:rFonts w:ascii="Arial"/>
                <w:sz w:val="21"/>
              </w:rPr>
            </w:pPr>
          </w:p>
          <w:p w14:paraId="7366BD70">
            <w:pPr>
              <w:spacing w:line="257" w:lineRule="auto"/>
              <w:rPr>
                <w:rFonts w:ascii="Arial"/>
                <w:sz w:val="21"/>
              </w:rPr>
            </w:pPr>
          </w:p>
          <w:p w14:paraId="1BFDBF47">
            <w:pPr>
              <w:spacing w:line="257" w:lineRule="auto"/>
              <w:rPr>
                <w:rFonts w:ascii="Arial"/>
                <w:sz w:val="21"/>
              </w:rPr>
            </w:pPr>
          </w:p>
          <w:p w14:paraId="64934B3A">
            <w:pPr>
              <w:spacing w:line="257" w:lineRule="auto"/>
              <w:rPr>
                <w:rFonts w:ascii="Arial"/>
                <w:sz w:val="21"/>
              </w:rPr>
            </w:pPr>
          </w:p>
          <w:p w14:paraId="46FCA506">
            <w:pPr>
              <w:spacing w:line="257" w:lineRule="auto"/>
              <w:rPr>
                <w:rFonts w:ascii="Arial"/>
                <w:sz w:val="21"/>
              </w:rPr>
            </w:pPr>
          </w:p>
          <w:p w14:paraId="5F06F400">
            <w:pPr>
              <w:spacing w:line="257" w:lineRule="auto"/>
              <w:rPr>
                <w:rFonts w:ascii="Arial"/>
                <w:sz w:val="21"/>
              </w:rPr>
            </w:pPr>
          </w:p>
          <w:p w14:paraId="4E8430AB">
            <w:pPr>
              <w:spacing w:line="257" w:lineRule="auto"/>
              <w:rPr>
                <w:rFonts w:ascii="Arial"/>
                <w:sz w:val="21"/>
              </w:rPr>
            </w:pPr>
          </w:p>
          <w:p w14:paraId="7D1390F0">
            <w:pPr>
              <w:spacing w:line="257" w:lineRule="auto"/>
              <w:rPr>
                <w:rFonts w:ascii="Arial"/>
                <w:sz w:val="21"/>
              </w:rPr>
            </w:pPr>
          </w:p>
          <w:p w14:paraId="7CEF969E">
            <w:pPr>
              <w:spacing w:line="257" w:lineRule="auto"/>
              <w:rPr>
                <w:rFonts w:ascii="Arial"/>
                <w:sz w:val="21"/>
              </w:rPr>
            </w:pPr>
          </w:p>
          <w:p w14:paraId="237824B5">
            <w:pPr>
              <w:spacing w:line="257" w:lineRule="auto"/>
              <w:rPr>
                <w:rFonts w:ascii="Arial"/>
                <w:sz w:val="21"/>
              </w:rPr>
            </w:pPr>
          </w:p>
          <w:p w14:paraId="76E81399">
            <w:pPr>
              <w:spacing w:before="49" w:line="226" w:lineRule="auto"/>
              <w:ind w:left="37"/>
              <w:rPr>
                <w:rFonts w:ascii="宋体" w:hAnsi="宋体" w:eastAsia="宋体" w:cs="宋体"/>
                <w:sz w:val="15"/>
                <w:szCs w:val="15"/>
              </w:rPr>
            </w:pPr>
            <w:r>
              <w:rPr>
                <w:rFonts w:ascii="宋体" w:hAnsi="宋体" w:eastAsia="宋体" w:cs="宋体"/>
                <w:spacing w:val="3"/>
                <w:sz w:val="15"/>
                <w:szCs w:val="15"/>
              </w:rPr>
              <w:t>省级、市级</w:t>
            </w:r>
          </w:p>
          <w:p w14:paraId="32129108">
            <w:pPr>
              <w:spacing w:before="7" w:line="236" w:lineRule="auto"/>
              <w:ind w:left="35" w:right="46" w:firstLine="10"/>
              <w:jc w:val="both"/>
              <w:rPr>
                <w:rFonts w:ascii="宋体" w:hAnsi="宋体" w:eastAsia="宋体" w:cs="宋体"/>
                <w:sz w:val="15"/>
                <w:szCs w:val="15"/>
              </w:rPr>
            </w:pPr>
            <w:r>
              <w:rPr>
                <w:rFonts w:ascii="宋体" w:hAnsi="宋体" w:eastAsia="宋体" w:cs="宋体"/>
                <w:spacing w:val="1"/>
                <w:sz w:val="15"/>
                <w:szCs w:val="15"/>
              </w:rPr>
              <w:t xml:space="preserve">、县级住房 </w:t>
            </w:r>
            <w:r>
              <w:rPr>
                <w:rFonts w:ascii="宋体" w:hAnsi="宋体" w:eastAsia="宋体" w:cs="宋体"/>
                <w:spacing w:val="3"/>
                <w:sz w:val="15"/>
                <w:szCs w:val="15"/>
              </w:rPr>
              <w:t>城乡建设主</w:t>
            </w:r>
            <w:r>
              <w:rPr>
                <w:rFonts w:ascii="宋体" w:hAnsi="宋体" w:eastAsia="宋体" w:cs="宋体"/>
                <w:spacing w:val="2"/>
                <w:sz w:val="15"/>
                <w:szCs w:val="15"/>
              </w:rPr>
              <w:t xml:space="preserve"> </w:t>
            </w:r>
            <w:r>
              <w:rPr>
                <w:rFonts w:ascii="宋体" w:hAnsi="宋体" w:eastAsia="宋体" w:cs="宋体"/>
                <w:spacing w:val="3"/>
                <w:sz w:val="15"/>
                <w:szCs w:val="15"/>
              </w:rPr>
              <w:t>管部门；市</w:t>
            </w:r>
            <w:r>
              <w:rPr>
                <w:rFonts w:ascii="宋体" w:hAnsi="宋体" w:eastAsia="宋体" w:cs="宋体"/>
                <w:spacing w:val="2"/>
                <w:sz w:val="15"/>
                <w:szCs w:val="15"/>
              </w:rPr>
              <w:t xml:space="preserve"> </w:t>
            </w:r>
            <w:r>
              <w:rPr>
                <w:rFonts w:ascii="宋体" w:hAnsi="宋体" w:eastAsia="宋体" w:cs="宋体"/>
                <w:spacing w:val="3"/>
                <w:sz w:val="15"/>
                <w:szCs w:val="15"/>
              </w:rPr>
              <w:t>级、县级人</w:t>
            </w:r>
            <w:r>
              <w:rPr>
                <w:rFonts w:ascii="宋体" w:hAnsi="宋体" w:eastAsia="宋体" w:cs="宋体"/>
                <w:spacing w:val="2"/>
                <w:sz w:val="15"/>
                <w:szCs w:val="15"/>
              </w:rPr>
              <w:t xml:space="preserve"> </w:t>
            </w:r>
            <w:r>
              <w:rPr>
                <w:rFonts w:ascii="宋体" w:hAnsi="宋体" w:eastAsia="宋体" w:cs="宋体"/>
                <w:spacing w:val="3"/>
                <w:sz w:val="15"/>
                <w:szCs w:val="15"/>
              </w:rPr>
              <w:t>防主管部门</w:t>
            </w:r>
          </w:p>
        </w:tc>
        <w:tc>
          <w:tcPr>
            <w:tcW w:w="2395" w:type="dxa"/>
            <w:vAlign w:val="top"/>
          </w:tcPr>
          <w:p w14:paraId="57EDCD9E">
            <w:pPr>
              <w:spacing w:line="246" w:lineRule="auto"/>
              <w:rPr>
                <w:rFonts w:ascii="Arial"/>
                <w:sz w:val="21"/>
              </w:rPr>
            </w:pPr>
          </w:p>
          <w:p w14:paraId="79B4BAEB">
            <w:pPr>
              <w:spacing w:line="246" w:lineRule="auto"/>
              <w:rPr>
                <w:rFonts w:ascii="Arial"/>
                <w:sz w:val="21"/>
              </w:rPr>
            </w:pPr>
          </w:p>
          <w:p w14:paraId="4EBFF57F">
            <w:pPr>
              <w:spacing w:line="246" w:lineRule="auto"/>
              <w:rPr>
                <w:rFonts w:ascii="Arial"/>
                <w:sz w:val="21"/>
              </w:rPr>
            </w:pPr>
          </w:p>
          <w:p w14:paraId="7D589221">
            <w:pPr>
              <w:spacing w:line="246" w:lineRule="auto"/>
              <w:rPr>
                <w:rFonts w:ascii="Arial"/>
                <w:sz w:val="21"/>
              </w:rPr>
            </w:pPr>
          </w:p>
          <w:p w14:paraId="1408F58C">
            <w:pPr>
              <w:spacing w:line="246" w:lineRule="auto"/>
              <w:rPr>
                <w:rFonts w:ascii="Arial"/>
                <w:sz w:val="21"/>
              </w:rPr>
            </w:pPr>
          </w:p>
          <w:p w14:paraId="5F9BF936">
            <w:pPr>
              <w:spacing w:line="246" w:lineRule="auto"/>
              <w:rPr>
                <w:rFonts w:ascii="Arial"/>
                <w:sz w:val="21"/>
              </w:rPr>
            </w:pPr>
          </w:p>
          <w:p w14:paraId="57F1AA71">
            <w:pPr>
              <w:spacing w:line="246" w:lineRule="auto"/>
              <w:rPr>
                <w:rFonts w:ascii="Arial"/>
                <w:sz w:val="21"/>
              </w:rPr>
            </w:pPr>
          </w:p>
          <w:p w14:paraId="7A75DA35">
            <w:pPr>
              <w:spacing w:line="246" w:lineRule="auto"/>
              <w:rPr>
                <w:rFonts w:ascii="Arial"/>
                <w:sz w:val="21"/>
              </w:rPr>
            </w:pPr>
          </w:p>
          <w:p w14:paraId="169AF303">
            <w:pPr>
              <w:spacing w:line="246" w:lineRule="auto"/>
              <w:rPr>
                <w:rFonts w:ascii="Arial"/>
                <w:sz w:val="21"/>
              </w:rPr>
            </w:pPr>
          </w:p>
          <w:p w14:paraId="61253FFF">
            <w:pPr>
              <w:spacing w:line="246" w:lineRule="auto"/>
              <w:rPr>
                <w:rFonts w:ascii="Arial"/>
                <w:sz w:val="21"/>
              </w:rPr>
            </w:pPr>
          </w:p>
          <w:p w14:paraId="5A857E35">
            <w:pPr>
              <w:spacing w:line="246" w:lineRule="auto"/>
              <w:rPr>
                <w:rFonts w:ascii="Arial"/>
                <w:sz w:val="21"/>
              </w:rPr>
            </w:pPr>
          </w:p>
          <w:p w14:paraId="2737D370">
            <w:pPr>
              <w:spacing w:line="247" w:lineRule="auto"/>
              <w:rPr>
                <w:rFonts w:ascii="Arial"/>
                <w:sz w:val="21"/>
              </w:rPr>
            </w:pPr>
          </w:p>
          <w:p w14:paraId="46420AF6">
            <w:pPr>
              <w:spacing w:before="49" w:line="232" w:lineRule="auto"/>
              <w:ind w:left="42" w:right="27" w:firstLine="1"/>
              <w:rPr>
                <w:rFonts w:ascii="宋体" w:hAnsi="宋体" w:eastAsia="宋体" w:cs="宋体"/>
                <w:sz w:val="15"/>
                <w:szCs w:val="15"/>
              </w:rPr>
            </w:pPr>
            <w:r>
              <w:rPr>
                <w:rFonts w:ascii="宋体" w:hAnsi="宋体" w:eastAsia="宋体" w:cs="宋体"/>
                <w:spacing w:val="3"/>
                <w:sz w:val="15"/>
                <w:szCs w:val="15"/>
              </w:rPr>
              <w:t>审批部门委托具有相应施工图审查</w:t>
            </w:r>
            <w:r>
              <w:rPr>
                <w:rFonts w:ascii="宋体" w:hAnsi="宋体" w:eastAsia="宋体" w:cs="宋体"/>
                <w:spacing w:val="12"/>
                <w:sz w:val="15"/>
                <w:szCs w:val="15"/>
              </w:rPr>
              <w:t xml:space="preserve"> </w:t>
            </w:r>
            <w:r>
              <w:rPr>
                <w:rFonts w:ascii="宋体" w:hAnsi="宋体" w:eastAsia="宋体" w:cs="宋体"/>
                <w:spacing w:val="3"/>
                <w:sz w:val="15"/>
                <w:szCs w:val="15"/>
              </w:rPr>
              <w:t>资格的审查机构实施。</w:t>
            </w:r>
          </w:p>
        </w:tc>
        <w:tc>
          <w:tcPr>
            <w:tcW w:w="415" w:type="dxa"/>
            <w:vAlign w:val="top"/>
          </w:tcPr>
          <w:p w14:paraId="178F97E2">
            <w:pPr>
              <w:spacing w:line="258" w:lineRule="auto"/>
              <w:rPr>
                <w:rFonts w:ascii="Arial"/>
                <w:sz w:val="21"/>
              </w:rPr>
            </w:pPr>
          </w:p>
          <w:p w14:paraId="256D8185">
            <w:pPr>
              <w:spacing w:line="258" w:lineRule="auto"/>
              <w:rPr>
                <w:rFonts w:ascii="Arial"/>
                <w:sz w:val="21"/>
              </w:rPr>
            </w:pPr>
          </w:p>
          <w:p w14:paraId="2398DB87">
            <w:pPr>
              <w:spacing w:line="258" w:lineRule="auto"/>
              <w:rPr>
                <w:rFonts w:ascii="Arial"/>
                <w:sz w:val="21"/>
              </w:rPr>
            </w:pPr>
          </w:p>
          <w:p w14:paraId="13ADB823">
            <w:pPr>
              <w:spacing w:line="258" w:lineRule="auto"/>
              <w:rPr>
                <w:rFonts w:ascii="Arial"/>
                <w:sz w:val="21"/>
              </w:rPr>
            </w:pPr>
          </w:p>
          <w:p w14:paraId="396A8473">
            <w:pPr>
              <w:spacing w:line="258" w:lineRule="auto"/>
              <w:rPr>
                <w:rFonts w:ascii="Arial"/>
                <w:sz w:val="21"/>
              </w:rPr>
            </w:pPr>
          </w:p>
          <w:p w14:paraId="057961F2">
            <w:pPr>
              <w:spacing w:line="259" w:lineRule="auto"/>
              <w:rPr>
                <w:rFonts w:ascii="Arial"/>
                <w:sz w:val="21"/>
              </w:rPr>
            </w:pPr>
          </w:p>
          <w:p w14:paraId="66EE1EBF">
            <w:pPr>
              <w:spacing w:line="259" w:lineRule="auto"/>
              <w:rPr>
                <w:rFonts w:ascii="Arial"/>
                <w:sz w:val="21"/>
              </w:rPr>
            </w:pPr>
          </w:p>
          <w:p w14:paraId="4150D008">
            <w:pPr>
              <w:spacing w:line="259" w:lineRule="auto"/>
              <w:rPr>
                <w:rFonts w:ascii="Arial"/>
                <w:sz w:val="21"/>
              </w:rPr>
            </w:pPr>
          </w:p>
          <w:p w14:paraId="0FCA5B81">
            <w:pPr>
              <w:spacing w:line="259" w:lineRule="auto"/>
              <w:rPr>
                <w:rFonts w:ascii="Arial"/>
                <w:sz w:val="21"/>
              </w:rPr>
            </w:pPr>
          </w:p>
          <w:p w14:paraId="736C8EDE">
            <w:pPr>
              <w:spacing w:line="259" w:lineRule="auto"/>
              <w:rPr>
                <w:rFonts w:ascii="Arial"/>
                <w:sz w:val="21"/>
              </w:rPr>
            </w:pPr>
          </w:p>
          <w:p w14:paraId="4C48DC90">
            <w:pPr>
              <w:spacing w:line="259" w:lineRule="auto"/>
              <w:rPr>
                <w:rFonts w:ascii="Arial"/>
                <w:sz w:val="21"/>
              </w:rPr>
            </w:pPr>
          </w:p>
          <w:p w14:paraId="299D6C20">
            <w:pPr>
              <w:spacing w:before="48" w:line="242" w:lineRule="auto"/>
              <w:ind w:left="40" w:right="55" w:firstLine="10"/>
              <w:jc w:val="both"/>
              <w:rPr>
                <w:rFonts w:ascii="宋体" w:hAnsi="宋体" w:eastAsia="宋体" w:cs="宋体"/>
                <w:sz w:val="15"/>
                <w:szCs w:val="15"/>
              </w:rPr>
            </w:pPr>
            <w:r>
              <w:rPr>
                <w:rFonts w:ascii="Times New Roman" w:hAnsi="Times New Roman" w:eastAsia="Times New Roman" w:cs="Times New Roman"/>
                <w:spacing w:val="-3"/>
                <w:sz w:val="15"/>
                <w:szCs w:val="15"/>
              </w:rPr>
              <w:t>13</w:t>
            </w:r>
            <w:r>
              <w:rPr>
                <w:rFonts w:ascii="宋体" w:hAnsi="宋体" w:eastAsia="宋体" w:cs="宋体"/>
                <w:spacing w:val="-3"/>
                <w:sz w:val="15"/>
                <w:szCs w:val="15"/>
              </w:rPr>
              <w:t>个</w:t>
            </w:r>
            <w:r>
              <w:rPr>
                <w:rFonts w:ascii="宋体" w:hAnsi="宋体" w:eastAsia="宋体" w:cs="宋体"/>
                <w:spacing w:val="1"/>
                <w:sz w:val="15"/>
                <w:szCs w:val="15"/>
              </w:rPr>
              <w:t xml:space="preserve"> 工作</w:t>
            </w:r>
            <w:r>
              <w:rPr>
                <w:rFonts w:ascii="宋体" w:hAnsi="宋体" w:eastAsia="宋体" w:cs="宋体"/>
                <w:sz w:val="15"/>
                <w:szCs w:val="15"/>
              </w:rPr>
              <w:t xml:space="preserve"> 日</w:t>
            </w:r>
          </w:p>
        </w:tc>
        <w:tc>
          <w:tcPr>
            <w:tcW w:w="556" w:type="dxa"/>
            <w:vAlign w:val="top"/>
          </w:tcPr>
          <w:p w14:paraId="790F18BB">
            <w:pPr>
              <w:spacing w:line="246" w:lineRule="auto"/>
              <w:rPr>
                <w:rFonts w:ascii="Arial"/>
                <w:sz w:val="21"/>
              </w:rPr>
            </w:pPr>
          </w:p>
          <w:p w14:paraId="06AD75CB">
            <w:pPr>
              <w:spacing w:line="246" w:lineRule="auto"/>
              <w:rPr>
                <w:rFonts w:ascii="Arial"/>
                <w:sz w:val="21"/>
              </w:rPr>
            </w:pPr>
          </w:p>
          <w:p w14:paraId="759D3655">
            <w:pPr>
              <w:spacing w:line="246" w:lineRule="auto"/>
              <w:rPr>
                <w:rFonts w:ascii="Arial"/>
                <w:sz w:val="21"/>
              </w:rPr>
            </w:pPr>
          </w:p>
          <w:p w14:paraId="44A103EA">
            <w:pPr>
              <w:spacing w:line="246" w:lineRule="auto"/>
              <w:rPr>
                <w:rFonts w:ascii="Arial"/>
                <w:sz w:val="21"/>
              </w:rPr>
            </w:pPr>
          </w:p>
          <w:p w14:paraId="40C5F28C">
            <w:pPr>
              <w:spacing w:line="246" w:lineRule="auto"/>
              <w:rPr>
                <w:rFonts w:ascii="Arial"/>
                <w:sz w:val="21"/>
              </w:rPr>
            </w:pPr>
          </w:p>
          <w:p w14:paraId="239D8072">
            <w:pPr>
              <w:spacing w:line="246" w:lineRule="auto"/>
              <w:rPr>
                <w:rFonts w:ascii="Arial"/>
                <w:sz w:val="21"/>
              </w:rPr>
            </w:pPr>
          </w:p>
          <w:p w14:paraId="60B3C313">
            <w:pPr>
              <w:spacing w:line="246" w:lineRule="auto"/>
              <w:rPr>
                <w:rFonts w:ascii="Arial"/>
                <w:sz w:val="21"/>
              </w:rPr>
            </w:pPr>
          </w:p>
          <w:p w14:paraId="3249BC4E">
            <w:pPr>
              <w:spacing w:line="246" w:lineRule="auto"/>
              <w:rPr>
                <w:rFonts w:ascii="Arial"/>
                <w:sz w:val="21"/>
              </w:rPr>
            </w:pPr>
          </w:p>
          <w:p w14:paraId="4356EA4E">
            <w:pPr>
              <w:spacing w:line="246" w:lineRule="auto"/>
              <w:rPr>
                <w:rFonts w:ascii="Arial"/>
                <w:sz w:val="21"/>
              </w:rPr>
            </w:pPr>
          </w:p>
          <w:p w14:paraId="6F8340B6">
            <w:pPr>
              <w:spacing w:line="246" w:lineRule="auto"/>
              <w:rPr>
                <w:rFonts w:ascii="Arial"/>
                <w:sz w:val="21"/>
              </w:rPr>
            </w:pPr>
          </w:p>
          <w:p w14:paraId="57A29372">
            <w:pPr>
              <w:spacing w:line="246" w:lineRule="auto"/>
              <w:rPr>
                <w:rFonts w:ascii="Arial"/>
                <w:sz w:val="21"/>
              </w:rPr>
            </w:pPr>
          </w:p>
          <w:p w14:paraId="44D7F5E3">
            <w:pPr>
              <w:spacing w:line="246" w:lineRule="auto"/>
              <w:rPr>
                <w:rFonts w:ascii="Arial"/>
                <w:sz w:val="21"/>
              </w:rPr>
            </w:pPr>
          </w:p>
          <w:p w14:paraId="5CCE0230">
            <w:pPr>
              <w:spacing w:before="49" w:line="232" w:lineRule="auto"/>
              <w:ind w:left="37" w:right="43"/>
              <w:rPr>
                <w:rFonts w:ascii="宋体" w:hAnsi="宋体" w:eastAsia="宋体" w:cs="宋体"/>
                <w:sz w:val="15"/>
                <w:szCs w:val="15"/>
              </w:rPr>
            </w:pPr>
            <w:r>
              <w:rPr>
                <w:rFonts w:ascii="宋体" w:hAnsi="宋体" w:eastAsia="宋体" w:cs="宋体"/>
                <w:spacing w:val="3"/>
                <w:sz w:val="15"/>
                <w:szCs w:val="15"/>
              </w:rPr>
              <w:t>政府采</w:t>
            </w:r>
            <w:r>
              <w:rPr>
                <w:rFonts w:ascii="宋体" w:hAnsi="宋体" w:eastAsia="宋体" w:cs="宋体"/>
                <w:sz w:val="15"/>
                <w:szCs w:val="15"/>
              </w:rPr>
              <w:t xml:space="preserve"> </w:t>
            </w:r>
            <w:r>
              <w:rPr>
                <w:rFonts w:ascii="宋体" w:hAnsi="宋体" w:eastAsia="宋体" w:cs="宋体"/>
                <w:spacing w:val="2"/>
                <w:sz w:val="15"/>
                <w:szCs w:val="15"/>
              </w:rPr>
              <w:t>购价</w:t>
            </w:r>
          </w:p>
        </w:tc>
        <w:tc>
          <w:tcPr>
            <w:tcW w:w="1418" w:type="dxa"/>
            <w:vAlign w:val="top"/>
          </w:tcPr>
          <w:p w14:paraId="0A125347">
            <w:pPr>
              <w:rPr>
                <w:rFonts w:ascii="Arial"/>
                <w:sz w:val="21"/>
              </w:rPr>
            </w:pPr>
          </w:p>
        </w:tc>
      </w:tr>
    </w:tbl>
    <w:p w14:paraId="39B2302A">
      <w:pPr>
        <w:pStyle w:val="2"/>
      </w:pPr>
    </w:p>
    <w:p w14:paraId="425FDAEB">
      <w:pPr>
        <w:sectPr>
          <w:footerReference r:id="rId8" w:type="default"/>
          <w:pgSz w:w="16837" w:h="11905"/>
          <w:pgMar w:top="400" w:right="989" w:bottom="1022" w:left="971" w:header="0" w:footer="669" w:gutter="0"/>
          <w:cols w:space="720" w:num="1"/>
        </w:sectPr>
      </w:pPr>
    </w:p>
    <w:p w14:paraId="6C6A0A37">
      <w:pPr>
        <w:spacing w:line="168" w:lineRule="exact"/>
      </w:pPr>
    </w:p>
    <w:tbl>
      <w:tblPr>
        <w:tblStyle w:val="5"/>
        <w:tblW w:w="14860" w:type="dxa"/>
        <w:tblInd w:w="7" w:type="dxa"/>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
      <w:tblGrid>
        <w:gridCol w:w="414"/>
        <w:gridCol w:w="1103"/>
        <w:gridCol w:w="1304"/>
        <w:gridCol w:w="5169"/>
        <w:gridCol w:w="1220"/>
        <w:gridCol w:w="866"/>
        <w:gridCol w:w="2395"/>
        <w:gridCol w:w="415"/>
        <w:gridCol w:w="556"/>
        <w:gridCol w:w="1418"/>
      </w:tblGrid>
      <w:tr w14:paraId="1B12E180">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664" w:hRule="atLeast"/>
        </w:trPr>
        <w:tc>
          <w:tcPr>
            <w:tcW w:w="414" w:type="dxa"/>
            <w:vAlign w:val="top"/>
          </w:tcPr>
          <w:p w14:paraId="305EE0D0">
            <w:pPr>
              <w:spacing w:before="260" w:line="228" w:lineRule="auto"/>
              <w:ind w:left="53"/>
              <w:rPr>
                <w:rFonts w:ascii="宋体" w:hAnsi="宋体" w:eastAsia="宋体" w:cs="宋体"/>
                <w:sz w:val="15"/>
                <w:szCs w:val="15"/>
              </w:rPr>
            </w:pPr>
            <w:r>
              <w:rPr>
                <w:rFonts w:ascii="宋体" w:hAnsi="宋体" w:eastAsia="宋体" w:cs="宋体"/>
                <w:b/>
                <w:bCs/>
                <w:spacing w:val="1"/>
                <w:sz w:val="15"/>
                <w:szCs w:val="15"/>
              </w:rPr>
              <w:t>序号</w:t>
            </w:r>
          </w:p>
        </w:tc>
        <w:tc>
          <w:tcPr>
            <w:tcW w:w="1103" w:type="dxa"/>
            <w:vAlign w:val="top"/>
          </w:tcPr>
          <w:p w14:paraId="48964C4D">
            <w:pPr>
              <w:spacing w:before="164" w:line="233" w:lineRule="auto"/>
              <w:ind w:left="237" w:right="231" w:firstLine="14"/>
              <w:rPr>
                <w:rFonts w:ascii="宋体" w:hAnsi="宋体" w:eastAsia="宋体" w:cs="宋体"/>
                <w:sz w:val="15"/>
                <w:szCs w:val="15"/>
              </w:rPr>
            </w:pPr>
            <w:r>
              <w:rPr>
                <w:rFonts w:ascii="宋体" w:hAnsi="宋体" w:eastAsia="宋体" w:cs="宋体"/>
                <w:b/>
                <w:bCs/>
                <w:spacing w:val="-1"/>
                <w:sz w:val="15"/>
                <w:szCs w:val="15"/>
              </w:rPr>
              <w:t>中介服务</w:t>
            </w:r>
            <w:r>
              <w:rPr>
                <w:rFonts w:ascii="宋体" w:hAnsi="宋体" w:eastAsia="宋体" w:cs="宋体"/>
                <w:spacing w:val="1"/>
                <w:sz w:val="15"/>
                <w:szCs w:val="15"/>
              </w:rPr>
              <w:t xml:space="preserve"> </w:t>
            </w:r>
            <w:r>
              <w:rPr>
                <w:rFonts w:ascii="宋体" w:hAnsi="宋体" w:eastAsia="宋体" w:cs="宋体"/>
                <w:b/>
                <w:bCs/>
                <w:spacing w:val="3"/>
                <w:sz w:val="15"/>
                <w:szCs w:val="15"/>
              </w:rPr>
              <w:t>事项名称</w:t>
            </w:r>
          </w:p>
        </w:tc>
        <w:tc>
          <w:tcPr>
            <w:tcW w:w="1304" w:type="dxa"/>
            <w:vAlign w:val="top"/>
          </w:tcPr>
          <w:p w14:paraId="1ACFA598">
            <w:pPr>
              <w:spacing w:before="164" w:line="233" w:lineRule="auto"/>
              <w:ind w:left="190" w:right="16" w:hanging="164"/>
              <w:rPr>
                <w:rFonts w:ascii="宋体" w:hAnsi="宋体" w:eastAsia="宋体" w:cs="宋体"/>
                <w:sz w:val="15"/>
                <w:szCs w:val="15"/>
              </w:rPr>
            </w:pPr>
            <w:r>
              <w:rPr>
                <w:rFonts w:ascii="宋体" w:hAnsi="宋体" w:eastAsia="宋体" w:cs="宋体"/>
                <w:b/>
                <w:bCs/>
                <w:spacing w:val="4"/>
                <w:sz w:val="15"/>
                <w:szCs w:val="15"/>
              </w:rPr>
              <w:t>对应工程建设项目</w:t>
            </w:r>
            <w:r>
              <w:rPr>
                <w:rFonts w:ascii="宋体" w:hAnsi="宋体" w:eastAsia="宋体" w:cs="宋体"/>
                <w:sz w:val="15"/>
                <w:szCs w:val="15"/>
              </w:rPr>
              <w:t xml:space="preserve"> </w:t>
            </w:r>
            <w:r>
              <w:rPr>
                <w:rFonts w:ascii="宋体" w:hAnsi="宋体" w:eastAsia="宋体" w:cs="宋体"/>
                <w:b/>
                <w:bCs/>
                <w:spacing w:val="2"/>
                <w:sz w:val="15"/>
                <w:szCs w:val="15"/>
              </w:rPr>
              <w:t>审批事项名称</w:t>
            </w:r>
          </w:p>
        </w:tc>
        <w:tc>
          <w:tcPr>
            <w:tcW w:w="5169" w:type="dxa"/>
            <w:vAlign w:val="top"/>
          </w:tcPr>
          <w:p w14:paraId="19D96185">
            <w:pPr>
              <w:spacing w:before="259" w:line="226" w:lineRule="auto"/>
              <w:ind w:left="1730"/>
              <w:rPr>
                <w:rFonts w:ascii="宋体" w:hAnsi="宋体" w:eastAsia="宋体" w:cs="宋体"/>
                <w:sz w:val="15"/>
                <w:szCs w:val="15"/>
              </w:rPr>
            </w:pPr>
            <w:r>
              <w:rPr>
                <w:rFonts w:ascii="宋体" w:hAnsi="宋体" w:eastAsia="宋体" w:cs="宋体"/>
                <w:b/>
                <w:bCs/>
                <w:spacing w:val="4"/>
                <w:sz w:val="15"/>
                <w:szCs w:val="15"/>
              </w:rPr>
              <w:t>设置中介服务事项的依据</w:t>
            </w:r>
          </w:p>
        </w:tc>
        <w:tc>
          <w:tcPr>
            <w:tcW w:w="1220" w:type="dxa"/>
            <w:vAlign w:val="top"/>
          </w:tcPr>
          <w:p w14:paraId="1A7E5D28">
            <w:pPr>
              <w:spacing w:before="164" w:line="232" w:lineRule="auto"/>
              <w:ind w:left="380" w:right="46" w:hanging="296"/>
              <w:rPr>
                <w:rFonts w:ascii="宋体" w:hAnsi="宋体" w:eastAsia="宋体" w:cs="宋体"/>
                <w:sz w:val="15"/>
                <w:szCs w:val="15"/>
              </w:rPr>
            </w:pPr>
            <w:r>
              <w:rPr>
                <w:rFonts w:ascii="宋体" w:hAnsi="宋体" w:eastAsia="宋体" w:cs="宋体"/>
                <w:b/>
                <w:bCs/>
                <w:spacing w:val="1"/>
                <w:sz w:val="15"/>
                <w:szCs w:val="15"/>
              </w:rPr>
              <w:t>中介服务事项实</w:t>
            </w:r>
            <w:r>
              <w:rPr>
                <w:rFonts w:ascii="宋体" w:hAnsi="宋体" w:eastAsia="宋体" w:cs="宋体"/>
                <w:spacing w:val="5"/>
                <w:sz w:val="15"/>
                <w:szCs w:val="15"/>
              </w:rPr>
              <w:t xml:space="preserve"> </w:t>
            </w:r>
            <w:r>
              <w:rPr>
                <w:rFonts w:ascii="宋体" w:hAnsi="宋体" w:eastAsia="宋体" w:cs="宋体"/>
                <w:b/>
                <w:bCs/>
                <w:spacing w:val="2"/>
                <w:sz w:val="15"/>
                <w:szCs w:val="15"/>
              </w:rPr>
              <w:t>施机构</w:t>
            </w:r>
          </w:p>
        </w:tc>
        <w:tc>
          <w:tcPr>
            <w:tcW w:w="866" w:type="dxa"/>
            <w:vAlign w:val="top"/>
          </w:tcPr>
          <w:p w14:paraId="41A179C6">
            <w:pPr>
              <w:spacing w:before="164" w:line="232" w:lineRule="auto"/>
              <w:ind w:left="49" w:right="25"/>
              <w:rPr>
                <w:rFonts w:ascii="宋体" w:hAnsi="宋体" w:eastAsia="宋体" w:cs="宋体"/>
                <w:sz w:val="15"/>
                <w:szCs w:val="15"/>
              </w:rPr>
            </w:pPr>
            <w:r>
              <w:rPr>
                <w:rFonts w:ascii="宋体" w:hAnsi="宋体" w:eastAsia="宋体" w:cs="宋体"/>
                <w:b/>
                <w:bCs/>
                <w:spacing w:val="3"/>
                <w:sz w:val="15"/>
                <w:szCs w:val="15"/>
              </w:rPr>
              <w:t>对应行政审</w:t>
            </w:r>
            <w:r>
              <w:rPr>
                <w:rFonts w:ascii="宋体" w:hAnsi="宋体" w:eastAsia="宋体" w:cs="宋体"/>
                <w:spacing w:val="2"/>
                <w:sz w:val="15"/>
                <w:szCs w:val="15"/>
              </w:rPr>
              <w:t xml:space="preserve"> </w:t>
            </w:r>
            <w:r>
              <w:rPr>
                <w:rFonts w:ascii="宋体" w:hAnsi="宋体" w:eastAsia="宋体" w:cs="宋体"/>
                <w:b/>
                <w:bCs/>
                <w:spacing w:val="3"/>
                <w:sz w:val="15"/>
                <w:szCs w:val="15"/>
              </w:rPr>
              <w:t>批实施机关</w:t>
            </w:r>
          </w:p>
        </w:tc>
        <w:tc>
          <w:tcPr>
            <w:tcW w:w="2395" w:type="dxa"/>
            <w:vAlign w:val="top"/>
          </w:tcPr>
          <w:p w14:paraId="512CF398">
            <w:pPr>
              <w:spacing w:before="260" w:line="227" w:lineRule="auto"/>
              <w:ind w:left="899"/>
              <w:rPr>
                <w:rFonts w:ascii="宋体" w:hAnsi="宋体" w:eastAsia="宋体" w:cs="宋体"/>
                <w:sz w:val="15"/>
                <w:szCs w:val="15"/>
              </w:rPr>
            </w:pPr>
            <w:r>
              <w:rPr>
                <w:rFonts w:ascii="宋体" w:hAnsi="宋体" w:eastAsia="宋体" w:cs="宋体"/>
                <w:b/>
                <w:bCs/>
                <w:spacing w:val="2"/>
                <w:sz w:val="15"/>
                <w:szCs w:val="15"/>
              </w:rPr>
              <w:t>实施要求</w:t>
            </w:r>
          </w:p>
        </w:tc>
        <w:tc>
          <w:tcPr>
            <w:tcW w:w="415" w:type="dxa"/>
            <w:vAlign w:val="top"/>
          </w:tcPr>
          <w:p w14:paraId="0F34F44F">
            <w:pPr>
              <w:spacing w:before="164" w:line="233" w:lineRule="auto"/>
              <w:ind w:left="69" w:right="31" w:hanging="7"/>
              <w:rPr>
                <w:rFonts w:ascii="宋体" w:hAnsi="宋体" w:eastAsia="宋体" w:cs="宋体"/>
                <w:sz w:val="15"/>
                <w:szCs w:val="15"/>
              </w:rPr>
            </w:pPr>
            <w:r>
              <w:rPr>
                <w:rFonts w:ascii="宋体" w:hAnsi="宋体" w:eastAsia="宋体" w:cs="宋体"/>
                <w:b/>
                <w:bCs/>
                <w:spacing w:val="1"/>
                <w:sz w:val="15"/>
                <w:szCs w:val="15"/>
              </w:rPr>
              <w:t>服务</w:t>
            </w:r>
            <w:r>
              <w:rPr>
                <w:rFonts w:ascii="宋体" w:hAnsi="宋体" w:eastAsia="宋体" w:cs="宋体"/>
                <w:sz w:val="15"/>
                <w:szCs w:val="15"/>
              </w:rPr>
              <w:t xml:space="preserve"> </w:t>
            </w:r>
            <w:r>
              <w:rPr>
                <w:rFonts w:ascii="宋体" w:hAnsi="宋体" w:eastAsia="宋体" w:cs="宋体"/>
                <w:b/>
                <w:bCs/>
                <w:spacing w:val="-3"/>
                <w:sz w:val="15"/>
                <w:szCs w:val="15"/>
              </w:rPr>
              <w:t>时限</w:t>
            </w:r>
          </w:p>
        </w:tc>
        <w:tc>
          <w:tcPr>
            <w:tcW w:w="556" w:type="dxa"/>
            <w:vAlign w:val="top"/>
          </w:tcPr>
          <w:p w14:paraId="14F0A8CA">
            <w:pPr>
              <w:spacing w:before="164" w:line="233" w:lineRule="auto"/>
              <w:ind w:left="132" w:right="102" w:firstLine="4"/>
              <w:rPr>
                <w:rFonts w:ascii="宋体" w:hAnsi="宋体" w:eastAsia="宋体" w:cs="宋体"/>
                <w:sz w:val="15"/>
                <w:szCs w:val="15"/>
              </w:rPr>
            </w:pPr>
            <w:r>
              <w:rPr>
                <w:rFonts w:ascii="宋体" w:hAnsi="宋体" w:eastAsia="宋体" w:cs="宋体"/>
                <w:b/>
                <w:bCs/>
                <w:spacing w:val="-2"/>
                <w:sz w:val="15"/>
                <w:szCs w:val="15"/>
              </w:rPr>
              <w:t>收费</w:t>
            </w:r>
            <w:r>
              <w:rPr>
                <w:rFonts w:ascii="宋体" w:hAnsi="宋体" w:eastAsia="宋体" w:cs="宋体"/>
                <w:sz w:val="15"/>
                <w:szCs w:val="15"/>
              </w:rPr>
              <w:t xml:space="preserve"> </w:t>
            </w:r>
            <w:r>
              <w:rPr>
                <w:rFonts w:ascii="宋体" w:hAnsi="宋体" w:eastAsia="宋体" w:cs="宋体"/>
                <w:b/>
                <w:bCs/>
                <w:spacing w:val="1"/>
                <w:sz w:val="15"/>
                <w:szCs w:val="15"/>
              </w:rPr>
              <w:t>标准</w:t>
            </w:r>
          </w:p>
        </w:tc>
        <w:tc>
          <w:tcPr>
            <w:tcW w:w="1418" w:type="dxa"/>
            <w:vAlign w:val="top"/>
          </w:tcPr>
          <w:p w14:paraId="5834C810">
            <w:pPr>
              <w:spacing w:before="260" w:line="228" w:lineRule="auto"/>
              <w:ind w:left="564"/>
              <w:rPr>
                <w:rFonts w:ascii="宋体" w:hAnsi="宋体" w:eastAsia="宋体" w:cs="宋体"/>
                <w:sz w:val="15"/>
                <w:szCs w:val="15"/>
              </w:rPr>
            </w:pPr>
            <w:r>
              <w:rPr>
                <w:rFonts w:ascii="宋体" w:hAnsi="宋体" w:eastAsia="宋体" w:cs="宋体"/>
                <w:b/>
                <w:bCs/>
                <w:sz w:val="15"/>
                <w:szCs w:val="15"/>
              </w:rPr>
              <w:t>备注</w:t>
            </w:r>
          </w:p>
        </w:tc>
      </w:tr>
      <w:tr w14:paraId="089A19A6">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1782" w:hRule="atLeast"/>
        </w:trPr>
        <w:tc>
          <w:tcPr>
            <w:tcW w:w="414" w:type="dxa"/>
            <w:vAlign w:val="top"/>
          </w:tcPr>
          <w:p w14:paraId="1F1FFDDA">
            <w:pPr>
              <w:spacing w:line="261" w:lineRule="auto"/>
              <w:rPr>
                <w:rFonts w:ascii="Arial"/>
                <w:sz w:val="21"/>
              </w:rPr>
            </w:pPr>
          </w:p>
          <w:p w14:paraId="38897DBC">
            <w:pPr>
              <w:spacing w:line="261" w:lineRule="auto"/>
              <w:rPr>
                <w:rFonts w:ascii="Arial"/>
                <w:sz w:val="21"/>
              </w:rPr>
            </w:pPr>
          </w:p>
          <w:p w14:paraId="67B70651">
            <w:pPr>
              <w:spacing w:line="261" w:lineRule="auto"/>
              <w:rPr>
                <w:rFonts w:ascii="Arial"/>
                <w:sz w:val="21"/>
              </w:rPr>
            </w:pPr>
          </w:p>
          <w:p w14:paraId="3512E4EB">
            <w:pPr>
              <w:spacing w:before="43" w:line="194" w:lineRule="auto"/>
              <w:ind w:left="144"/>
              <w:rPr>
                <w:rFonts w:ascii="Times New Roman" w:hAnsi="Times New Roman" w:eastAsia="Times New Roman" w:cs="Times New Roman"/>
                <w:sz w:val="15"/>
                <w:szCs w:val="15"/>
              </w:rPr>
            </w:pPr>
            <w:r>
              <w:rPr>
                <w:rFonts w:ascii="Times New Roman" w:hAnsi="Times New Roman" w:eastAsia="Times New Roman" w:cs="Times New Roman"/>
                <w:spacing w:val="-7"/>
                <w:sz w:val="15"/>
                <w:szCs w:val="15"/>
              </w:rPr>
              <w:t>11</w:t>
            </w:r>
          </w:p>
        </w:tc>
        <w:tc>
          <w:tcPr>
            <w:tcW w:w="1103" w:type="dxa"/>
            <w:vAlign w:val="top"/>
          </w:tcPr>
          <w:p w14:paraId="0F68C29E">
            <w:pPr>
              <w:spacing w:line="254" w:lineRule="auto"/>
              <w:rPr>
                <w:rFonts w:ascii="Arial"/>
                <w:sz w:val="21"/>
              </w:rPr>
            </w:pPr>
          </w:p>
          <w:p w14:paraId="60059FA6">
            <w:pPr>
              <w:spacing w:line="254" w:lineRule="auto"/>
              <w:rPr>
                <w:rFonts w:ascii="Arial"/>
                <w:sz w:val="21"/>
              </w:rPr>
            </w:pPr>
          </w:p>
          <w:p w14:paraId="04D63D2B">
            <w:pPr>
              <w:spacing w:line="255" w:lineRule="auto"/>
              <w:rPr>
                <w:rFonts w:ascii="Arial"/>
                <w:sz w:val="21"/>
              </w:rPr>
            </w:pPr>
          </w:p>
          <w:p w14:paraId="43862E9F">
            <w:pPr>
              <w:spacing w:before="49" w:line="226" w:lineRule="auto"/>
              <w:ind w:left="26"/>
              <w:rPr>
                <w:rFonts w:ascii="宋体" w:hAnsi="宋体" w:eastAsia="宋体" w:cs="宋体"/>
                <w:sz w:val="15"/>
                <w:szCs w:val="15"/>
              </w:rPr>
            </w:pPr>
            <w:r>
              <w:rPr>
                <w:rFonts w:ascii="宋体" w:hAnsi="宋体" w:eastAsia="宋体" w:cs="宋体"/>
                <w:spacing w:val="3"/>
                <w:sz w:val="15"/>
                <w:szCs w:val="15"/>
              </w:rPr>
              <w:t>招标代理</w:t>
            </w:r>
          </w:p>
        </w:tc>
        <w:tc>
          <w:tcPr>
            <w:tcW w:w="1304" w:type="dxa"/>
            <w:vAlign w:val="top"/>
          </w:tcPr>
          <w:p w14:paraId="447CCB8F">
            <w:pPr>
              <w:spacing w:line="286" w:lineRule="auto"/>
              <w:rPr>
                <w:rFonts w:ascii="Arial"/>
                <w:sz w:val="21"/>
              </w:rPr>
            </w:pPr>
          </w:p>
          <w:p w14:paraId="5FA10F9F">
            <w:pPr>
              <w:spacing w:line="286" w:lineRule="auto"/>
              <w:rPr>
                <w:rFonts w:ascii="Arial"/>
                <w:sz w:val="21"/>
              </w:rPr>
            </w:pPr>
          </w:p>
          <w:p w14:paraId="3DEF41B9">
            <w:pPr>
              <w:spacing w:before="49" w:line="234" w:lineRule="auto"/>
              <w:ind w:left="27" w:right="28" w:firstLine="1"/>
              <w:jc w:val="both"/>
              <w:rPr>
                <w:rFonts w:ascii="宋体" w:hAnsi="宋体" w:eastAsia="宋体" w:cs="宋体"/>
                <w:sz w:val="15"/>
                <w:szCs w:val="15"/>
              </w:rPr>
            </w:pPr>
            <w:r>
              <w:rPr>
                <w:rFonts w:ascii="宋体" w:hAnsi="宋体" w:eastAsia="宋体" w:cs="宋体"/>
                <w:spacing w:val="3"/>
                <w:sz w:val="15"/>
                <w:szCs w:val="15"/>
              </w:rPr>
              <w:t>建设工程施工招标</w:t>
            </w:r>
            <w:r>
              <w:rPr>
                <w:rFonts w:ascii="宋体" w:hAnsi="宋体" w:eastAsia="宋体" w:cs="宋体"/>
                <w:spacing w:val="6"/>
                <w:sz w:val="15"/>
                <w:szCs w:val="15"/>
              </w:rPr>
              <w:t xml:space="preserve"> </w:t>
            </w:r>
            <w:r>
              <w:rPr>
                <w:rFonts w:ascii="宋体" w:hAnsi="宋体" w:eastAsia="宋体" w:cs="宋体"/>
                <w:spacing w:val="3"/>
                <w:sz w:val="15"/>
                <w:szCs w:val="15"/>
              </w:rPr>
              <w:t>文件、文件澄清或</w:t>
            </w:r>
            <w:r>
              <w:rPr>
                <w:rFonts w:ascii="宋体" w:hAnsi="宋体" w:eastAsia="宋体" w:cs="宋体"/>
                <w:spacing w:val="6"/>
                <w:sz w:val="15"/>
                <w:szCs w:val="15"/>
              </w:rPr>
              <w:t xml:space="preserve"> </w:t>
            </w:r>
            <w:r>
              <w:rPr>
                <w:rFonts w:ascii="宋体" w:hAnsi="宋体" w:eastAsia="宋体" w:cs="宋体"/>
                <w:spacing w:val="3"/>
                <w:sz w:val="15"/>
                <w:szCs w:val="15"/>
              </w:rPr>
              <w:t>修改备案</w:t>
            </w:r>
          </w:p>
        </w:tc>
        <w:tc>
          <w:tcPr>
            <w:tcW w:w="5169" w:type="dxa"/>
            <w:vAlign w:val="top"/>
          </w:tcPr>
          <w:p w14:paraId="3CA8DF6A">
            <w:pPr>
              <w:spacing w:before="225" w:line="242" w:lineRule="auto"/>
              <w:ind w:left="27" w:right="16" w:firstLine="4"/>
              <w:rPr>
                <w:rFonts w:ascii="宋体" w:hAnsi="宋体" w:eastAsia="宋体" w:cs="宋体"/>
                <w:sz w:val="15"/>
                <w:szCs w:val="15"/>
              </w:rPr>
            </w:pPr>
            <w:r>
              <w:rPr>
                <w:rFonts w:ascii="宋体" w:hAnsi="宋体" w:eastAsia="宋体" w:cs="宋体"/>
                <w:spacing w:val="4"/>
                <w:sz w:val="15"/>
                <w:szCs w:val="15"/>
              </w:rPr>
              <w:t>《中华人民共和国招标投标法》（</w:t>
            </w:r>
            <w:r>
              <w:rPr>
                <w:rFonts w:ascii="Times New Roman" w:hAnsi="Times New Roman" w:eastAsia="Times New Roman" w:cs="Times New Roman"/>
                <w:spacing w:val="4"/>
                <w:sz w:val="15"/>
                <w:szCs w:val="15"/>
              </w:rPr>
              <w:t>2017</w:t>
            </w:r>
            <w:r>
              <w:rPr>
                <w:rFonts w:ascii="宋体" w:hAnsi="宋体" w:eastAsia="宋体" w:cs="宋体"/>
                <w:spacing w:val="4"/>
                <w:sz w:val="15"/>
                <w:szCs w:val="15"/>
              </w:rPr>
              <w:t>年</w:t>
            </w:r>
            <w:r>
              <w:rPr>
                <w:rFonts w:ascii="Times New Roman" w:hAnsi="Times New Roman" w:eastAsia="Times New Roman" w:cs="Times New Roman"/>
                <w:spacing w:val="4"/>
                <w:sz w:val="15"/>
                <w:szCs w:val="15"/>
              </w:rPr>
              <w:t>12</w:t>
            </w:r>
            <w:r>
              <w:rPr>
                <w:rFonts w:ascii="宋体" w:hAnsi="宋体" w:eastAsia="宋体" w:cs="宋体"/>
                <w:spacing w:val="4"/>
                <w:sz w:val="15"/>
                <w:szCs w:val="15"/>
              </w:rPr>
              <w:t>月</w:t>
            </w:r>
            <w:r>
              <w:rPr>
                <w:rFonts w:ascii="Times New Roman" w:hAnsi="Times New Roman" w:eastAsia="Times New Roman" w:cs="Times New Roman"/>
                <w:spacing w:val="4"/>
                <w:sz w:val="15"/>
                <w:szCs w:val="15"/>
              </w:rPr>
              <w:t>27</w:t>
            </w:r>
            <w:r>
              <w:rPr>
                <w:rFonts w:ascii="宋体" w:hAnsi="宋体" w:eastAsia="宋体" w:cs="宋体"/>
                <w:spacing w:val="4"/>
                <w:sz w:val="15"/>
                <w:szCs w:val="15"/>
              </w:rPr>
              <w:t>日第十二届全国人民代表大</w:t>
            </w:r>
            <w:r>
              <w:rPr>
                <w:rFonts w:ascii="宋体" w:hAnsi="宋体" w:eastAsia="宋体" w:cs="宋体"/>
                <w:spacing w:val="6"/>
                <w:sz w:val="15"/>
                <w:szCs w:val="15"/>
              </w:rPr>
              <w:t xml:space="preserve"> </w:t>
            </w:r>
            <w:r>
              <w:rPr>
                <w:rFonts w:ascii="宋体" w:hAnsi="宋体" w:eastAsia="宋体" w:cs="宋体"/>
                <w:spacing w:val="4"/>
                <w:sz w:val="15"/>
                <w:szCs w:val="15"/>
              </w:rPr>
              <w:t>会常务委员会第三十一次会议《关于修改〈中华人民共和国招标投标法〉、</w:t>
            </w:r>
          </w:p>
          <w:p w14:paraId="6F05381B">
            <w:pPr>
              <w:spacing w:before="10" w:line="237" w:lineRule="auto"/>
              <w:ind w:left="29" w:right="22" w:firstLine="18"/>
              <w:jc w:val="both"/>
              <w:rPr>
                <w:rFonts w:ascii="宋体" w:hAnsi="宋体" w:eastAsia="宋体" w:cs="宋体"/>
                <w:sz w:val="15"/>
                <w:szCs w:val="15"/>
              </w:rPr>
            </w:pPr>
            <w:r>
              <w:rPr>
                <w:rFonts w:ascii="宋体" w:hAnsi="宋体" w:eastAsia="宋体" w:cs="宋体"/>
                <w:spacing w:val="4"/>
                <w:sz w:val="15"/>
                <w:szCs w:val="15"/>
              </w:rPr>
              <w:t>〈中华人民共和国计量法〉的决定》修正）第十二条招标人有权自行选择招</w:t>
            </w:r>
            <w:r>
              <w:rPr>
                <w:rFonts w:ascii="宋体" w:hAnsi="宋体" w:eastAsia="宋体" w:cs="宋体"/>
                <w:sz w:val="15"/>
                <w:szCs w:val="15"/>
              </w:rPr>
              <w:t xml:space="preserve"> </w:t>
            </w:r>
            <w:r>
              <w:rPr>
                <w:rFonts w:ascii="宋体" w:hAnsi="宋体" w:eastAsia="宋体" w:cs="宋体"/>
                <w:spacing w:val="5"/>
                <w:sz w:val="15"/>
                <w:szCs w:val="15"/>
              </w:rPr>
              <w:t>标代理机构，委托其办理招标事宜。任何单</w:t>
            </w:r>
            <w:r>
              <w:rPr>
                <w:rFonts w:ascii="宋体" w:hAnsi="宋体" w:eastAsia="宋体" w:cs="宋体"/>
                <w:spacing w:val="4"/>
                <w:sz w:val="15"/>
                <w:szCs w:val="15"/>
              </w:rPr>
              <w:t>位和个人不得以任何方式为招标</w:t>
            </w:r>
            <w:r>
              <w:rPr>
                <w:rFonts w:ascii="宋体" w:hAnsi="宋体" w:eastAsia="宋体" w:cs="宋体"/>
                <w:sz w:val="15"/>
                <w:szCs w:val="15"/>
              </w:rPr>
              <w:t xml:space="preserve"> </w:t>
            </w:r>
            <w:r>
              <w:rPr>
                <w:rFonts w:ascii="宋体" w:hAnsi="宋体" w:eastAsia="宋体" w:cs="宋体"/>
                <w:spacing w:val="5"/>
                <w:sz w:val="15"/>
                <w:szCs w:val="15"/>
              </w:rPr>
              <w:t>人指定招标代理机构。招标人具有编制招标</w:t>
            </w:r>
            <w:r>
              <w:rPr>
                <w:rFonts w:ascii="宋体" w:hAnsi="宋体" w:eastAsia="宋体" w:cs="宋体"/>
                <w:spacing w:val="4"/>
                <w:sz w:val="15"/>
                <w:szCs w:val="15"/>
              </w:rPr>
              <w:t>文件和组织评标能力的，可以自</w:t>
            </w:r>
            <w:r>
              <w:rPr>
                <w:rFonts w:ascii="宋体" w:hAnsi="宋体" w:eastAsia="宋体" w:cs="宋体"/>
                <w:sz w:val="15"/>
                <w:szCs w:val="15"/>
              </w:rPr>
              <w:t xml:space="preserve"> </w:t>
            </w:r>
            <w:r>
              <w:rPr>
                <w:rFonts w:ascii="宋体" w:hAnsi="宋体" w:eastAsia="宋体" w:cs="宋体"/>
                <w:spacing w:val="5"/>
                <w:sz w:val="15"/>
                <w:szCs w:val="15"/>
              </w:rPr>
              <w:t>行办理招标事宜。任何单位和个人不得强制</w:t>
            </w:r>
            <w:r>
              <w:rPr>
                <w:rFonts w:ascii="宋体" w:hAnsi="宋体" w:eastAsia="宋体" w:cs="宋体"/>
                <w:spacing w:val="4"/>
                <w:sz w:val="15"/>
                <w:szCs w:val="15"/>
              </w:rPr>
              <w:t>其委托招标代理机构办理招标事</w:t>
            </w:r>
            <w:r>
              <w:rPr>
                <w:rFonts w:ascii="宋体" w:hAnsi="宋体" w:eastAsia="宋体" w:cs="宋体"/>
                <w:sz w:val="15"/>
                <w:szCs w:val="15"/>
              </w:rPr>
              <w:t xml:space="preserve"> </w:t>
            </w:r>
            <w:r>
              <w:rPr>
                <w:rFonts w:ascii="宋体" w:hAnsi="宋体" w:eastAsia="宋体" w:cs="宋体"/>
                <w:spacing w:val="-1"/>
                <w:sz w:val="15"/>
                <w:szCs w:val="15"/>
              </w:rPr>
              <w:t>宜。</w:t>
            </w:r>
          </w:p>
        </w:tc>
        <w:tc>
          <w:tcPr>
            <w:tcW w:w="1220" w:type="dxa"/>
            <w:vAlign w:val="top"/>
          </w:tcPr>
          <w:p w14:paraId="3499CB13">
            <w:pPr>
              <w:spacing w:line="254" w:lineRule="auto"/>
              <w:rPr>
                <w:rFonts w:ascii="Arial"/>
                <w:sz w:val="21"/>
              </w:rPr>
            </w:pPr>
          </w:p>
          <w:p w14:paraId="6DBEE389">
            <w:pPr>
              <w:spacing w:line="254" w:lineRule="auto"/>
              <w:rPr>
                <w:rFonts w:ascii="Arial"/>
                <w:sz w:val="21"/>
              </w:rPr>
            </w:pPr>
          </w:p>
          <w:p w14:paraId="664FD44D">
            <w:pPr>
              <w:spacing w:line="255" w:lineRule="auto"/>
              <w:rPr>
                <w:rFonts w:ascii="Arial"/>
                <w:sz w:val="21"/>
              </w:rPr>
            </w:pPr>
          </w:p>
          <w:p w14:paraId="5E8597F2">
            <w:pPr>
              <w:spacing w:before="49" w:line="227" w:lineRule="auto"/>
              <w:ind w:left="35"/>
              <w:rPr>
                <w:rFonts w:ascii="宋体" w:hAnsi="宋体" w:eastAsia="宋体" w:cs="宋体"/>
                <w:sz w:val="15"/>
                <w:szCs w:val="15"/>
              </w:rPr>
            </w:pPr>
            <w:r>
              <w:rPr>
                <w:rFonts w:ascii="宋体" w:hAnsi="宋体" w:eastAsia="宋体" w:cs="宋体"/>
                <w:spacing w:val="3"/>
                <w:sz w:val="15"/>
                <w:szCs w:val="15"/>
              </w:rPr>
              <w:t>无资质要求</w:t>
            </w:r>
          </w:p>
        </w:tc>
        <w:tc>
          <w:tcPr>
            <w:tcW w:w="866" w:type="dxa"/>
            <w:vAlign w:val="top"/>
          </w:tcPr>
          <w:p w14:paraId="42EAA2FC">
            <w:pPr>
              <w:spacing w:line="476" w:lineRule="auto"/>
              <w:rPr>
                <w:rFonts w:ascii="Arial"/>
                <w:sz w:val="21"/>
              </w:rPr>
            </w:pPr>
          </w:p>
          <w:p w14:paraId="2136EABC">
            <w:pPr>
              <w:spacing w:before="48" w:line="235" w:lineRule="auto"/>
              <w:ind w:left="35" w:right="46" w:firstLine="2"/>
              <w:jc w:val="both"/>
              <w:rPr>
                <w:rFonts w:ascii="宋体" w:hAnsi="宋体" w:eastAsia="宋体" w:cs="宋体"/>
                <w:sz w:val="15"/>
                <w:szCs w:val="15"/>
              </w:rPr>
            </w:pPr>
            <w:r>
              <w:rPr>
                <w:rFonts w:ascii="宋体" w:hAnsi="宋体" w:eastAsia="宋体" w:cs="宋体"/>
                <w:spacing w:val="3"/>
                <w:sz w:val="15"/>
                <w:szCs w:val="15"/>
              </w:rPr>
              <w:t>省级、市级</w:t>
            </w:r>
            <w:r>
              <w:rPr>
                <w:rFonts w:ascii="宋体" w:hAnsi="宋体" w:eastAsia="宋体" w:cs="宋体"/>
                <w:sz w:val="15"/>
                <w:szCs w:val="15"/>
              </w:rPr>
              <w:t xml:space="preserve"> </w:t>
            </w:r>
            <w:r>
              <w:rPr>
                <w:rFonts w:ascii="宋体" w:hAnsi="宋体" w:eastAsia="宋体" w:cs="宋体"/>
                <w:spacing w:val="3"/>
                <w:sz w:val="15"/>
                <w:szCs w:val="15"/>
              </w:rPr>
              <w:t>、县级住房</w:t>
            </w:r>
            <w:r>
              <w:rPr>
                <w:rFonts w:ascii="宋体" w:hAnsi="宋体" w:eastAsia="宋体" w:cs="宋体"/>
                <w:spacing w:val="1"/>
                <w:sz w:val="15"/>
                <w:szCs w:val="15"/>
              </w:rPr>
              <w:t xml:space="preserve"> </w:t>
            </w:r>
            <w:r>
              <w:rPr>
                <w:rFonts w:ascii="宋体" w:hAnsi="宋体" w:eastAsia="宋体" w:cs="宋体"/>
                <w:spacing w:val="3"/>
                <w:sz w:val="15"/>
                <w:szCs w:val="15"/>
              </w:rPr>
              <w:t>城乡建设主</w:t>
            </w:r>
            <w:r>
              <w:rPr>
                <w:rFonts w:ascii="宋体" w:hAnsi="宋体" w:eastAsia="宋体" w:cs="宋体"/>
                <w:spacing w:val="2"/>
                <w:sz w:val="15"/>
                <w:szCs w:val="15"/>
              </w:rPr>
              <w:t xml:space="preserve"> </w:t>
            </w:r>
            <w:r>
              <w:rPr>
                <w:rFonts w:ascii="宋体" w:hAnsi="宋体" w:eastAsia="宋体" w:cs="宋体"/>
                <w:spacing w:val="3"/>
                <w:sz w:val="15"/>
                <w:szCs w:val="15"/>
              </w:rPr>
              <w:t>管部门</w:t>
            </w:r>
          </w:p>
        </w:tc>
        <w:tc>
          <w:tcPr>
            <w:tcW w:w="2395" w:type="dxa"/>
            <w:vAlign w:val="top"/>
          </w:tcPr>
          <w:p w14:paraId="43F4EF1D">
            <w:pPr>
              <w:spacing w:line="478" w:lineRule="auto"/>
              <w:rPr>
                <w:rFonts w:ascii="Arial"/>
                <w:sz w:val="21"/>
              </w:rPr>
            </w:pPr>
          </w:p>
          <w:p w14:paraId="534088BB">
            <w:pPr>
              <w:spacing w:before="49" w:line="234" w:lineRule="auto"/>
              <w:ind w:left="35" w:right="27" w:firstLine="20"/>
              <w:jc w:val="both"/>
              <w:rPr>
                <w:rFonts w:ascii="宋体" w:hAnsi="宋体" w:eastAsia="宋体" w:cs="宋体"/>
                <w:sz w:val="15"/>
                <w:szCs w:val="15"/>
              </w:rPr>
            </w:pPr>
            <w:r>
              <w:rPr>
                <w:rFonts w:ascii="宋体" w:hAnsi="宋体" w:eastAsia="宋体" w:cs="宋体"/>
                <w:spacing w:val="3"/>
                <w:sz w:val="15"/>
                <w:szCs w:val="15"/>
              </w:rPr>
              <w:t>申请人可按要求自行或委托招投标</w:t>
            </w:r>
            <w:r>
              <w:rPr>
                <w:rFonts w:ascii="宋体" w:hAnsi="宋体" w:eastAsia="宋体" w:cs="宋体"/>
                <w:sz w:val="15"/>
                <w:szCs w:val="15"/>
              </w:rPr>
              <w:t xml:space="preserve"> </w:t>
            </w:r>
            <w:r>
              <w:rPr>
                <w:rFonts w:ascii="宋体" w:hAnsi="宋体" w:eastAsia="宋体" w:cs="宋体"/>
                <w:spacing w:val="4"/>
                <w:sz w:val="15"/>
                <w:szCs w:val="15"/>
              </w:rPr>
              <w:t>代理机构实施，审批部门不得以任 何形式要求申请人必须委托特定中</w:t>
            </w:r>
            <w:r>
              <w:rPr>
                <w:rFonts w:ascii="宋体" w:hAnsi="宋体" w:eastAsia="宋体" w:cs="宋体"/>
                <w:spacing w:val="6"/>
                <w:sz w:val="15"/>
                <w:szCs w:val="15"/>
              </w:rPr>
              <w:t xml:space="preserve"> </w:t>
            </w:r>
            <w:r>
              <w:rPr>
                <w:rFonts w:ascii="宋体" w:hAnsi="宋体" w:eastAsia="宋体" w:cs="宋体"/>
                <w:spacing w:val="3"/>
                <w:sz w:val="15"/>
                <w:szCs w:val="15"/>
              </w:rPr>
              <w:t>介机构提供服务。</w:t>
            </w:r>
          </w:p>
        </w:tc>
        <w:tc>
          <w:tcPr>
            <w:tcW w:w="415" w:type="dxa"/>
            <w:vAlign w:val="top"/>
          </w:tcPr>
          <w:p w14:paraId="5BDE4769">
            <w:pPr>
              <w:spacing w:line="334" w:lineRule="auto"/>
              <w:rPr>
                <w:rFonts w:ascii="Arial"/>
                <w:sz w:val="21"/>
              </w:rPr>
            </w:pPr>
          </w:p>
          <w:p w14:paraId="0EA23918">
            <w:pPr>
              <w:spacing w:line="334" w:lineRule="auto"/>
              <w:rPr>
                <w:rFonts w:ascii="Arial"/>
                <w:sz w:val="21"/>
              </w:rPr>
            </w:pPr>
          </w:p>
          <w:p w14:paraId="69113C3B">
            <w:pPr>
              <w:spacing w:before="48" w:line="233" w:lineRule="auto"/>
              <w:ind w:left="42" w:right="56" w:hanging="3"/>
              <w:rPr>
                <w:rFonts w:ascii="宋体" w:hAnsi="宋体" w:eastAsia="宋体" w:cs="宋体"/>
                <w:sz w:val="15"/>
                <w:szCs w:val="15"/>
              </w:rPr>
            </w:pPr>
            <w:r>
              <w:rPr>
                <w:rFonts w:ascii="宋体" w:hAnsi="宋体" w:eastAsia="宋体" w:cs="宋体"/>
                <w:spacing w:val="1"/>
                <w:sz w:val="15"/>
                <w:szCs w:val="15"/>
              </w:rPr>
              <w:t>合同</w:t>
            </w:r>
            <w:r>
              <w:rPr>
                <w:rFonts w:ascii="宋体" w:hAnsi="宋体" w:eastAsia="宋体" w:cs="宋体"/>
                <w:sz w:val="15"/>
                <w:szCs w:val="15"/>
              </w:rPr>
              <w:t xml:space="preserve"> 约定</w:t>
            </w:r>
          </w:p>
        </w:tc>
        <w:tc>
          <w:tcPr>
            <w:tcW w:w="556" w:type="dxa"/>
            <w:vAlign w:val="top"/>
          </w:tcPr>
          <w:p w14:paraId="3D1A3420">
            <w:pPr>
              <w:spacing w:line="333" w:lineRule="auto"/>
              <w:rPr>
                <w:rFonts w:ascii="Arial"/>
                <w:sz w:val="21"/>
              </w:rPr>
            </w:pPr>
          </w:p>
          <w:p w14:paraId="63EF07EF">
            <w:pPr>
              <w:spacing w:line="334" w:lineRule="auto"/>
              <w:rPr>
                <w:rFonts w:ascii="Arial"/>
                <w:sz w:val="21"/>
              </w:rPr>
            </w:pPr>
          </w:p>
          <w:p w14:paraId="16E42C5D">
            <w:pPr>
              <w:spacing w:before="49" w:line="232" w:lineRule="auto"/>
              <w:ind w:left="38" w:right="43" w:firstLine="4"/>
              <w:rPr>
                <w:rFonts w:ascii="宋体" w:hAnsi="宋体" w:eastAsia="宋体" w:cs="宋体"/>
                <w:sz w:val="15"/>
                <w:szCs w:val="15"/>
              </w:rPr>
            </w:pPr>
            <w:r>
              <w:rPr>
                <w:rFonts w:ascii="宋体" w:hAnsi="宋体" w:eastAsia="宋体" w:cs="宋体"/>
                <w:spacing w:val="1"/>
                <w:sz w:val="15"/>
                <w:szCs w:val="15"/>
              </w:rPr>
              <w:t>市场调</w:t>
            </w:r>
            <w:r>
              <w:rPr>
                <w:rFonts w:ascii="宋体" w:hAnsi="宋体" w:eastAsia="宋体" w:cs="宋体"/>
                <w:sz w:val="15"/>
                <w:szCs w:val="15"/>
              </w:rPr>
              <w:t xml:space="preserve"> </w:t>
            </w:r>
            <w:r>
              <w:rPr>
                <w:rFonts w:ascii="宋体" w:hAnsi="宋体" w:eastAsia="宋体" w:cs="宋体"/>
                <w:spacing w:val="2"/>
                <w:sz w:val="15"/>
                <w:szCs w:val="15"/>
              </w:rPr>
              <w:t>节价</w:t>
            </w:r>
          </w:p>
        </w:tc>
        <w:tc>
          <w:tcPr>
            <w:tcW w:w="1418" w:type="dxa"/>
            <w:vAlign w:val="top"/>
          </w:tcPr>
          <w:p w14:paraId="30C6CB24">
            <w:pPr>
              <w:rPr>
                <w:rFonts w:ascii="Arial"/>
                <w:sz w:val="21"/>
              </w:rPr>
            </w:pPr>
          </w:p>
        </w:tc>
      </w:tr>
      <w:tr w14:paraId="6C6A1C7E">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1758" w:hRule="atLeast"/>
        </w:trPr>
        <w:tc>
          <w:tcPr>
            <w:tcW w:w="414" w:type="dxa"/>
            <w:vAlign w:val="top"/>
          </w:tcPr>
          <w:p w14:paraId="49135EF7">
            <w:pPr>
              <w:spacing w:line="258" w:lineRule="auto"/>
              <w:rPr>
                <w:rFonts w:ascii="Arial"/>
                <w:sz w:val="21"/>
              </w:rPr>
            </w:pPr>
          </w:p>
          <w:p w14:paraId="79A842AF">
            <w:pPr>
              <w:spacing w:line="258" w:lineRule="auto"/>
              <w:rPr>
                <w:rFonts w:ascii="Arial"/>
                <w:sz w:val="21"/>
              </w:rPr>
            </w:pPr>
          </w:p>
          <w:p w14:paraId="22C3039B">
            <w:pPr>
              <w:spacing w:line="258" w:lineRule="auto"/>
              <w:rPr>
                <w:rFonts w:ascii="Arial"/>
                <w:sz w:val="21"/>
              </w:rPr>
            </w:pPr>
          </w:p>
          <w:p w14:paraId="21EE72BE">
            <w:pPr>
              <w:spacing w:before="43" w:line="194" w:lineRule="auto"/>
              <w:ind w:left="144"/>
              <w:rPr>
                <w:rFonts w:ascii="Times New Roman" w:hAnsi="Times New Roman" w:eastAsia="Times New Roman" w:cs="Times New Roman"/>
                <w:sz w:val="15"/>
                <w:szCs w:val="15"/>
              </w:rPr>
            </w:pPr>
            <w:r>
              <w:rPr>
                <w:rFonts w:ascii="Times New Roman" w:hAnsi="Times New Roman" w:eastAsia="Times New Roman" w:cs="Times New Roman"/>
                <w:spacing w:val="-7"/>
                <w:sz w:val="15"/>
                <w:szCs w:val="15"/>
              </w:rPr>
              <w:t>12</w:t>
            </w:r>
          </w:p>
        </w:tc>
        <w:tc>
          <w:tcPr>
            <w:tcW w:w="1103" w:type="dxa"/>
            <w:vAlign w:val="top"/>
          </w:tcPr>
          <w:p w14:paraId="55BD142E">
            <w:pPr>
              <w:spacing w:line="329" w:lineRule="auto"/>
              <w:rPr>
                <w:rFonts w:ascii="Arial"/>
                <w:sz w:val="21"/>
              </w:rPr>
            </w:pPr>
          </w:p>
          <w:p w14:paraId="190BC368">
            <w:pPr>
              <w:spacing w:line="329" w:lineRule="auto"/>
              <w:rPr>
                <w:rFonts w:ascii="Arial"/>
                <w:sz w:val="21"/>
              </w:rPr>
            </w:pPr>
          </w:p>
          <w:p w14:paraId="3F6AE0A2">
            <w:pPr>
              <w:spacing w:before="48" w:line="233" w:lineRule="auto"/>
              <w:ind w:left="25" w:right="139"/>
              <w:rPr>
                <w:rFonts w:ascii="宋体" w:hAnsi="宋体" w:eastAsia="宋体" w:cs="宋体"/>
                <w:sz w:val="15"/>
                <w:szCs w:val="15"/>
              </w:rPr>
            </w:pPr>
            <w:r>
              <w:rPr>
                <w:rFonts w:ascii="宋体" w:hAnsi="宋体" w:eastAsia="宋体" w:cs="宋体"/>
                <w:spacing w:val="3"/>
                <w:sz w:val="15"/>
                <w:szCs w:val="15"/>
              </w:rPr>
              <w:t>排水水质、水 量检测报告</w:t>
            </w:r>
          </w:p>
        </w:tc>
        <w:tc>
          <w:tcPr>
            <w:tcW w:w="1304" w:type="dxa"/>
            <w:vAlign w:val="top"/>
          </w:tcPr>
          <w:p w14:paraId="34BFD8DE">
            <w:pPr>
              <w:spacing w:line="329" w:lineRule="auto"/>
              <w:rPr>
                <w:rFonts w:ascii="Arial"/>
                <w:sz w:val="21"/>
              </w:rPr>
            </w:pPr>
          </w:p>
          <w:p w14:paraId="3E905DC2">
            <w:pPr>
              <w:spacing w:line="330" w:lineRule="auto"/>
              <w:rPr>
                <w:rFonts w:ascii="Arial"/>
                <w:sz w:val="21"/>
              </w:rPr>
            </w:pPr>
          </w:p>
          <w:p w14:paraId="11D555B1">
            <w:pPr>
              <w:spacing w:before="49" w:line="234" w:lineRule="auto"/>
              <w:ind w:left="26" w:right="28" w:firstLine="4"/>
              <w:rPr>
                <w:rFonts w:ascii="宋体" w:hAnsi="宋体" w:eastAsia="宋体" w:cs="宋体"/>
                <w:sz w:val="15"/>
                <w:szCs w:val="15"/>
              </w:rPr>
            </w:pPr>
            <w:r>
              <w:rPr>
                <w:rFonts w:ascii="宋体" w:hAnsi="宋体" w:eastAsia="宋体" w:cs="宋体"/>
                <w:spacing w:val="3"/>
                <w:sz w:val="15"/>
                <w:szCs w:val="15"/>
              </w:rPr>
              <w:t xml:space="preserve">市政设施建设类审 </w:t>
            </w:r>
            <w:r>
              <w:rPr>
                <w:rFonts w:ascii="宋体" w:hAnsi="宋体" w:eastAsia="宋体" w:cs="宋体"/>
                <w:sz w:val="15"/>
                <w:szCs w:val="15"/>
              </w:rPr>
              <w:t>批</w:t>
            </w:r>
          </w:p>
        </w:tc>
        <w:tc>
          <w:tcPr>
            <w:tcW w:w="5169" w:type="dxa"/>
            <w:vAlign w:val="top"/>
          </w:tcPr>
          <w:p w14:paraId="30D1062A">
            <w:pPr>
              <w:spacing w:line="364" w:lineRule="auto"/>
              <w:rPr>
                <w:rFonts w:ascii="Arial"/>
                <w:sz w:val="21"/>
              </w:rPr>
            </w:pPr>
          </w:p>
          <w:p w14:paraId="29B34140">
            <w:pPr>
              <w:spacing w:before="48" w:line="238" w:lineRule="auto"/>
              <w:ind w:left="28" w:right="22" w:firstLine="3"/>
              <w:rPr>
                <w:rFonts w:ascii="宋体" w:hAnsi="宋体" w:eastAsia="宋体" w:cs="宋体"/>
                <w:sz w:val="15"/>
                <w:szCs w:val="15"/>
              </w:rPr>
            </w:pPr>
            <w:r>
              <w:rPr>
                <w:rFonts w:ascii="宋体" w:hAnsi="宋体" w:eastAsia="宋体" w:cs="宋体"/>
                <w:spacing w:val="4"/>
                <w:sz w:val="15"/>
                <w:szCs w:val="15"/>
              </w:rPr>
              <w:t>《城镇污水排入排水管网许可管理办法》（中华人民共和国住房和城乡建设</w:t>
            </w:r>
            <w:r>
              <w:rPr>
                <w:rFonts w:ascii="宋体" w:hAnsi="宋体" w:eastAsia="宋体" w:cs="宋体"/>
                <w:spacing w:val="15"/>
                <w:sz w:val="15"/>
                <w:szCs w:val="15"/>
              </w:rPr>
              <w:t xml:space="preserve"> </w:t>
            </w:r>
            <w:r>
              <w:rPr>
                <w:rFonts w:ascii="宋体" w:hAnsi="宋体" w:eastAsia="宋体" w:cs="宋体"/>
                <w:spacing w:val="3"/>
                <w:sz w:val="15"/>
                <w:szCs w:val="15"/>
              </w:rPr>
              <w:t>部令第</w:t>
            </w:r>
            <w:r>
              <w:rPr>
                <w:rFonts w:ascii="Times New Roman" w:hAnsi="Times New Roman" w:eastAsia="Times New Roman" w:cs="Times New Roman"/>
                <w:spacing w:val="3"/>
                <w:sz w:val="15"/>
                <w:szCs w:val="15"/>
              </w:rPr>
              <w:t>21</w:t>
            </w:r>
            <w:r>
              <w:rPr>
                <w:rFonts w:ascii="宋体" w:hAnsi="宋体" w:eastAsia="宋体" w:cs="宋体"/>
                <w:spacing w:val="3"/>
                <w:sz w:val="15"/>
                <w:szCs w:val="15"/>
              </w:rPr>
              <w:t>号，第</w:t>
            </w:r>
            <w:r>
              <w:rPr>
                <w:rFonts w:ascii="Times New Roman" w:hAnsi="Times New Roman" w:eastAsia="Times New Roman" w:cs="Times New Roman"/>
                <w:spacing w:val="3"/>
                <w:sz w:val="15"/>
                <w:szCs w:val="15"/>
              </w:rPr>
              <w:t>20</w:t>
            </w:r>
            <w:r>
              <w:rPr>
                <w:rFonts w:ascii="宋体" w:hAnsi="宋体" w:eastAsia="宋体" w:cs="宋体"/>
                <w:spacing w:val="3"/>
                <w:sz w:val="15"/>
                <w:szCs w:val="15"/>
              </w:rPr>
              <w:t>次部常务会议审议通过，</w:t>
            </w:r>
            <w:r>
              <w:rPr>
                <w:rFonts w:ascii="宋体" w:hAnsi="宋体" w:eastAsia="宋体" w:cs="宋体"/>
                <w:spacing w:val="-40"/>
                <w:sz w:val="15"/>
                <w:szCs w:val="15"/>
              </w:rPr>
              <w:t xml:space="preserve"> </w:t>
            </w:r>
            <w:r>
              <w:rPr>
                <w:rFonts w:ascii="宋体" w:hAnsi="宋体" w:eastAsia="宋体" w:cs="宋体"/>
                <w:spacing w:val="3"/>
                <w:sz w:val="15"/>
                <w:szCs w:val="15"/>
              </w:rPr>
              <w:t>自</w:t>
            </w:r>
            <w:r>
              <w:rPr>
                <w:rFonts w:ascii="Times New Roman" w:hAnsi="Times New Roman" w:eastAsia="Times New Roman" w:cs="Times New Roman"/>
                <w:spacing w:val="3"/>
                <w:sz w:val="15"/>
                <w:szCs w:val="15"/>
              </w:rPr>
              <w:t>2015</w:t>
            </w:r>
            <w:r>
              <w:rPr>
                <w:rFonts w:ascii="宋体" w:hAnsi="宋体" w:eastAsia="宋体" w:cs="宋体"/>
                <w:spacing w:val="3"/>
                <w:sz w:val="15"/>
                <w:szCs w:val="15"/>
              </w:rPr>
              <w:t>年</w:t>
            </w:r>
            <w:r>
              <w:rPr>
                <w:rFonts w:ascii="Times New Roman" w:hAnsi="Times New Roman" w:eastAsia="Times New Roman" w:cs="Times New Roman"/>
                <w:spacing w:val="3"/>
                <w:sz w:val="15"/>
                <w:szCs w:val="15"/>
              </w:rPr>
              <w:t>3</w:t>
            </w:r>
            <w:r>
              <w:rPr>
                <w:rFonts w:ascii="宋体" w:hAnsi="宋体" w:eastAsia="宋体" w:cs="宋体"/>
                <w:spacing w:val="3"/>
                <w:sz w:val="15"/>
                <w:szCs w:val="15"/>
              </w:rPr>
              <w:t>月</w:t>
            </w:r>
            <w:r>
              <w:rPr>
                <w:rFonts w:ascii="Times New Roman" w:hAnsi="Times New Roman" w:eastAsia="Times New Roman" w:cs="Times New Roman"/>
                <w:spacing w:val="3"/>
                <w:sz w:val="15"/>
                <w:szCs w:val="15"/>
              </w:rPr>
              <w:t>1</w:t>
            </w:r>
            <w:r>
              <w:rPr>
                <w:rFonts w:ascii="宋体" w:hAnsi="宋体" w:eastAsia="宋体" w:cs="宋体"/>
                <w:spacing w:val="3"/>
                <w:sz w:val="15"/>
                <w:szCs w:val="15"/>
              </w:rPr>
              <w:t>日起施行）</w:t>
            </w:r>
            <w:r>
              <w:rPr>
                <w:rFonts w:ascii="宋体" w:hAnsi="宋体" w:eastAsia="宋体" w:cs="宋体"/>
                <w:spacing w:val="-26"/>
                <w:sz w:val="15"/>
                <w:szCs w:val="15"/>
              </w:rPr>
              <w:t xml:space="preserve"> </w:t>
            </w:r>
            <w:r>
              <w:rPr>
                <w:rFonts w:ascii="宋体" w:hAnsi="宋体" w:eastAsia="宋体" w:cs="宋体"/>
                <w:spacing w:val="3"/>
                <w:sz w:val="15"/>
                <w:szCs w:val="15"/>
              </w:rPr>
              <w:t>第七</w:t>
            </w:r>
            <w:r>
              <w:rPr>
                <w:rFonts w:ascii="宋体" w:hAnsi="宋体" w:eastAsia="宋体" w:cs="宋体"/>
                <w:sz w:val="15"/>
                <w:szCs w:val="15"/>
              </w:rPr>
              <w:t xml:space="preserve">  </w:t>
            </w:r>
            <w:r>
              <w:rPr>
                <w:rFonts w:ascii="宋体" w:hAnsi="宋体" w:eastAsia="宋体" w:cs="宋体"/>
                <w:spacing w:val="5"/>
                <w:sz w:val="15"/>
                <w:szCs w:val="15"/>
              </w:rPr>
              <w:t>条第五点 排水许可申请受理之日前一个月</w:t>
            </w:r>
            <w:r>
              <w:rPr>
                <w:rFonts w:ascii="宋体" w:hAnsi="宋体" w:eastAsia="宋体" w:cs="宋体"/>
                <w:spacing w:val="4"/>
                <w:sz w:val="15"/>
                <w:szCs w:val="15"/>
              </w:rPr>
              <w:t>内由具有计量认证资质的水质检</w:t>
            </w:r>
            <w:r>
              <w:rPr>
                <w:rFonts w:ascii="宋体" w:hAnsi="宋体" w:eastAsia="宋体" w:cs="宋体"/>
                <w:sz w:val="15"/>
                <w:szCs w:val="15"/>
              </w:rPr>
              <w:t xml:space="preserve">  </w:t>
            </w:r>
            <w:r>
              <w:rPr>
                <w:rFonts w:ascii="宋体" w:hAnsi="宋体" w:eastAsia="宋体" w:cs="宋体"/>
                <w:spacing w:val="5"/>
                <w:sz w:val="15"/>
                <w:szCs w:val="15"/>
              </w:rPr>
              <w:t>测机构出具的排水水质、水量检测报告；拟排</w:t>
            </w:r>
            <w:r>
              <w:rPr>
                <w:rFonts w:ascii="宋体" w:hAnsi="宋体" w:eastAsia="宋体" w:cs="宋体"/>
                <w:spacing w:val="4"/>
                <w:sz w:val="15"/>
                <w:szCs w:val="15"/>
              </w:rPr>
              <w:t>放污水的排水户提交水质、水</w:t>
            </w:r>
            <w:r>
              <w:rPr>
                <w:rFonts w:ascii="宋体" w:hAnsi="宋体" w:eastAsia="宋体" w:cs="宋体"/>
                <w:sz w:val="15"/>
                <w:szCs w:val="15"/>
              </w:rPr>
              <w:t xml:space="preserve"> </w:t>
            </w:r>
            <w:r>
              <w:rPr>
                <w:rFonts w:ascii="宋体" w:hAnsi="宋体" w:eastAsia="宋体" w:cs="宋体"/>
                <w:spacing w:val="3"/>
                <w:sz w:val="15"/>
                <w:szCs w:val="15"/>
              </w:rPr>
              <w:t>量预测报告。</w:t>
            </w:r>
          </w:p>
        </w:tc>
        <w:tc>
          <w:tcPr>
            <w:tcW w:w="1220" w:type="dxa"/>
            <w:vAlign w:val="top"/>
          </w:tcPr>
          <w:p w14:paraId="58265386">
            <w:pPr>
              <w:spacing w:line="282" w:lineRule="auto"/>
              <w:rPr>
                <w:rFonts w:ascii="Arial"/>
                <w:sz w:val="21"/>
              </w:rPr>
            </w:pPr>
          </w:p>
          <w:p w14:paraId="5156B001">
            <w:pPr>
              <w:spacing w:line="282" w:lineRule="auto"/>
              <w:rPr>
                <w:rFonts w:ascii="Arial"/>
                <w:sz w:val="21"/>
              </w:rPr>
            </w:pPr>
          </w:p>
          <w:p w14:paraId="5BC5882C">
            <w:pPr>
              <w:spacing w:before="49" w:line="234" w:lineRule="auto"/>
              <w:ind w:left="34" w:right="92" w:firstLine="2"/>
              <w:jc w:val="both"/>
              <w:rPr>
                <w:rFonts w:ascii="宋体" w:hAnsi="宋体" w:eastAsia="宋体" w:cs="宋体"/>
                <w:sz w:val="15"/>
                <w:szCs w:val="15"/>
              </w:rPr>
            </w:pPr>
            <w:r>
              <w:rPr>
                <w:rFonts w:ascii="宋体" w:hAnsi="宋体" w:eastAsia="宋体" w:cs="宋体"/>
                <w:spacing w:val="3"/>
                <w:sz w:val="15"/>
                <w:szCs w:val="15"/>
              </w:rPr>
              <w:t>具有计量认证资 质的水质检测机</w:t>
            </w:r>
            <w:r>
              <w:rPr>
                <w:rFonts w:ascii="宋体" w:hAnsi="宋体" w:eastAsia="宋体" w:cs="宋体"/>
                <w:spacing w:val="5"/>
                <w:sz w:val="15"/>
                <w:szCs w:val="15"/>
              </w:rPr>
              <w:t xml:space="preserve"> </w:t>
            </w:r>
            <w:r>
              <w:rPr>
                <w:rFonts w:ascii="宋体" w:hAnsi="宋体" w:eastAsia="宋体" w:cs="宋体"/>
                <w:sz w:val="15"/>
                <w:szCs w:val="15"/>
              </w:rPr>
              <w:t>构</w:t>
            </w:r>
          </w:p>
        </w:tc>
        <w:tc>
          <w:tcPr>
            <w:tcW w:w="866" w:type="dxa"/>
            <w:vAlign w:val="top"/>
          </w:tcPr>
          <w:p w14:paraId="4F1D87AF">
            <w:pPr>
              <w:spacing w:line="370" w:lineRule="auto"/>
              <w:rPr>
                <w:rFonts w:ascii="Arial"/>
                <w:sz w:val="21"/>
              </w:rPr>
            </w:pPr>
          </w:p>
          <w:p w14:paraId="2AB3BD4C">
            <w:pPr>
              <w:spacing w:before="49" w:line="236" w:lineRule="auto"/>
              <w:ind w:left="34" w:right="46" w:firstLine="4"/>
              <w:jc w:val="both"/>
              <w:rPr>
                <w:rFonts w:ascii="宋体" w:hAnsi="宋体" w:eastAsia="宋体" w:cs="宋体"/>
                <w:sz w:val="15"/>
                <w:szCs w:val="15"/>
              </w:rPr>
            </w:pPr>
            <w:r>
              <w:rPr>
                <w:rFonts w:ascii="宋体" w:hAnsi="宋体" w:eastAsia="宋体" w:cs="宋体"/>
                <w:spacing w:val="2"/>
                <w:sz w:val="15"/>
                <w:szCs w:val="15"/>
              </w:rPr>
              <w:t xml:space="preserve">市级、县级 </w:t>
            </w:r>
            <w:r>
              <w:rPr>
                <w:rFonts w:ascii="宋体" w:hAnsi="宋体" w:eastAsia="宋体" w:cs="宋体"/>
                <w:spacing w:val="3"/>
                <w:sz w:val="15"/>
                <w:szCs w:val="15"/>
              </w:rPr>
              <w:t xml:space="preserve">住房城乡建 设主管部门 或城市管理 </w:t>
            </w:r>
            <w:r>
              <w:rPr>
                <w:rFonts w:ascii="宋体" w:hAnsi="宋体" w:eastAsia="宋体" w:cs="宋体"/>
                <w:spacing w:val="2"/>
                <w:sz w:val="15"/>
                <w:szCs w:val="15"/>
              </w:rPr>
              <w:t>部门</w:t>
            </w:r>
          </w:p>
        </w:tc>
        <w:tc>
          <w:tcPr>
            <w:tcW w:w="2395" w:type="dxa"/>
            <w:vAlign w:val="top"/>
          </w:tcPr>
          <w:p w14:paraId="00F81673">
            <w:pPr>
              <w:spacing w:line="469" w:lineRule="auto"/>
              <w:rPr>
                <w:rFonts w:ascii="Arial"/>
                <w:sz w:val="21"/>
              </w:rPr>
            </w:pPr>
          </w:p>
          <w:p w14:paraId="54A412DE">
            <w:pPr>
              <w:spacing w:before="49" w:line="234" w:lineRule="auto"/>
              <w:ind w:left="36" w:right="27" w:firstLine="19"/>
              <w:jc w:val="both"/>
              <w:rPr>
                <w:rFonts w:ascii="宋体" w:hAnsi="宋体" w:eastAsia="宋体" w:cs="宋体"/>
                <w:sz w:val="15"/>
                <w:szCs w:val="15"/>
              </w:rPr>
            </w:pPr>
            <w:r>
              <w:rPr>
                <w:rFonts w:ascii="宋体" w:hAnsi="宋体" w:eastAsia="宋体" w:cs="宋体"/>
                <w:spacing w:val="3"/>
                <w:sz w:val="15"/>
                <w:szCs w:val="15"/>
              </w:rPr>
              <w:t>申请人应委托有相应合法资质的机</w:t>
            </w:r>
            <w:r>
              <w:rPr>
                <w:rFonts w:ascii="宋体" w:hAnsi="宋体" w:eastAsia="宋体" w:cs="宋体"/>
                <w:sz w:val="15"/>
                <w:szCs w:val="15"/>
              </w:rPr>
              <w:t xml:space="preserve"> </w:t>
            </w:r>
            <w:r>
              <w:rPr>
                <w:rFonts w:ascii="宋体" w:hAnsi="宋体" w:eastAsia="宋体" w:cs="宋体"/>
                <w:spacing w:val="4"/>
                <w:sz w:val="15"/>
                <w:szCs w:val="15"/>
              </w:rPr>
              <w:t>构实施，审批部门不得以任何形式</w:t>
            </w:r>
            <w:r>
              <w:rPr>
                <w:rFonts w:ascii="宋体" w:hAnsi="宋体" w:eastAsia="宋体" w:cs="宋体"/>
                <w:spacing w:val="5"/>
                <w:sz w:val="15"/>
                <w:szCs w:val="15"/>
              </w:rPr>
              <w:t xml:space="preserve"> </w:t>
            </w:r>
            <w:r>
              <w:rPr>
                <w:rFonts w:ascii="宋体" w:hAnsi="宋体" w:eastAsia="宋体" w:cs="宋体"/>
                <w:spacing w:val="4"/>
                <w:sz w:val="15"/>
                <w:szCs w:val="15"/>
              </w:rPr>
              <w:t>要求申请人必须委托特定中介机构</w:t>
            </w:r>
            <w:r>
              <w:rPr>
                <w:rFonts w:ascii="宋体" w:hAnsi="宋体" w:eastAsia="宋体" w:cs="宋体"/>
                <w:spacing w:val="5"/>
                <w:sz w:val="15"/>
                <w:szCs w:val="15"/>
              </w:rPr>
              <w:t xml:space="preserve"> </w:t>
            </w:r>
            <w:r>
              <w:rPr>
                <w:rFonts w:ascii="宋体" w:hAnsi="宋体" w:eastAsia="宋体" w:cs="宋体"/>
                <w:spacing w:val="2"/>
                <w:sz w:val="15"/>
                <w:szCs w:val="15"/>
              </w:rPr>
              <w:t>提供服务。</w:t>
            </w:r>
          </w:p>
        </w:tc>
        <w:tc>
          <w:tcPr>
            <w:tcW w:w="415" w:type="dxa"/>
            <w:vAlign w:val="top"/>
          </w:tcPr>
          <w:p w14:paraId="62253C87">
            <w:pPr>
              <w:spacing w:line="329" w:lineRule="auto"/>
              <w:rPr>
                <w:rFonts w:ascii="Arial"/>
                <w:sz w:val="21"/>
              </w:rPr>
            </w:pPr>
          </w:p>
          <w:p w14:paraId="6E5EB0CD">
            <w:pPr>
              <w:spacing w:line="329" w:lineRule="auto"/>
              <w:rPr>
                <w:rFonts w:ascii="Arial"/>
                <w:sz w:val="21"/>
              </w:rPr>
            </w:pPr>
          </w:p>
          <w:p w14:paraId="35AE5679">
            <w:pPr>
              <w:spacing w:before="49" w:line="234" w:lineRule="auto"/>
              <w:ind w:left="42" w:right="56" w:hanging="3"/>
              <w:rPr>
                <w:rFonts w:ascii="宋体" w:hAnsi="宋体" w:eastAsia="宋体" w:cs="宋体"/>
                <w:sz w:val="15"/>
                <w:szCs w:val="15"/>
              </w:rPr>
            </w:pPr>
            <w:r>
              <w:rPr>
                <w:rFonts w:ascii="宋体" w:hAnsi="宋体" w:eastAsia="宋体" w:cs="宋体"/>
                <w:spacing w:val="1"/>
                <w:sz w:val="15"/>
                <w:szCs w:val="15"/>
              </w:rPr>
              <w:t>合同</w:t>
            </w:r>
            <w:r>
              <w:rPr>
                <w:rFonts w:ascii="宋体" w:hAnsi="宋体" w:eastAsia="宋体" w:cs="宋体"/>
                <w:sz w:val="15"/>
                <w:szCs w:val="15"/>
              </w:rPr>
              <w:t xml:space="preserve"> 约定</w:t>
            </w:r>
          </w:p>
        </w:tc>
        <w:tc>
          <w:tcPr>
            <w:tcW w:w="556" w:type="dxa"/>
            <w:vAlign w:val="top"/>
          </w:tcPr>
          <w:p w14:paraId="23C4D376">
            <w:pPr>
              <w:spacing w:line="329" w:lineRule="auto"/>
              <w:rPr>
                <w:rFonts w:ascii="Arial"/>
                <w:sz w:val="21"/>
              </w:rPr>
            </w:pPr>
          </w:p>
          <w:p w14:paraId="59A5132D">
            <w:pPr>
              <w:spacing w:line="329" w:lineRule="auto"/>
              <w:rPr>
                <w:rFonts w:ascii="Arial"/>
                <w:sz w:val="21"/>
              </w:rPr>
            </w:pPr>
          </w:p>
          <w:p w14:paraId="1429B7E9">
            <w:pPr>
              <w:spacing w:before="48" w:line="233" w:lineRule="auto"/>
              <w:ind w:left="38" w:right="43" w:firstLine="4"/>
              <w:rPr>
                <w:rFonts w:ascii="宋体" w:hAnsi="宋体" w:eastAsia="宋体" w:cs="宋体"/>
                <w:sz w:val="15"/>
                <w:szCs w:val="15"/>
              </w:rPr>
            </w:pPr>
            <w:r>
              <w:rPr>
                <w:rFonts w:ascii="宋体" w:hAnsi="宋体" w:eastAsia="宋体" w:cs="宋体"/>
                <w:spacing w:val="1"/>
                <w:sz w:val="15"/>
                <w:szCs w:val="15"/>
              </w:rPr>
              <w:t>市场调</w:t>
            </w:r>
            <w:r>
              <w:rPr>
                <w:rFonts w:ascii="宋体" w:hAnsi="宋体" w:eastAsia="宋体" w:cs="宋体"/>
                <w:sz w:val="15"/>
                <w:szCs w:val="15"/>
              </w:rPr>
              <w:t xml:space="preserve"> </w:t>
            </w:r>
            <w:r>
              <w:rPr>
                <w:rFonts w:ascii="宋体" w:hAnsi="宋体" w:eastAsia="宋体" w:cs="宋体"/>
                <w:spacing w:val="2"/>
                <w:sz w:val="15"/>
                <w:szCs w:val="15"/>
              </w:rPr>
              <w:t>节价</w:t>
            </w:r>
          </w:p>
        </w:tc>
        <w:tc>
          <w:tcPr>
            <w:tcW w:w="1418" w:type="dxa"/>
            <w:vAlign w:val="top"/>
          </w:tcPr>
          <w:p w14:paraId="58397246">
            <w:pPr>
              <w:rPr>
                <w:rFonts w:ascii="Arial"/>
                <w:sz w:val="21"/>
              </w:rPr>
            </w:pPr>
          </w:p>
        </w:tc>
      </w:tr>
      <w:tr w14:paraId="3533B3DD">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1717" w:hRule="atLeast"/>
        </w:trPr>
        <w:tc>
          <w:tcPr>
            <w:tcW w:w="414" w:type="dxa"/>
            <w:vAlign w:val="top"/>
          </w:tcPr>
          <w:p w14:paraId="64A02042">
            <w:pPr>
              <w:spacing w:line="252" w:lineRule="auto"/>
              <w:rPr>
                <w:rFonts w:ascii="Arial"/>
                <w:sz w:val="21"/>
              </w:rPr>
            </w:pPr>
          </w:p>
          <w:p w14:paraId="5DF12E74">
            <w:pPr>
              <w:spacing w:line="253" w:lineRule="auto"/>
              <w:rPr>
                <w:rFonts w:ascii="Arial"/>
                <w:sz w:val="21"/>
              </w:rPr>
            </w:pPr>
          </w:p>
          <w:p w14:paraId="43A5026E">
            <w:pPr>
              <w:spacing w:line="253" w:lineRule="auto"/>
              <w:rPr>
                <w:rFonts w:ascii="Arial"/>
                <w:sz w:val="21"/>
              </w:rPr>
            </w:pPr>
          </w:p>
          <w:p w14:paraId="0AB4605E">
            <w:pPr>
              <w:spacing w:before="44" w:line="194" w:lineRule="auto"/>
              <w:ind w:left="144"/>
              <w:rPr>
                <w:rFonts w:ascii="Times New Roman" w:hAnsi="Times New Roman" w:eastAsia="Times New Roman" w:cs="Times New Roman"/>
                <w:sz w:val="15"/>
                <w:szCs w:val="15"/>
              </w:rPr>
            </w:pPr>
            <w:r>
              <w:rPr>
                <w:rFonts w:ascii="Times New Roman" w:hAnsi="Times New Roman" w:eastAsia="Times New Roman" w:cs="Times New Roman"/>
                <w:spacing w:val="-7"/>
                <w:sz w:val="15"/>
                <w:szCs w:val="15"/>
              </w:rPr>
              <w:t>13</w:t>
            </w:r>
          </w:p>
        </w:tc>
        <w:tc>
          <w:tcPr>
            <w:tcW w:w="1103" w:type="dxa"/>
            <w:vAlign w:val="top"/>
          </w:tcPr>
          <w:p w14:paraId="59223BA8">
            <w:pPr>
              <w:spacing w:line="256" w:lineRule="auto"/>
              <w:rPr>
                <w:rFonts w:ascii="Arial"/>
                <w:sz w:val="21"/>
              </w:rPr>
            </w:pPr>
          </w:p>
          <w:p w14:paraId="4F045212">
            <w:pPr>
              <w:spacing w:before="49" w:line="236" w:lineRule="auto"/>
              <w:ind w:left="25" w:right="138"/>
              <w:rPr>
                <w:rFonts w:ascii="宋体" w:hAnsi="宋体" w:eastAsia="宋体" w:cs="宋体"/>
                <w:sz w:val="15"/>
                <w:szCs w:val="15"/>
              </w:rPr>
            </w:pPr>
            <w:r>
              <w:rPr>
                <w:rFonts w:ascii="宋体" w:hAnsi="宋体" w:eastAsia="宋体" w:cs="宋体"/>
                <w:spacing w:val="3"/>
                <w:sz w:val="15"/>
                <w:szCs w:val="15"/>
              </w:rPr>
              <w:t>拟建机构或设</w:t>
            </w:r>
            <w:r>
              <w:rPr>
                <w:rFonts w:ascii="宋体" w:hAnsi="宋体" w:eastAsia="宋体" w:cs="宋体"/>
                <w:spacing w:val="4"/>
                <w:sz w:val="15"/>
                <w:szCs w:val="15"/>
              </w:rPr>
              <w:t xml:space="preserve"> 施对自然保护</w:t>
            </w:r>
            <w:r>
              <w:rPr>
                <w:rFonts w:ascii="宋体" w:hAnsi="宋体" w:eastAsia="宋体" w:cs="宋体"/>
                <w:sz w:val="15"/>
                <w:szCs w:val="15"/>
              </w:rPr>
              <w:t xml:space="preserve"> </w:t>
            </w:r>
            <w:r>
              <w:rPr>
                <w:rFonts w:ascii="宋体" w:hAnsi="宋体" w:eastAsia="宋体" w:cs="宋体"/>
                <w:spacing w:val="4"/>
                <w:sz w:val="15"/>
                <w:szCs w:val="15"/>
              </w:rPr>
              <w:t>区自然资源、</w:t>
            </w:r>
            <w:r>
              <w:rPr>
                <w:rFonts w:ascii="宋体" w:hAnsi="宋体" w:eastAsia="宋体" w:cs="宋体"/>
                <w:sz w:val="15"/>
                <w:szCs w:val="15"/>
              </w:rPr>
              <w:t xml:space="preserve"> </w:t>
            </w:r>
            <w:r>
              <w:rPr>
                <w:rFonts w:ascii="宋体" w:hAnsi="宋体" w:eastAsia="宋体" w:cs="宋体"/>
                <w:spacing w:val="4"/>
                <w:sz w:val="15"/>
                <w:szCs w:val="15"/>
              </w:rPr>
              <w:t>自然生态系统</w:t>
            </w:r>
            <w:r>
              <w:rPr>
                <w:rFonts w:ascii="宋体" w:hAnsi="宋体" w:eastAsia="宋体" w:cs="宋体"/>
                <w:sz w:val="15"/>
                <w:szCs w:val="15"/>
              </w:rPr>
              <w:t xml:space="preserve"> </w:t>
            </w:r>
            <w:r>
              <w:rPr>
                <w:rFonts w:ascii="宋体" w:hAnsi="宋体" w:eastAsia="宋体" w:cs="宋体"/>
                <w:spacing w:val="4"/>
                <w:sz w:val="15"/>
                <w:szCs w:val="15"/>
              </w:rPr>
              <w:t>和主要保护对</w:t>
            </w:r>
            <w:r>
              <w:rPr>
                <w:rFonts w:ascii="宋体" w:hAnsi="宋体" w:eastAsia="宋体" w:cs="宋体"/>
                <w:sz w:val="15"/>
                <w:szCs w:val="15"/>
              </w:rPr>
              <w:t xml:space="preserve"> </w:t>
            </w:r>
            <w:r>
              <w:rPr>
                <w:rFonts w:ascii="宋体" w:hAnsi="宋体" w:eastAsia="宋体" w:cs="宋体"/>
                <w:spacing w:val="3"/>
                <w:sz w:val="15"/>
                <w:szCs w:val="15"/>
              </w:rPr>
              <w:t>象影响评价</w:t>
            </w:r>
          </w:p>
        </w:tc>
        <w:tc>
          <w:tcPr>
            <w:tcW w:w="1304" w:type="dxa"/>
            <w:vAlign w:val="top"/>
          </w:tcPr>
          <w:p w14:paraId="6D0643C5">
            <w:pPr>
              <w:spacing w:line="258" w:lineRule="auto"/>
              <w:rPr>
                <w:rFonts w:ascii="Arial"/>
                <w:sz w:val="21"/>
              </w:rPr>
            </w:pPr>
          </w:p>
          <w:p w14:paraId="3A1D91C5">
            <w:pPr>
              <w:spacing w:before="48" w:line="236" w:lineRule="auto"/>
              <w:ind w:left="26" w:right="28" w:firstLine="2"/>
              <w:jc w:val="both"/>
              <w:rPr>
                <w:rFonts w:ascii="宋体" w:hAnsi="宋体" w:eastAsia="宋体" w:cs="宋体"/>
                <w:sz w:val="15"/>
                <w:szCs w:val="15"/>
              </w:rPr>
            </w:pPr>
            <w:r>
              <w:rPr>
                <w:rFonts w:ascii="宋体" w:hAnsi="宋体" w:eastAsia="宋体" w:cs="宋体"/>
                <w:spacing w:val="3"/>
                <w:sz w:val="15"/>
                <w:szCs w:val="15"/>
              </w:rPr>
              <w:t>建设项目使用林地</w:t>
            </w:r>
            <w:r>
              <w:rPr>
                <w:rFonts w:ascii="宋体" w:hAnsi="宋体" w:eastAsia="宋体" w:cs="宋体"/>
                <w:spacing w:val="6"/>
                <w:sz w:val="15"/>
                <w:szCs w:val="15"/>
              </w:rPr>
              <w:t xml:space="preserve"> </w:t>
            </w:r>
            <w:r>
              <w:rPr>
                <w:rFonts w:ascii="宋体" w:hAnsi="宋体" w:eastAsia="宋体" w:cs="宋体"/>
                <w:spacing w:val="4"/>
                <w:sz w:val="15"/>
                <w:szCs w:val="15"/>
              </w:rPr>
              <w:t>（含临时使用）及</w:t>
            </w:r>
            <w:r>
              <w:rPr>
                <w:rFonts w:ascii="宋体" w:hAnsi="宋体" w:eastAsia="宋体" w:cs="宋体"/>
                <w:sz w:val="15"/>
                <w:szCs w:val="15"/>
              </w:rPr>
              <w:t xml:space="preserve"> </w:t>
            </w:r>
            <w:r>
              <w:rPr>
                <w:rFonts w:ascii="宋体" w:hAnsi="宋体" w:eastAsia="宋体" w:cs="宋体"/>
                <w:spacing w:val="4"/>
                <w:sz w:val="15"/>
                <w:szCs w:val="15"/>
              </w:rPr>
              <w:t>在森林和野生动物</w:t>
            </w:r>
            <w:r>
              <w:rPr>
                <w:rFonts w:ascii="宋体" w:hAnsi="宋体" w:eastAsia="宋体" w:cs="宋体"/>
                <w:sz w:val="15"/>
                <w:szCs w:val="15"/>
              </w:rPr>
              <w:t xml:space="preserve"> </w:t>
            </w:r>
            <w:r>
              <w:rPr>
                <w:rFonts w:ascii="宋体" w:hAnsi="宋体" w:eastAsia="宋体" w:cs="宋体"/>
                <w:spacing w:val="4"/>
                <w:sz w:val="15"/>
                <w:szCs w:val="15"/>
              </w:rPr>
              <w:t>类型自然保护区或</w:t>
            </w:r>
            <w:r>
              <w:rPr>
                <w:rFonts w:ascii="宋体" w:hAnsi="宋体" w:eastAsia="宋体" w:cs="宋体"/>
                <w:sz w:val="15"/>
                <w:szCs w:val="15"/>
              </w:rPr>
              <w:t xml:space="preserve"> </w:t>
            </w:r>
            <w:r>
              <w:rPr>
                <w:rFonts w:ascii="宋体" w:hAnsi="宋体" w:eastAsia="宋体" w:cs="宋体"/>
                <w:spacing w:val="4"/>
                <w:sz w:val="15"/>
                <w:szCs w:val="15"/>
              </w:rPr>
              <w:t>森林公园建设审批</w:t>
            </w:r>
            <w:r>
              <w:rPr>
                <w:rFonts w:ascii="宋体" w:hAnsi="宋体" w:eastAsia="宋体" w:cs="宋体"/>
                <w:sz w:val="15"/>
                <w:szCs w:val="15"/>
              </w:rPr>
              <w:t xml:space="preserve"> </w:t>
            </w:r>
            <w:r>
              <w:rPr>
                <w:rFonts w:ascii="宋体" w:hAnsi="宋体" w:eastAsia="宋体" w:cs="宋体"/>
                <w:spacing w:val="1"/>
                <w:sz w:val="15"/>
                <w:szCs w:val="15"/>
              </w:rPr>
              <w:t>（核）</w:t>
            </w:r>
          </w:p>
        </w:tc>
        <w:tc>
          <w:tcPr>
            <w:tcW w:w="5169" w:type="dxa"/>
            <w:vAlign w:val="top"/>
          </w:tcPr>
          <w:p w14:paraId="23A0ED84">
            <w:pPr>
              <w:spacing w:line="339" w:lineRule="auto"/>
              <w:rPr>
                <w:rFonts w:ascii="Arial"/>
                <w:sz w:val="21"/>
              </w:rPr>
            </w:pPr>
          </w:p>
          <w:p w14:paraId="0BCA7E46">
            <w:pPr>
              <w:spacing w:before="49" w:line="241" w:lineRule="auto"/>
              <w:ind w:left="27" w:right="22" w:firstLine="4"/>
              <w:rPr>
                <w:rFonts w:ascii="宋体" w:hAnsi="宋体" w:eastAsia="宋体" w:cs="宋体"/>
                <w:sz w:val="15"/>
                <w:szCs w:val="15"/>
              </w:rPr>
            </w:pPr>
            <w:r>
              <w:rPr>
                <w:rFonts w:ascii="宋体" w:hAnsi="宋体" w:eastAsia="宋体" w:cs="宋体"/>
                <w:spacing w:val="4"/>
                <w:sz w:val="15"/>
                <w:szCs w:val="15"/>
              </w:rPr>
              <w:t>《森林和野生动物类型自然保护区管理办法》（</w:t>
            </w:r>
            <w:r>
              <w:rPr>
                <w:rFonts w:ascii="Times New Roman" w:hAnsi="Times New Roman" w:eastAsia="Times New Roman" w:cs="Times New Roman"/>
                <w:spacing w:val="4"/>
                <w:sz w:val="15"/>
                <w:szCs w:val="15"/>
              </w:rPr>
              <w:t>1985</w:t>
            </w:r>
            <w:r>
              <w:rPr>
                <w:rFonts w:ascii="宋体" w:hAnsi="宋体" w:eastAsia="宋体" w:cs="宋体"/>
                <w:spacing w:val="4"/>
                <w:sz w:val="15"/>
                <w:szCs w:val="15"/>
              </w:rPr>
              <w:t>年</w:t>
            </w:r>
            <w:r>
              <w:rPr>
                <w:rFonts w:ascii="Times New Roman" w:hAnsi="Times New Roman" w:eastAsia="Times New Roman" w:cs="Times New Roman"/>
                <w:spacing w:val="4"/>
                <w:sz w:val="15"/>
                <w:szCs w:val="15"/>
              </w:rPr>
              <w:t>6</w:t>
            </w:r>
            <w:r>
              <w:rPr>
                <w:rFonts w:ascii="宋体" w:hAnsi="宋体" w:eastAsia="宋体" w:cs="宋体"/>
                <w:spacing w:val="4"/>
                <w:sz w:val="15"/>
                <w:szCs w:val="15"/>
              </w:rPr>
              <w:t>月</w:t>
            </w:r>
            <w:r>
              <w:rPr>
                <w:rFonts w:ascii="Times New Roman" w:hAnsi="Times New Roman" w:eastAsia="Times New Roman" w:cs="Times New Roman"/>
                <w:spacing w:val="4"/>
                <w:sz w:val="15"/>
                <w:szCs w:val="15"/>
              </w:rPr>
              <w:t>21</w:t>
            </w:r>
            <w:r>
              <w:rPr>
                <w:rFonts w:ascii="宋体" w:hAnsi="宋体" w:eastAsia="宋体" w:cs="宋体"/>
                <w:spacing w:val="4"/>
                <w:sz w:val="15"/>
                <w:szCs w:val="15"/>
              </w:rPr>
              <w:t>日国务院批准</w:t>
            </w:r>
            <w:r>
              <w:rPr>
                <w:rFonts w:ascii="宋体" w:hAnsi="宋体" w:eastAsia="宋体" w:cs="宋体"/>
                <w:spacing w:val="3"/>
                <w:sz w:val="15"/>
                <w:szCs w:val="15"/>
              </w:rPr>
              <w:t xml:space="preserve">  </w:t>
            </w:r>
            <w:r>
              <w:rPr>
                <w:rFonts w:ascii="Times New Roman" w:hAnsi="Times New Roman" w:eastAsia="Times New Roman" w:cs="Times New Roman"/>
                <w:spacing w:val="3"/>
                <w:sz w:val="15"/>
                <w:szCs w:val="15"/>
              </w:rPr>
              <w:t>1985</w:t>
            </w:r>
            <w:r>
              <w:rPr>
                <w:rFonts w:ascii="宋体" w:hAnsi="宋体" w:eastAsia="宋体" w:cs="宋体"/>
                <w:spacing w:val="3"/>
                <w:sz w:val="15"/>
                <w:szCs w:val="15"/>
              </w:rPr>
              <w:t>年</w:t>
            </w:r>
            <w:r>
              <w:rPr>
                <w:rFonts w:ascii="Times New Roman" w:hAnsi="Times New Roman" w:eastAsia="Times New Roman" w:cs="Times New Roman"/>
                <w:spacing w:val="3"/>
                <w:sz w:val="15"/>
                <w:szCs w:val="15"/>
              </w:rPr>
              <w:t>7</w:t>
            </w:r>
            <w:r>
              <w:rPr>
                <w:rFonts w:ascii="宋体" w:hAnsi="宋体" w:eastAsia="宋体" w:cs="宋体"/>
                <w:spacing w:val="3"/>
                <w:sz w:val="15"/>
                <w:szCs w:val="15"/>
              </w:rPr>
              <w:t>月</w:t>
            </w:r>
            <w:r>
              <w:rPr>
                <w:rFonts w:ascii="Times New Roman" w:hAnsi="Times New Roman" w:eastAsia="Times New Roman" w:cs="Times New Roman"/>
                <w:spacing w:val="3"/>
                <w:sz w:val="15"/>
                <w:szCs w:val="15"/>
              </w:rPr>
              <w:t>6</w:t>
            </w:r>
            <w:r>
              <w:rPr>
                <w:rFonts w:ascii="宋体" w:hAnsi="宋体" w:eastAsia="宋体" w:cs="宋体"/>
                <w:spacing w:val="3"/>
                <w:sz w:val="15"/>
                <w:szCs w:val="15"/>
              </w:rPr>
              <w:t>日林业部门发布施行）第十一条 自然保护区的自然环境和自然</w:t>
            </w:r>
            <w:r>
              <w:rPr>
                <w:rFonts w:ascii="宋体" w:hAnsi="宋体" w:eastAsia="宋体" w:cs="宋体"/>
                <w:spacing w:val="4"/>
                <w:sz w:val="15"/>
                <w:szCs w:val="15"/>
              </w:rPr>
              <w:t xml:space="preserve">  </w:t>
            </w:r>
            <w:r>
              <w:rPr>
                <w:rFonts w:ascii="宋体" w:hAnsi="宋体" w:eastAsia="宋体" w:cs="宋体"/>
                <w:spacing w:val="3"/>
                <w:sz w:val="15"/>
                <w:szCs w:val="15"/>
              </w:rPr>
              <w:t>资源，由自然保护区管理机构统一管理。未经林业部或省、</w:t>
            </w:r>
            <w:r>
              <w:rPr>
                <w:rFonts w:ascii="宋体" w:hAnsi="宋体" w:eastAsia="宋体" w:cs="宋体"/>
                <w:spacing w:val="-22"/>
                <w:sz w:val="15"/>
                <w:szCs w:val="15"/>
              </w:rPr>
              <w:t xml:space="preserve"> </w:t>
            </w:r>
            <w:r>
              <w:rPr>
                <w:rFonts w:ascii="宋体" w:hAnsi="宋体" w:eastAsia="宋体" w:cs="宋体"/>
                <w:spacing w:val="3"/>
                <w:sz w:val="15"/>
                <w:szCs w:val="15"/>
              </w:rPr>
              <w:t>自治区、直辖市</w:t>
            </w:r>
            <w:r>
              <w:rPr>
                <w:rFonts w:ascii="宋体" w:hAnsi="宋体" w:eastAsia="宋体" w:cs="宋体"/>
                <w:sz w:val="15"/>
                <w:szCs w:val="15"/>
              </w:rPr>
              <w:t xml:space="preserve"> </w:t>
            </w:r>
            <w:r>
              <w:rPr>
                <w:rFonts w:ascii="宋体" w:hAnsi="宋体" w:eastAsia="宋体" w:cs="宋体"/>
                <w:spacing w:val="5"/>
                <w:sz w:val="15"/>
                <w:szCs w:val="15"/>
              </w:rPr>
              <w:t>林业主管部门批准，任何单位和个人不得进</w:t>
            </w:r>
            <w:r>
              <w:rPr>
                <w:rFonts w:ascii="宋体" w:hAnsi="宋体" w:eastAsia="宋体" w:cs="宋体"/>
                <w:spacing w:val="4"/>
                <w:sz w:val="15"/>
                <w:szCs w:val="15"/>
              </w:rPr>
              <w:t>入自然保护区建立机构和修筑设</w:t>
            </w:r>
            <w:r>
              <w:rPr>
                <w:rFonts w:ascii="宋体" w:hAnsi="宋体" w:eastAsia="宋体" w:cs="宋体"/>
                <w:sz w:val="15"/>
                <w:szCs w:val="15"/>
              </w:rPr>
              <w:t xml:space="preserve"> 施。</w:t>
            </w:r>
          </w:p>
        </w:tc>
        <w:tc>
          <w:tcPr>
            <w:tcW w:w="1220" w:type="dxa"/>
            <w:vAlign w:val="top"/>
          </w:tcPr>
          <w:p w14:paraId="064A2ADC">
            <w:pPr>
              <w:spacing w:line="246" w:lineRule="auto"/>
              <w:rPr>
                <w:rFonts w:ascii="Arial"/>
                <w:sz w:val="21"/>
              </w:rPr>
            </w:pPr>
          </w:p>
          <w:p w14:paraId="47FE6F7E">
            <w:pPr>
              <w:spacing w:line="246" w:lineRule="auto"/>
              <w:rPr>
                <w:rFonts w:ascii="Arial"/>
                <w:sz w:val="21"/>
              </w:rPr>
            </w:pPr>
          </w:p>
          <w:p w14:paraId="4DE1F5F2">
            <w:pPr>
              <w:spacing w:line="246" w:lineRule="auto"/>
              <w:rPr>
                <w:rFonts w:ascii="Arial"/>
                <w:sz w:val="21"/>
              </w:rPr>
            </w:pPr>
          </w:p>
          <w:p w14:paraId="17A01F70">
            <w:pPr>
              <w:spacing w:before="49" w:line="227" w:lineRule="auto"/>
              <w:ind w:left="35"/>
              <w:rPr>
                <w:rFonts w:ascii="宋体" w:hAnsi="宋体" w:eastAsia="宋体" w:cs="宋体"/>
                <w:sz w:val="15"/>
                <w:szCs w:val="15"/>
              </w:rPr>
            </w:pPr>
            <w:r>
              <w:rPr>
                <w:rFonts w:ascii="宋体" w:hAnsi="宋体" w:eastAsia="宋体" w:cs="宋体"/>
                <w:spacing w:val="3"/>
                <w:sz w:val="15"/>
                <w:szCs w:val="15"/>
              </w:rPr>
              <w:t>无资质要求</w:t>
            </w:r>
          </w:p>
        </w:tc>
        <w:tc>
          <w:tcPr>
            <w:tcW w:w="866" w:type="dxa"/>
            <w:vAlign w:val="top"/>
          </w:tcPr>
          <w:p w14:paraId="490BF585">
            <w:pPr>
              <w:spacing w:line="272" w:lineRule="auto"/>
              <w:rPr>
                <w:rFonts w:ascii="Arial"/>
                <w:sz w:val="21"/>
              </w:rPr>
            </w:pPr>
          </w:p>
          <w:p w14:paraId="007B4079">
            <w:pPr>
              <w:spacing w:line="273" w:lineRule="auto"/>
              <w:rPr>
                <w:rFonts w:ascii="Arial"/>
                <w:sz w:val="21"/>
              </w:rPr>
            </w:pPr>
          </w:p>
          <w:p w14:paraId="761B6AB9">
            <w:pPr>
              <w:spacing w:before="48" w:line="234" w:lineRule="auto"/>
              <w:ind w:left="37" w:right="47"/>
              <w:jc w:val="both"/>
              <w:rPr>
                <w:rFonts w:ascii="宋体" w:hAnsi="宋体" w:eastAsia="宋体" w:cs="宋体"/>
                <w:sz w:val="15"/>
                <w:szCs w:val="15"/>
              </w:rPr>
            </w:pPr>
            <w:r>
              <w:rPr>
                <w:rFonts w:ascii="宋体" w:hAnsi="宋体" w:eastAsia="宋体" w:cs="宋体"/>
                <w:spacing w:val="3"/>
                <w:sz w:val="15"/>
                <w:szCs w:val="15"/>
              </w:rPr>
              <w:t>省级、市级</w:t>
            </w:r>
            <w:r>
              <w:rPr>
                <w:rFonts w:ascii="宋体" w:hAnsi="宋体" w:eastAsia="宋体" w:cs="宋体"/>
                <w:sz w:val="15"/>
                <w:szCs w:val="15"/>
              </w:rPr>
              <w:t xml:space="preserve"> </w:t>
            </w:r>
            <w:r>
              <w:rPr>
                <w:rFonts w:ascii="宋体" w:hAnsi="宋体" w:eastAsia="宋体" w:cs="宋体"/>
                <w:spacing w:val="3"/>
                <w:sz w:val="15"/>
                <w:szCs w:val="15"/>
              </w:rPr>
              <w:t>、县级林业</w:t>
            </w:r>
            <w:r>
              <w:rPr>
                <w:rFonts w:ascii="宋体" w:hAnsi="宋体" w:eastAsia="宋体" w:cs="宋体"/>
                <w:sz w:val="15"/>
                <w:szCs w:val="15"/>
              </w:rPr>
              <w:t xml:space="preserve"> </w:t>
            </w:r>
            <w:r>
              <w:rPr>
                <w:rFonts w:ascii="宋体" w:hAnsi="宋体" w:eastAsia="宋体" w:cs="宋体"/>
                <w:spacing w:val="1"/>
                <w:sz w:val="15"/>
                <w:szCs w:val="15"/>
              </w:rPr>
              <w:t>部门</w:t>
            </w:r>
          </w:p>
        </w:tc>
        <w:tc>
          <w:tcPr>
            <w:tcW w:w="2395" w:type="dxa"/>
            <w:vAlign w:val="top"/>
          </w:tcPr>
          <w:p w14:paraId="0CC78928">
            <w:pPr>
              <w:spacing w:line="450" w:lineRule="auto"/>
              <w:rPr>
                <w:rFonts w:ascii="Arial"/>
                <w:sz w:val="21"/>
              </w:rPr>
            </w:pPr>
          </w:p>
          <w:p w14:paraId="09EEEC14">
            <w:pPr>
              <w:spacing w:before="49" w:line="235" w:lineRule="auto"/>
              <w:ind w:left="35" w:right="27" w:firstLine="20"/>
              <w:jc w:val="both"/>
              <w:rPr>
                <w:rFonts w:ascii="宋体" w:hAnsi="宋体" w:eastAsia="宋体" w:cs="宋体"/>
                <w:sz w:val="15"/>
                <w:szCs w:val="15"/>
              </w:rPr>
            </w:pPr>
            <w:r>
              <w:rPr>
                <w:rFonts w:ascii="宋体" w:hAnsi="宋体" w:eastAsia="宋体" w:cs="宋体"/>
                <w:spacing w:val="3"/>
                <w:sz w:val="15"/>
                <w:szCs w:val="15"/>
              </w:rPr>
              <w:t>申请人可按要求自行编制或委托有</w:t>
            </w:r>
            <w:r>
              <w:rPr>
                <w:rFonts w:ascii="宋体" w:hAnsi="宋体" w:eastAsia="宋体" w:cs="宋体"/>
                <w:sz w:val="15"/>
                <w:szCs w:val="15"/>
              </w:rPr>
              <w:t xml:space="preserve"> </w:t>
            </w:r>
            <w:r>
              <w:rPr>
                <w:rFonts w:ascii="宋体" w:hAnsi="宋体" w:eastAsia="宋体" w:cs="宋体"/>
                <w:spacing w:val="4"/>
                <w:sz w:val="15"/>
                <w:szCs w:val="15"/>
              </w:rPr>
              <w:t>关机构编制，审批部门不得以任何</w:t>
            </w:r>
            <w:r>
              <w:rPr>
                <w:rFonts w:ascii="宋体" w:hAnsi="宋体" w:eastAsia="宋体" w:cs="宋体"/>
                <w:spacing w:val="6"/>
                <w:sz w:val="15"/>
                <w:szCs w:val="15"/>
              </w:rPr>
              <w:t xml:space="preserve"> </w:t>
            </w:r>
            <w:r>
              <w:rPr>
                <w:rFonts w:ascii="宋体" w:hAnsi="宋体" w:eastAsia="宋体" w:cs="宋体"/>
                <w:spacing w:val="4"/>
                <w:sz w:val="15"/>
                <w:szCs w:val="15"/>
              </w:rPr>
              <w:t>形式要求申请人必须委托特定中介</w:t>
            </w:r>
            <w:r>
              <w:rPr>
                <w:rFonts w:ascii="宋体" w:hAnsi="宋体" w:eastAsia="宋体" w:cs="宋体"/>
                <w:spacing w:val="6"/>
                <w:sz w:val="15"/>
                <w:szCs w:val="15"/>
              </w:rPr>
              <w:t xml:space="preserve"> </w:t>
            </w:r>
            <w:r>
              <w:rPr>
                <w:rFonts w:ascii="宋体" w:hAnsi="宋体" w:eastAsia="宋体" w:cs="宋体"/>
                <w:spacing w:val="3"/>
                <w:sz w:val="15"/>
                <w:szCs w:val="15"/>
              </w:rPr>
              <w:t>机构提供服务。</w:t>
            </w:r>
          </w:p>
        </w:tc>
        <w:tc>
          <w:tcPr>
            <w:tcW w:w="415" w:type="dxa"/>
            <w:vAlign w:val="top"/>
          </w:tcPr>
          <w:p w14:paraId="62210E74">
            <w:pPr>
              <w:spacing w:line="321" w:lineRule="auto"/>
              <w:rPr>
                <w:rFonts w:ascii="Arial"/>
                <w:sz w:val="21"/>
              </w:rPr>
            </w:pPr>
          </w:p>
          <w:p w14:paraId="38EDF301">
            <w:pPr>
              <w:spacing w:line="322" w:lineRule="auto"/>
              <w:rPr>
                <w:rFonts w:ascii="Arial"/>
                <w:sz w:val="21"/>
              </w:rPr>
            </w:pPr>
          </w:p>
          <w:p w14:paraId="5AF544A5">
            <w:pPr>
              <w:spacing w:before="48" w:line="232" w:lineRule="auto"/>
              <w:ind w:left="42" w:right="56" w:hanging="3"/>
              <w:rPr>
                <w:rFonts w:ascii="宋体" w:hAnsi="宋体" w:eastAsia="宋体" w:cs="宋体"/>
                <w:sz w:val="15"/>
                <w:szCs w:val="15"/>
              </w:rPr>
            </w:pPr>
            <w:r>
              <w:rPr>
                <w:rFonts w:ascii="宋体" w:hAnsi="宋体" w:eastAsia="宋体" w:cs="宋体"/>
                <w:spacing w:val="1"/>
                <w:sz w:val="15"/>
                <w:szCs w:val="15"/>
              </w:rPr>
              <w:t>合同</w:t>
            </w:r>
            <w:r>
              <w:rPr>
                <w:rFonts w:ascii="宋体" w:hAnsi="宋体" w:eastAsia="宋体" w:cs="宋体"/>
                <w:sz w:val="15"/>
                <w:szCs w:val="15"/>
              </w:rPr>
              <w:t xml:space="preserve"> 约定</w:t>
            </w:r>
          </w:p>
        </w:tc>
        <w:tc>
          <w:tcPr>
            <w:tcW w:w="556" w:type="dxa"/>
            <w:vAlign w:val="top"/>
          </w:tcPr>
          <w:p w14:paraId="33AF5098">
            <w:pPr>
              <w:spacing w:line="321" w:lineRule="auto"/>
              <w:rPr>
                <w:rFonts w:ascii="Arial"/>
                <w:sz w:val="21"/>
              </w:rPr>
            </w:pPr>
          </w:p>
          <w:p w14:paraId="0613D325">
            <w:pPr>
              <w:spacing w:line="321" w:lineRule="auto"/>
              <w:rPr>
                <w:rFonts w:ascii="Arial"/>
                <w:sz w:val="21"/>
              </w:rPr>
            </w:pPr>
          </w:p>
          <w:p w14:paraId="75175315">
            <w:pPr>
              <w:spacing w:before="49" w:line="231" w:lineRule="auto"/>
              <w:ind w:left="38" w:right="43" w:firstLine="4"/>
              <w:rPr>
                <w:rFonts w:ascii="宋体" w:hAnsi="宋体" w:eastAsia="宋体" w:cs="宋体"/>
                <w:sz w:val="15"/>
                <w:szCs w:val="15"/>
              </w:rPr>
            </w:pPr>
            <w:r>
              <w:rPr>
                <w:rFonts w:ascii="宋体" w:hAnsi="宋体" w:eastAsia="宋体" w:cs="宋体"/>
                <w:spacing w:val="1"/>
                <w:sz w:val="15"/>
                <w:szCs w:val="15"/>
              </w:rPr>
              <w:t>市场调</w:t>
            </w:r>
            <w:r>
              <w:rPr>
                <w:rFonts w:ascii="宋体" w:hAnsi="宋体" w:eastAsia="宋体" w:cs="宋体"/>
                <w:sz w:val="15"/>
                <w:szCs w:val="15"/>
              </w:rPr>
              <w:t xml:space="preserve"> </w:t>
            </w:r>
            <w:r>
              <w:rPr>
                <w:rFonts w:ascii="宋体" w:hAnsi="宋体" w:eastAsia="宋体" w:cs="宋体"/>
                <w:spacing w:val="2"/>
                <w:sz w:val="15"/>
                <w:szCs w:val="15"/>
              </w:rPr>
              <w:t>节价</w:t>
            </w:r>
          </w:p>
        </w:tc>
        <w:tc>
          <w:tcPr>
            <w:tcW w:w="1418" w:type="dxa"/>
            <w:vAlign w:val="top"/>
          </w:tcPr>
          <w:p w14:paraId="14FBA673">
            <w:pPr>
              <w:rPr>
                <w:rFonts w:ascii="Arial"/>
                <w:sz w:val="21"/>
              </w:rPr>
            </w:pPr>
          </w:p>
        </w:tc>
      </w:tr>
      <w:tr w14:paraId="7DE2E31A">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1833" w:hRule="atLeast"/>
        </w:trPr>
        <w:tc>
          <w:tcPr>
            <w:tcW w:w="414" w:type="dxa"/>
            <w:vAlign w:val="top"/>
          </w:tcPr>
          <w:p w14:paraId="5BF0887E">
            <w:pPr>
              <w:spacing w:line="272" w:lineRule="auto"/>
              <w:rPr>
                <w:rFonts w:ascii="Arial"/>
                <w:sz w:val="21"/>
              </w:rPr>
            </w:pPr>
          </w:p>
          <w:p w14:paraId="4AF699EA">
            <w:pPr>
              <w:spacing w:line="272" w:lineRule="auto"/>
              <w:rPr>
                <w:rFonts w:ascii="Arial"/>
                <w:sz w:val="21"/>
              </w:rPr>
            </w:pPr>
          </w:p>
          <w:p w14:paraId="4BBAD72F">
            <w:pPr>
              <w:spacing w:line="273" w:lineRule="auto"/>
              <w:rPr>
                <w:rFonts w:ascii="Arial"/>
                <w:sz w:val="21"/>
              </w:rPr>
            </w:pPr>
          </w:p>
          <w:p w14:paraId="0C1669EB">
            <w:pPr>
              <w:spacing w:before="43" w:line="194" w:lineRule="auto"/>
              <w:ind w:left="144"/>
              <w:rPr>
                <w:rFonts w:ascii="Times New Roman" w:hAnsi="Times New Roman" w:eastAsia="Times New Roman" w:cs="Times New Roman"/>
                <w:sz w:val="15"/>
                <w:szCs w:val="15"/>
              </w:rPr>
            </w:pPr>
            <w:r>
              <w:rPr>
                <w:rFonts w:ascii="Times New Roman" w:hAnsi="Times New Roman" w:eastAsia="Times New Roman" w:cs="Times New Roman"/>
                <w:spacing w:val="-7"/>
                <w:sz w:val="15"/>
                <w:szCs w:val="15"/>
              </w:rPr>
              <w:t>14</w:t>
            </w:r>
          </w:p>
        </w:tc>
        <w:tc>
          <w:tcPr>
            <w:tcW w:w="1103" w:type="dxa"/>
            <w:vAlign w:val="top"/>
          </w:tcPr>
          <w:p w14:paraId="38CB6FBF">
            <w:pPr>
              <w:spacing w:line="302" w:lineRule="auto"/>
              <w:rPr>
                <w:rFonts w:ascii="Arial"/>
                <w:sz w:val="21"/>
              </w:rPr>
            </w:pPr>
          </w:p>
          <w:p w14:paraId="25166659">
            <w:pPr>
              <w:spacing w:line="302" w:lineRule="auto"/>
              <w:rPr>
                <w:rFonts w:ascii="Arial"/>
                <w:sz w:val="21"/>
              </w:rPr>
            </w:pPr>
          </w:p>
          <w:p w14:paraId="36F114BF">
            <w:pPr>
              <w:spacing w:before="49" w:line="234" w:lineRule="auto"/>
              <w:ind w:left="26" w:right="138" w:firstLine="1"/>
              <w:jc w:val="both"/>
              <w:rPr>
                <w:rFonts w:ascii="宋体" w:hAnsi="宋体" w:eastAsia="宋体" w:cs="宋体"/>
                <w:sz w:val="15"/>
                <w:szCs w:val="15"/>
              </w:rPr>
            </w:pPr>
            <w:r>
              <w:rPr>
                <w:rFonts w:ascii="宋体" w:hAnsi="宋体" w:eastAsia="宋体" w:cs="宋体"/>
                <w:spacing w:val="3"/>
                <w:sz w:val="15"/>
                <w:szCs w:val="15"/>
              </w:rPr>
              <w:t>建设项目使用</w:t>
            </w:r>
            <w:r>
              <w:rPr>
                <w:rFonts w:ascii="宋体" w:hAnsi="宋体" w:eastAsia="宋体" w:cs="宋体"/>
                <w:spacing w:val="2"/>
                <w:sz w:val="15"/>
                <w:szCs w:val="15"/>
              </w:rPr>
              <w:t xml:space="preserve"> </w:t>
            </w:r>
            <w:r>
              <w:rPr>
                <w:rFonts w:ascii="宋体" w:hAnsi="宋体" w:eastAsia="宋体" w:cs="宋体"/>
                <w:spacing w:val="3"/>
                <w:sz w:val="15"/>
                <w:szCs w:val="15"/>
              </w:rPr>
              <w:t xml:space="preserve">林地可行性报 </w:t>
            </w:r>
            <w:r>
              <w:rPr>
                <w:rFonts w:ascii="宋体" w:hAnsi="宋体" w:eastAsia="宋体" w:cs="宋体"/>
                <w:spacing w:val="2"/>
                <w:sz w:val="15"/>
                <w:szCs w:val="15"/>
              </w:rPr>
              <w:t>告编制</w:t>
            </w:r>
          </w:p>
        </w:tc>
        <w:tc>
          <w:tcPr>
            <w:tcW w:w="1304" w:type="dxa"/>
            <w:vAlign w:val="top"/>
          </w:tcPr>
          <w:p w14:paraId="3AF3865B">
            <w:pPr>
              <w:spacing w:line="317" w:lineRule="auto"/>
              <w:rPr>
                <w:rFonts w:ascii="Arial"/>
                <w:sz w:val="21"/>
              </w:rPr>
            </w:pPr>
          </w:p>
          <w:p w14:paraId="5F77D9E1">
            <w:pPr>
              <w:spacing w:before="49" w:line="236" w:lineRule="auto"/>
              <w:ind w:left="26" w:right="28" w:firstLine="2"/>
              <w:jc w:val="both"/>
              <w:rPr>
                <w:rFonts w:ascii="宋体" w:hAnsi="宋体" w:eastAsia="宋体" w:cs="宋体"/>
                <w:sz w:val="15"/>
                <w:szCs w:val="15"/>
              </w:rPr>
            </w:pPr>
            <w:r>
              <w:rPr>
                <w:rFonts w:ascii="宋体" w:hAnsi="宋体" w:eastAsia="宋体" w:cs="宋体"/>
                <w:spacing w:val="3"/>
                <w:sz w:val="15"/>
                <w:szCs w:val="15"/>
              </w:rPr>
              <w:t>建设项目使用林地</w:t>
            </w:r>
            <w:r>
              <w:rPr>
                <w:rFonts w:ascii="宋体" w:hAnsi="宋体" w:eastAsia="宋体" w:cs="宋体"/>
                <w:spacing w:val="6"/>
                <w:sz w:val="15"/>
                <w:szCs w:val="15"/>
              </w:rPr>
              <w:t xml:space="preserve"> </w:t>
            </w:r>
            <w:r>
              <w:rPr>
                <w:rFonts w:ascii="宋体" w:hAnsi="宋体" w:eastAsia="宋体" w:cs="宋体"/>
                <w:spacing w:val="4"/>
                <w:sz w:val="15"/>
                <w:szCs w:val="15"/>
              </w:rPr>
              <w:t>（含临时使用）及</w:t>
            </w:r>
            <w:r>
              <w:rPr>
                <w:rFonts w:ascii="宋体" w:hAnsi="宋体" w:eastAsia="宋体" w:cs="宋体"/>
                <w:sz w:val="15"/>
                <w:szCs w:val="15"/>
              </w:rPr>
              <w:t xml:space="preserve"> </w:t>
            </w:r>
            <w:r>
              <w:rPr>
                <w:rFonts w:ascii="宋体" w:hAnsi="宋体" w:eastAsia="宋体" w:cs="宋体"/>
                <w:spacing w:val="4"/>
                <w:sz w:val="15"/>
                <w:szCs w:val="15"/>
              </w:rPr>
              <w:t>在森林和野生动物</w:t>
            </w:r>
            <w:r>
              <w:rPr>
                <w:rFonts w:ascii="宋体" w:hAnsi="宋体" w:eastAsia="宋体" w:cs="宋体"/>
                <w:sz w:val="15"/>
                <w:szCs w:val="15"/>
              </w:rPr>
              <w:t xml:space="preserve"> </w:t>
            </w:r>
            <w:r>
              <w:rPr>
                <w:rFonts w:ascii="宋体" w:hAnsi="宋体" w:eastAsia="宋体" w:cs="宋体"/>
                <w:spacing w:val="4"/>
                <w:sz w:val="15"/>
                <w:szCs w:val="15"/>
              </w:rPr>
              <w:t>类型自然保护区或</w:t>
            </w:r>
            <w:r>
              <w:rPr>
                <w:rFonts w:ascii="宋体" w:hAnsi="宋体" w:eastAsia="宋体" w:cs="宋体"/>
                <w:sz w:val="15"/>
                <w:szCs w:val="15"/>
              </w:rPr>
              <w:t xml:space="preserve"> </w:t>
            </w:r>
            <w:r>
              <w:rPr>
                <w:rFonts w:ascii="宋体" w:hAnsi="宋体" w:eastAsia="宋体" w:cs="宋体"/>
                <w:spacing w:val="4"/>
                <w:sz w:val="15"/>
                <w:szCs w:val="15"/>
              </w:rPr>
              <w:t>森林公园建设审批</w:t>
            </w:r>
            <w:r>
              <w:rPr>
                <w:rFonts w:ascii="宋体" w:hAnsi="宋体" w:eastAsia="宋体" w:cs="宋体"/>
                <w:sz w:val="15"/>
                <w:szCs w:val="15"/>
              </w:rPr>
              <w:t xml:space="preserve"> </w:t>
            </w:r>
            <w:r>
              <w:rPr>
                <w:rFonts w:ascii="宋体" w:hAnsi="宋体" w:eastAsia="宋体" w:cs="宋体"/>
                <w:spacing w:val="1"/>
                <w:sz w:val="15"/>
                <w:szCs w:val="15"/>
              </w:rPr>
              <w:t>（核）</w:t>
            </w:r>
          </w:p>
        </w:tc>
        <w:tc>
          <w:tcPr>
            <w:tcW w:w="5169" w:type="dxa"/>
            <w:vAlign w:val="top"/>
          </w:tcPr>
          <w:p w14:paraId="1BBCC671">
            <w:pPr>
              <w:spacing w:line="392" w:lineRule="auto"/>
              <w:rPr>
                <w:rFonts w:ascii="Arial"/>
                <w:sz w:val="21"/>
              </w:rPr>
            </w:pPr>
          </w:p>
          <w:p w14:paraId="6ABC8315">
            <w:pPr>
              <w:spacing w:before="49" w:line="233" w:lineRule="auto"/>
              <w:ind w:left="47" w:right="71" w:hanging="16"/>
              <w:rPr>
                <w:rFonts w:ascii="宋体" w:hAnsi="宋体" w:eastAsia="宋体" w:cs="宋体"/>
                <w:sz w:val="15"/>
                <w:szCs w:val="15"/>
              </w:rPr>
            </w:pPr>
            <w:r>
              <w:rPr>
                <w:rFonts w:ascii="宋体" w:hAnsi="宋体" w:eastAsia="宋体" w:cs="宋体"/>
                <w:spacing w:val="4"/>
                <w:sz w:val="15"/>
                <w:szCs w:val="15"/>
              </w:rPr>
              <w:t>《国家林业局关于印发</w:t>
            </w:r>
            <w:r>
              <w:rPr>
                <w:rFonts w:ascii="Times New Roman" w:hAnsi="Times New Roman" w:eastAsia="Times New Roman" w:cs="Times New Roman"/>
                <w:spacing w:val="4"/>
                <w:sz w:val="15"/>
                <w:szCs w:val="15"/>
              </w:rPr>
              <w:t>&lt;</w:t>
            </w:r>
            <w:r>
              <w:rPr>
                <w:rFonts w:ascii="宋体" w:hAnsi="宋体" w:eastAsia="宋体" w:cs="宋体"/>
                <w:spacing w:val="4"/>
                <w:sz w:val="15"/>
                <w:szCs w:val="15"/>
              </w:rPr>
              <w:t>建设项目使用林地审核审批管理规范</w:t>
            </w:r>
            <w:r>
              <w:rPr>
                <w:rFonts w:ascii="Times New Roman" w:hAnsi="Times New Roman" w:eastAsia="Times New Roman" w:cs="Times New Roman"/>
                <w:spacing w:val="4"/>
                <w:sz w:val="15"/>
                <w:szCs w:val="15"/>
              </w:rPr>
              <w:t>&gt;</w:t>
            </w:r>
            <w:r>
              <w:rPr>
                <w:rFonts w:ascii="宋体" w:hAnsi="宋体" w:eastAsia="宋体" w:cs="宋体"/>
                <w:spacing w:val="4"/>
                <w:sz w:val="15"/>
                <w:szCs w:val="15"/>
              </w:rPr>
              <w:t>和</w:t>
            </w:r>
            <w:r>
              <w:rPr>
                <w:rFonts w:ascii="Times New Roman" w:hAnsi="Times New Roman" w:eastAsia="Times New Roman" w:cs="Times New Roman"/>
                <w:spacing w:val="4"/>
                <w:sz w:val="15"/>
                <w:szCs w:val="15"/>
              </w:rPr>
              <w:t>&lt;</w:t>
            </w:r>
            <w:r>
              <w:rPr>
                <w:rFonts w:ascii="宋体" w:hAnsi="宋体" w:eastAsia="宋体" w:cs="宋体"/>
                <w:spacing w:val="4"/>
                <w:sz w:val="15"/>
                <w:szCs w:val="15"/>
              </w:rPr>
              <w:t>使用林地</w:t>
            </w:r>
            <w:r>
              <w:rPr>
                <w:rFonts w:ascii="宋体" w:hAnsi="宋体" w:eastAsia="宋体" w:cs="宋体"/>
                <w:spacing w:val="3"/>
                <w:sz w:val="15"/>
                <w:szCs w:val="15"/>
              </w:rPr>
              <w:t>申请表</w:t>
            </w:r>
            <w:r>
              <w:rPr>
                <w:rFonts w:ascii="Times New Roman" w:hAnsi="Times New Roman" w:eastAsia="Times New Roman" w:cs="Times New Roman"/>
                <w:spacing w:val="3"/>
                <w:sz w:val="15"/>
                <w:szCs w:val="15"/>
              </w:rPr>
              <w:t>&gt;</w:t>
            </w:r>
            <w:r>
              <w:rPr>
                <w:rFonts w:ascii="Times New Roman" w:hAnsi="Times New Roman" w:eastAsia="Times New Roman" w:cs="Times New Roman"/>
                <w:spacing w:val="-22"/>
                <w:sz w:val="15"/>
                <w:szCs w:val="15"/>
              </w:rPr>
              <w:t xml:space="preserve"> </w:t>
            </w:r>
            <w:r>
              <w:rPr>
                <w:rFonts w:ascii="宋体" w:hAnsi="宋体" w:eastAsia="宋体" w:cs="宋体"/>
                <w:spacing w:val="3"/>
                <w:sz w:val="15"/>
                <w:szCs w:val="15"/>
              </w:rPr>
              <w:t>、</w:t>
            </w:r>
            <w:r>
              <w:rPr>
                <w:rFonts w:ascii="Times New Roman" w:hAnsi="Times New Roman" w:eastAsia="Times New Roman" w:cs="Times New Roman"/>
                <w:spacing w:val="3"/>
                <w:sz w:val="15"/>
                <w:szCs w:val="15"/>
              </w:rPr>
              <w:t>&lt;</w:t>
            </w:r>
            <w:r>
              <w:rPr>
                <w:rFonts w:ascii="宋体" w:hAnsi="宋体" w:eastAsia="宋体" w:cs="宋体"/>
                <w:spacing w:val="3"/>
                <w:sz w:val="15"/>
                <w:szCs w:val="15"/>
              </w:rPr>
              <w:t>使用林地现场查验表》的通知》</w:t>
            </w:r>
            <w:r>
              <w:rPr>
                <w:rFonts w:ascii="Times New Roman" w:hAnsi="Times New Roman" w:eastAsia="Times New Roman" w:cs="Times New Roman"/>
                <w:spacing w:val="3"/>
                <w:sz w:val="15"/>
                <w:szCs w:val="15"/>
              </w:rPr>
              <w:t>(</w:t>
            </w:r>
            <w:r>
              <w:rPr>
                <w:rFonts w:ascii="宋体" w:hAnsi="宋体" w:eastAsia="宋体" w:cs="宋体"/>
                <w:spacing w:val="3"/>
                <w:sz w:val="15"/>
                <w:szCs w:val="15"/>
              </w:rPr>
              <w:t>林资发〔</w:t>
            </w:r>
            <w:r>
              <w:rPr>
                <w:rFonts w:ascii="Times New Roman" w:hAnsi="Times New Roman" w:eastAsia="Times New Roman" w:cs="Times New Roman"/>
                <w:spacing w:val="3"/>
                <w:sz w:val="15"/>
                <w:szCs w:val="15"/>
              </w:rPr>
              <w:t>2015</w:t>
            </w:r>
            <w:r>
              <w:rPr>
                <w:rFonts w:ascii="宋体" w:hAnsi="宋体" w:eastAsia="宋体" w:cs="宋体"/>
                <w:spacing w:val="3"/>
                <w:sz w:val="15"/>
                <w:szCs w:val="15"/>
              </w:rPr>
              <w:t>〕</w:t>
            </w:r>
            <w:r>
              <w:rPr>
                <w:rFonts w:ascii="Times New Roman" w:hAnsi="Times New Roman" w:eastAsia="Times New Roman" w:cs="Times New Roman"/>
                <w:spacing w:val="3"/>
                <w:sz w:val="15"/>
                <w:szCs w:val="15"/>
              </w:rPr>
              <w:t>122</w:t>
            </w:r>
            <w:r>
              <w:rPr>
                <w:rFonts w:ascii="宋体" w:hAnsi="宋体" w:eastAsia="宋体" w:cs="宋体"/>
                <w:spacing w:val="3"/>
                <w:sz w:val="15"/>
                <w:szCs w:val="15"/>
              </w:rPr>
              <w:t>号</w:t>
            </w:r>
            <w:r>
              <w:rPr>
                <w:rFonts w:ascii="Times New Roman" w:hAnsi="Times New Roman" w:eastAsia="Times New Roman" w:cs="Times New Roman"/>
                <w:spacing w:val="3"/>
                <w:sz w:val="15"/>
                <w:szCs w:val="15"/>
              </w:rPr>
              <w:t>)</w:t>
            </w:r>
            <w:r>
              <w:rPr>
                <w:rFonts w:ascii="宋体" w:hAnsi="宋体" w:eastAsia="宋体" w:cs="宋体"/>
                <w:spacing w:val="3"/>
                <w:sz w:val="15"/>
                <w:szCs w:val="15"/>
              </w:rPr>
              <w:t>第七</w:t>
            </w:r>
          </w:p>
          <w:p w14:paraId="31192198">
            <w:pPr>
              <w:spacing w:before="18" w:line="235" w:lineRule="auto"/>
              <w:ind w:left="29" w:right="23"/>
              <w:rPr>
                <w:rFonts w:ascii="Times New Roman" w:hAnsi="Times New Roman" w:eastAsia="Times New Roman" w:cs="Times New Roman"/>
                <w:sz w:val="15"/>
                <w:szCs w:val="15"/>
              </w:rPr>
            </w:pPr>
            <w:r>
              <w:rPr>
                <w:rFonts w:ascii="宋体" w:hAnsi="宋体" w:eastAsia="宋体" w:cs="宋体"/>
                <w:spacing w:val="4"/>
                <w:sz w:val="15"/>
                <w:szCs w:val="15"/>
              </w:rPr>
              <w:t>条：</w:t>
            </w:r>
            <w:r>
              <w:rPr>
                <w:rFonts w:ascii="Times New Roman" w:hAnsi="Times New Roman" w:eastAsia="Times New Roman" w:cs="Times New Roman"/>
                <w:spacing w:val="4"/>
                <w:sz w:val="15"/>
                <w:szCs w:val="15"/>
              </w:rPr>
              <w:t>“</w:t>
            </w:r>
            <w:r>
              <w:rPr>
                <w:rFonts w:ascii="宋体" w:hAnsi="宋体" w:eastAsia="宋体" w:cs="宋体"/>
                <w:spacing w:val="4"/>
                <w:sz w:val="15"/>
                <w:szCs w:val="15"/>
              </w:rPr>
              <w:t>占用林地和临时占用林地的用地单位或者个人提出使用林地申请，应</w:t>
            </w:r>
            <w:r>
              <w:rPr>
                <w:rFonts w:ascii="宋体" w:hAnsi="宋体" w:eastAsia="宋体" w:cs="宋体"/>
                <w:spacing w:val="6"/>
                <w:sz w:val="15"/>
                <w:szCs w:val="15"/>
              </w:rPr>
              <w:t xml:space="preserve">  </w:t>
            </w:r>
            <w:r>
              <w:rPr>
                <w:rFonts w:ascii="宋体" w:hAnsi="宋体" w:eastAsia="宋体" w:cs="宋体"/>
                <w:spacing w:val="5"/>
                <w:sz w:val="15"/>
                <w:szCs w:val="15"/>
              </w:rPr>
              <w:t>当填写《使用林地申请表》，同时提供下列材料</w:t>
            </w:r>
            <w:r>
              <w:rPr>
                <w:rFonts w:ascii="宋体" w:hAnsi="宋体" w:eastAsia="宋体" w:cs="宋体"/>
                <w:spacing w:val="-3"/>
                <w:sz w:val="15"/>
                <w:szCs w:val="15"/>
              </w:rPr>
              <w:t>：（</w:t>
            </w:r>
            <w:r>
              <w:rPr>
                <w:rFonts w:ascii="宋体" w:hAnsi="宋体" w:eastAsia="宋体" w:cs="宋体"/>
                <w:spacing w:val="5"/>
                <w:sz w:val="15"/>
                <w:szCs w:val="15"/>
              </w:rPr>
              <w:t>四）建设项目使用林地</w:t>
            </w:r>
            <w:r>
              <w:rPr>
                <w:rFonts w:ascii="宋体" w:hAnsi="宋体" w:eastAsia="宋体" w:cs="宋体"/>
                <w:spacing w:val="1"/>
                <w:sz w:val="15"/>
                <w:szCs w:val="15"/>
              </w:rPr>
              <w:t xml:space="preserve"> </w:t>
            </w:r>
            <w:r>
              <w:rPr>
                <w:rFonts w:ascii="宋体" w:hAnsi="宋体" w:eastAsia="宋体" w:cs="宋体"/>
                <w:spacing w:val="6"/>
                <w:sz w:val="15"/>
                <w:szCs w:val="15"/>
              </w:rPr>
              <w:t>可行性报告或者林地现状调查表。</w:t>
            </w:r>
            <w:r>
              <w:rPr>
                <w:rFonts w:ascii="Times New Roman" w:hAnsi="Times New Roman" w:eastAsia="Times New Roman" w:cs="Times New Roman"/>
                <w:spacing w:val="6"/>
                <w:sz w:val="15"/>
                <w:szCs w:val="15"/>
              </w:rPr>
              <w:t>”</w:t>
            </w:r>
          </w:p>
        </w:tc>
        <w:tc>
          <w:tcPr>
            <w:tcW w:w="1220" w:type="dxa"/>
            <w:vAlign w:val="top"/>
          </w:tcPr>
          <w:p w14:paraId="153E7E23">
            <w:pPr>
              <w:spacing w:line="265" w:lineRule="auto"/>
              <w:rPr>
                <w:rFonts w:ascii="Arial"/>
                <w:sz w:val="21"/>
              </w:rPr>
            </w:pPr>
          </w:p>
          <w:p w14:paraId="74188104">
            <w:pPr>
              <w:spacing w:line="265" w:lineRule="auto"/>
              <w:rPr>
                <w:rFonts w:ascii="Arial"/>
                <w:sz w:val="21"/>
              </w:rPr>
            </w:pPr>
          </w:p>
          <w:p w14:paraId="66AA189E">
            <w:pPr>
              <w:spacing w:line="266" w:lineRule="auto"/>
              <w:rPr>
                <w:rFonts w:ascii="Arial"/>
                <w:sz w:val="21"/>
              </w:rPr>
            </w:pPr>
          </w:p>
          <w:p w14:paraId="4409DDBC">
            <w:pPr>
              <w:spacing w:before="49" w:line="227" w:lineRule="auto"/>
              <w:ind w:left="35"/>
              <w:rPr>
                <w:rFonts w:ascii="宋体" w:hAnsi="宋体" w:eastAsia="宋体" w:cs="宋体"/>
                <w:sz w:val="15"/>
                <w:szCs w:val="15"/>
              </w:rPr>
            </w:pPr>
            <w:r>
              <w:rPr>
                <w:rFonts w:ascii="宋体" w:hAnsi="宋体" w:eastAsia="宋体" w:cs="宋体"/>
                <w:spacing w:val="3"/>
                <w:sz w:val="15"/>
                <w:szCs w:val="15"/>
              </w:rPr>
              <w:t>无资质要求</w:t>
            </w:r>
          </w:p>
        </w:tc>
        <w:tc>
          <w:tcPr>
            <w:tcW w:w="866" w:type="dxa"/>
            <w:vAlign w:val="top"/>
          </w:tcPr>
          <w:p w14:paraId="452468B5">
            <w:pPr>
              <w:spacing w:line="302" w:lineRule="auto"/>
              <w:rPr>
                <w:rFonts w:ascii="Arial"/>
                <w:sz w:val="21"/>
              </w:rPr>
            </w:pPr>
          </w:p>
          <w:p w14:paraId="2557E16F">
            <w:pPr>
              <w:spacing w:line="303" w:lineRule="auto"/>
              <w:rPr>
                <w:rFonts w:ascii="Arial"/>
                <w:sz w:val="21"/>
              </w:rPr>
            </w:pPr>
          </w:p>
          <w:p w14:paraId="5459AFFA">
            <w:pPr>
              <w:spacing w:before="49" w:line="234" w:lineRule="auto"/>
              <w:ind w:left="37" w:right="47"/>
              <w:jc w:val="both"/>
              <w:rPr>
                <w:rFonts w:ascii="宋体" w:hAnsi="宋体" w:eastAsia="宋体" w:cs="宋体"/>
                <w:sz w:val="15"/>
                <w:szCs w:val="15"/>
              </w:rPr>
            </w:pPr>
            <w:r>
              <w:rPr>
                <w:rFonts w:ascii="宋体" w:hAnsi="宋体" w:eastAsia="宋体" w:cs="宋体"/>
                <w:spacing w:val="3"/>
                <w:sz w:val="15"/>
                <w:szCs w:val="15"/>
              </w:rPr>
              <w:t>省级、市级</w:t>
            </w:r>
            <w:r>
              <w:rPr>
                <w:rFonts w:ascii="宋体" w:hAnsi="宋体" w:eastAsia="宋体" w:cs="宋体"/>
                <w:sz w:val="15"/>
                <w:szCs w:val="15"/>
              </w:rPr>
              <w:t xml:space="preserve"> </w:t>
            </w:r>
            <w:r>
              <w:rPr>
                <w:rFonts w:ascii="宋体" w:hAnsi="宋体" w:eastAsia="宋体" w:cs="宋体"/>
                <w:spacing w:val="3"/>
                <w:sz w:val="15"/>
                <w:szCs w:val="15"/>
              </w:rPr>
              <w:t>、县级林业</w:t>
            </w:r>
            <w:r>
              <w:rPr>
                <w:rFonts w:ascii="宋体" w:hAnsi="宋体" w:eastAsia="宋体" w:cs="宋体"/>
                <w:sz w:val="15"/>
                <w:szCs w:val="15"/>
              </w:rPr>
              <w:t xml:space="preserve"> </w:t>
            </w:r>
            <w:r>
              <w:rPr>
                <w:rFonts w:ascii="宋体" w:hAnsi="宋体" w:eastAsia="宋体" w:cs="宋体"/>
                <w:spacing w:val="1"/>
                <w:sz w:val="15"/>
                <w:szCs w:val="15"/>
              </w:rPr>
              <w:t>部门</w:t>
            </w:r>
          </w:p>
        </w:tc>
        <w:tc>
          <w:tcPr>
            <w:tcW w:w="2395" w:type="dxa"/>
            <w:vAlign w:val="top"/>
          </w:tcPr>
          <w:p w14:paraId="2B57A08C">
            <w:pPr>
              <w:spacing w:line="255" w:lineRule="auto"/>
              <w:rPr>
                <w:rFonts w:ascii="Arial"/>
                <w:sz w:val="21"/>
              </w:rPr>
            </w:pPr>
          </w:p>
          <w:p w14:paraId="13C9781D">
            <w:pPr>
              <w:spacing w:line="255" w:lineRule="auto"/>
              <w:rPr>
                <w:rFonts w:ascii="Arial"/>
                <w:sz w:val="21"/>
              </w:rPr>
            </w:pPr>
          </w:p>
          <w:p w14:paraId="13CBF0F7">
            <w:pPr>
              <w:spacing w:before="49" w:line="235" w:lineRule="auto"/>
              <w:ind w:left="35" w:right="27" w:firstLine="20"/>
              <w:jc w:val="both"/>
              <w:rPr>
                <w:rFonts w:ascii="宋体" w:hAnsi="宋体" w:eastAsia="宋体" w:cs="宋体"/>
                <w:sz w:val="15"/>
                <w:szCs w:val="15"/>
              </w:rPr>
            </w:pPr>
            <w:r>
              <w:rPr>
                <w:rFonts w:ascii="宋体" w:hAnsi="宋体" w:eastAsia="宋体" w:cs="宋体"/>
                <w:spacing w:val="3"/>
                <w:sz w:val="15"/>
                <w:szCs w:val="15"/>
              </w:rPr>
              <w:t>申请人可按要求自行编制或委托有</w:t>
            </w:r>
            <w:r>
              <w:rPr>
                <w:rFonts w:ascii="宋体" w:hAnsi="宋体" w:eastAsia="宋体" w:cs="宋体"/>
                <w:sz w:val="15"/>
                <w:szCs w:val="15"/>
              </w:rPr>
              <w:t xml:space="preserve"> </w:t>
            </w:r>
            <w:r>
              <w:rPr>
                <w:rFonts w:ascii="宋体" w:hAnsi="宋体" w:eastAsia="宋体" w:cs="宋体"/>
                <w:spacing w:val="4"/>
                <w:sz w:val="15"/>
                <w:szCs w:val="15"/>
              </w:rPr>
              <w:t>关机构编制，审批部门不得以任何</w:t>
            </w:r>
            <w:r>
              <w:rPr>
                <w:rFonts w:ascii="宋体" w:hAnsi="宋体" w:eastAsia="宋体" w:cs="宋体"/>
                <w:spacing w:val="6"/>
                <w:sz w:val="15"/>
                <w:szCs w:val="15"/>
              </w:rPr>
              <w:t xml:space="preserve"> </w:t>
            </w:r>
            <w:r>
              <w:rPr>
                <w:rFonts w:ascii="宋体" w:hAnsi="宋体" w:eastAsia="宋体" w:cs="宋体"/>
                <w:spacing w:val="4"/>
                <w:sz w:val="15"/>
                <w:szCs w:val="15"/>
              </w:rPr>
              <w:t>形式要求申请人必须委托特定中介</w:t>
            </w:r>
            <w:r>
              <w:rPr>
                <w:rFonts w:ascii="宋体" w:hAnsi="宋体" w:eastAsia="宋体" w:cs="宋体"/>
                <w:spacing w:val="6"/>
                <w:sz w:val="15"/>
                <w:szCs w:val="15"/>
              </w:rPr>
              <w:t xml:space="preserve"> </w:t>
            </w:r>
            <w:r>
              <w:rPr>
                <w:rFonts w:ascii="宋体" w:hAnsi="宋体" w:eastAsia="宋体" w:cs="宋体"/>
                <w:spacing w:val="3"/>
                <w:sz w:val="15"/>
                <w:szCs w:val="15"/>
              </w:rPr>
              <w:t>机构提供服务。</w:t>
            </w:r>
          </w:p>
        </w:tc>
        <w:tc>
          <w:tcPr>
            <w:tcW w:w="415" w:type="dxa"/>
            <w:vAlign w:val="top"/>
          </w:tcPr>
          <w:p w14:paraId="0316C8C2">
            <w:pPr>
              <w:spacing w:line="350" w:lineRule="auto"/>
              <w:rPr>
                <w:rFonts w:ascii="Arial"/>
                <w:sz w:val="21"/>
              </w:rPr>
            </w:pPr>
          </w:p>
          <w:p w14:paraId="200C7837">
            <w:pPr>
              <w:spacing w:line="351" w:lineRule="auto"/>
              <w:rPr>
                <w:rFonts w:ascii="Arial"/>
                <w:sz w:val="21"/>
              </w:rPr>
            </w:pPr>
          </w:p>
          <w:p w14:paraId="1D1119E5">
            <w:pPr>
              <w:spacing w:before="49" w:line="233" w:lineRule="auto"/>
              <w:ind w:left="42" w:right="56" w:hanging="3"/>
              <w:rPr>
                <w:rFonts w:ascii="宋体" w:hAnsi="宋体" w:eastAsia="宋体" w:cs="宋体"/>
                <w:sz w:val="15"/>
                <w:szCs w:val="15"/>
              </w:rPr>
            </w:pPr>
            <w:r>
              <w:rPr>
                <w:rFonts w:ascii="宋体" w:hAnsi="宋体" w:eastAsia="宋体" w:cs="宋体"/>
                <w:spacing w:val="1"/>
                <w:sz w:val="15"/>
                <w:szCs w:val="15"/>
              </w:rPr>
              <w:t>合同</w:t>
            </w:r>
            <w:r>
              <w:rPr>
                <w:rFonts w:ascii="宋体" w:hAnsi="宋体" w:eastAsia="宋体" w:cs="宋体"/>
                <w:sz w:val="15"/>
                <w:szCs w:val="15"/>
              </w:rPr>
              <w:t xml:space="preserve"> 约定</w:t>
            </w:r>
          </w:p>
        </w:tc>
        <w:tc>
          <w:tcPr>
            <w:tcW w:w="556" w:type="dxa"/>
            <w:vAlign w:val="top"/>
          </w:tcPr>
          <w:p w14:paraId="55AA201F">
            <w:pPr>
              <w:spacing w:line="350" w:lineRule="auto"/>
              <w:rPr>
                <w:rFonts w:ascii="Arial"/>
                <w:sz w:val="21"/>
              </w:rPr>
            </w:pPr>
          </w:p>
          <w:p w14:paraId="4D2ECE51">
            <w:pPr>
              <w:spacing w:line="351" w:lineRule="auto"/>
              <w:rPr>
                <w:rFonts w:ascii="Arial"/>
                <w:sz w:val="21"/>
              </w:rPr>
            </w:pPr>
          </w:p>
          <w:p w14:paraId="0831DDA2">
            <w:pPr>
              <w:spacing w:before="48" w:line="232" w:lineRule="auto"/>
              <w:ind w:left="38" w:right="43" w:firstLine="4"/>
              <w:rPr>
                <w:rFonts w:ascii="宋体" w:hAnsi="宋体" w:eastAsia="宋体" w:cs="宋体"/>
                <w:sz w:val="15"/>
                <w:szCs w:val="15"/>
              </w:rPr>
            </w:pPr>
            <w:r>
              <w:rPr>
                <w:rFonts w:ascii="宋体" w:hAnsi="宋体" w:eastAsia="宋体" w:cs="宋体"/>
                <w:spacing w:val="1"/>
                <w:sz w:val="15"/>
                <w:szCs w:val="15"/>
              </w:rPr>
              <w:t>市场调</w:t>
            </w:r>
            <w:r>
              <w:rPr>
                <w:rFonts w:ascii="宋体" w:hAnsi="宋体" w:eastAsia="宋体" w:cs="宋体"/>
                <w:sz w:val="15"/>
                <w:szCs w:val="15"/>
              </w:rPr>
              <w:t xml:space="preserve"> </w:t>
            </w:r>
            <w:r>
              <w:rPr>
                <w:rFonts w:ascii="宋体" w:hAnsi="宋体" w:eastAsia="宋体" w:cs="宋体"/>
                <w:spacing w:val="2"/>
                <w:sz w:val="15"/>
                <w:szCs w:val="15"/>
              </w:rPr>
              <w:t>节价</w:t>
            </w:r>
          </w:p>
        </w:tc>
        <w:tc>
          <w:tcPr>
            <w:tcW w:w="1418" w:type="dxa"/>
            <w:vAlign w:val="top"/>
          </w:tcPr>
          <w:p w14:paraId="257F39A2">
            <w:pPr>
              <w:rPr>
                <w:rFonts w:ascii="Arial"/>
                <w:sz w:val="21"/>
              </w:rPr>
            </w:pPr>
          </w:p>
        </w:tc>
      </w:tr>
      <w:tr w14:paraId="70533B89">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1738" w:hRule="atLeast"/>
        </w:trPr>
        <w:tc>
          <w:tcPr>
            <w:tcW w:w="414" w:type="dxa"/>
            <w:vAlign w:val="top"/>
          </w:tcPr>
          <w:p w14:paraId="7D6D736A">
            <w:pPr>
              <w:spacing w:line="256" w:lineRule="auto"/>
              <w:rPr>
                <w:rFonts w:ascii="Arial"/>
                <w:sz w:val="21"/>
              </w:rPr>
            </w:pPr>
          </w:p>
          <w:p w14:paraId="3C180856">
            <w:pPr>
              <w:spacing w:line="256" w:lineRule="auto"/>
              <w:rPr>
                <w:rFonts w:ascii="Arial"/>
                <w:sz w:val="21"/>
              </w:rPr>
            </w:pPr>
          </w:p>
          <w:p w14:paraId="79B31B2A">
            <w:pPr>
              <w:spacing w:line="257" w:lineRule="auto"/>
              <w:rPr>
                <w:rFonts w:ascii="Arial"/>
                <w:sz w:val="21"/>
              </w:rPr>
            </w:pPr>
          </w:p>
          <w:p w14:paraId="3D98252E">
            <w:pPr>
              <w:spacing w:before="43" w:line="194" w:lineRule="auto"/>
              <w:ind w:left="144"/>
              <w:rPr>
                <w:rFonts w:ascii="Times New Roman" w:hAnsi="Times New Roman" w:eastAsia="Times New Roman" w:cs="Times New Roman"/>
                <w:sz w:val="15"/>
                <w:szCs w:val="15"/>
              </w:rPr>
            </w:pPr>
            <w:r>
              <w:rPr>
                <w:rFonts w:ascii="Times New Roman" w:hAnsi="Times New Roman" w:eastAsia="Times New Roman" w:cs="Times New Roman"/>
                <w:spacing w:val="-7"/>
                <w:sz w:val="15"/>
                <w:szCs w:val="15"/>
              </w:rPr>
              <w:t>15</w:t>
            </w:r>
          </w:p>
        </w:tc>
        <w:tc>
          <w:tcPr>
            <w:tcW w:w="1103" w:type="dxa"/>
            <w:vAlign w:val="top"/>
          </w:tcPr>
          <w:p w14:paraId="4FB8C3D4">
            <w:pPr>
              <w:spacing w:line="362" w:lineRule="auto"/>
              <w:rPr>
                <w:rFonts w:ascii="Arial"/>
                <w:sz w:val="21"/>
              </w:rPr>
            </w:pPr>
          </w:p>
          <w:p w14:paraId="4ADFFA2A">
            <w:pPr>
              <w:spacing w:before="49" w:line="236" w:lineRule="auto"/>
              <w:ind w:left="25" w:right="138" w:firstLine="1"/>
              <w:jc w:val="both"/>
              <w:rPr>
                <w:rFonts w:ascii="宋体" w:hAnsi="宋体" w:eastAsia="宋体" w:cs="宋体"/>
                <w:sz w:val="15"/>
                <w:szCs w:val="15"/>
              </w:rPr>
            </w:pPr>
            <w:r>
              <w:rPr>
                <w:rFonts w:ascii="宋体" w:hAnsi="宋体" w:eastAsia="宋体" w:cs="宋体"/>
                <w:spacing w:val="3"/>
                <w:sz w:val="15"/>
                <w:szCs w:val="15"/>
              </w:rPr>
              <w:t xml:space="preserve">重大建设项目 </w:t>
            </w:r>
            <w:r>
              <w:rPr>
                <w:rFonts w:ascii="宋体" w:hAnsi="宋体" w:eastAsia="宋体" w:cs="宋体"/>
                <w:spacing w:val="4"/>
                <w:sz w:val="15"/>
                <w:szCs w:val="15"/>
              </w:rPr>
              <w:t>对森林公园生</w:t>
            </w:r>
            <w:r>
              <w:rPr>
                <w:rFonts w:ascii="宋体" w:hAnsi="宋体" w:eastAsia="宋体" w:cs="宋体"/>
                <w:sz w:val="15"/>
                <w:szCs w:val="15"/>
              </w:rPr>
              <w:t xml:space="preserve"> </w:t>
            </w:r>
            <w:r>
              <w:rPr>
                <w:rFonts w:ascii="宋体" w:hAnsi="宋体" w:eastAsia="宋体" w:cs="宋体"/>
                <w:spacing w:val="4"/>
                <w:sz w:val="15"/>
                <w:szCs w:val="15"/>
              </w:rPr>
              <w:t>态环境及风景</w:t>
            </w:r>
            <w:r>
              <w:rPr>
                <w:rFonts w:ascii="宋体" w:hAnsi="宋体" w:eastAsia="宋体" w:cs="宋体"/>
                <w:sz w:val="15"/>
                <w:szCs w:val="15"/>
              </w:rPr>
              <w:t xml:space="preserve"> </w:t>
            </w:r>
            <w:r>
              <w:rPr>
                <w:rFonts w:ascii="宋体" w:hAnsi="宋体" w:eastAsia="宋体" w:cs="宋体"/>
                <w:spacing w:val="4"/>
                <w:sz w:val="15"/>
                <w:szCs w:val="15"/>
              </w:rPr>
              <w:t>资源影响论证</w:t>
            </w:r>
            <w:r>
              <w:rPr>
                <w:rFonts w:ascii="宋体" w:hAnsi="宋体" w:eastAsia="宋体" w:cs="宋体"/>
                <w:sz w:val="15"/>
                <w:szCs w:val="15"/>
              </w:rPr>
              <w:t xml:space="preserve"> </w:t>
            </w:r>
            <w:r>
              <w:rPr>
                <w:rFonts w:ascii="宋体" w:hAnsi="宋体" w:eastAsia="宋体" w:cs="宋体"/>
                <w:spacing w:val="2"/>
                <w:sz w:val="15"/>
                <w:szCs w:val="15"/>
              </w:rPr>
              <w:t>说明</w:t>
            </w:r>
          </w:p>
        </w:tc>
        <w:tc>
          <w:tcPr>
            <w:tcW w:w="1304" w:type="dxa"/>
            <w:vAlign w:val="top"/>
          </w:tcPr>
          <w:p w14:paraId="774BF5CA">
            <w:pPr>
              <w:spacing w:line="270" w:lineRule="auto"/>
              <w:rPr>
                <w:rFonts w:ascii="Arial"/>
                <w:sz w:val="21"/>
              </w:rPr>
            </w:pPr>
          </w:p>
          <w:p w14:paraId="16903322">
            <w:pPr>
              <w:spacing w:before="49" w:line="236" w:lineRule="auto"/>
              <w:ind w:left="26" w:right="28" w:firstLine="2"/>
              <w:jc w:val="both"/>
              <w:rPr>
                <w:rFonts w:ascii="宋体" w:hAnsi="宋体" w:eastAsia="宋体" w:cs="宋体"/>
                <w:sz w:val="15"/>
                <w:szCs w:val="15"/>
              </w:rPr>
            </w:pPr>
            <w:r>
              <w:rPr>
                <w:rFonts w:ascii="宋体" w:hAnsi="宋体" w:eastAsia="宋体" w:cs="宋体"/>
                <w:spacing w:val="3"/>
                <w:sz w:val="15"/>
                <w:szCs w:val="15"/>
              </w:rPr>
              <w:t>建设项目使用林地</w:t>
            </w:r>
            <w:r>
              <w:rPr>
                <w:rFonts w:ascii="宋体" w:hAnsi="宋体" w:eastAsia="宋体" w:cs="宋体"/>
                <w:spacing w:val="6"/>
                <w:sz w:val="15"/>
                <w:szCs w:val="15"/>
              </w:rPr>
              <w:t xml:space="preserve"> </w:t>
            </w:r>
            <w:r>
              <w:rPr>
                <w:rFonts w:ascii="宋体" w:hAnsi="宋体" w:eastAsia="宋体" w:cs="宋体"/>
                <w:spacing w:val="4"/>
                <w:sz w:val="15"/>
                <w:szCs w:val="15"/>
              </w:rPr>
              <w:t>（含临时使用）及</w:t>
            </w:r>
            <w:r>
              <w:rPr>
                <w:rFonts w:ascii="宋体" w:hAnsi="宋体" w:eastAsia="宋体" w:cs="宋体"/>
                <w:sz w:val="15"/>
                <w:szCs w:val="15"/>
              </w:rPr>
              <w:t xml:space="preserve"> </w:t>
            </w:r>
            <w:r>
              <w:rPr>
                <w:rFonts w:ascii="宋体" w:hAnsi="宋体" w:eastAsia="宋体" w:cs="宋体"/>
                <w:spacing w:val="4"/>
                <w:sz w:val="15"/>
                <w:szCs w:val="15"/>
              </w:rPr>
              <w:t>在森林和野生动物</w:t>
            </w:r>
            <w:r>
              <w:rPr>
                <w:rFonts w:ascii="宋体" w:hAnsi="宋体" w:eastAsia="宋体" w:cs="宋体"/>
                <w:sz w:val="15"/>
                <w:szCs w:val="15"/>
              </w:rPr>
              <w:t xml:space="preserve"> </w:t>
            </w:r>
            <w:r>
              <w:rPr>
                <w:rFonts w:ascii="宋体" w:hAnsi="宋体" w:eastAsia="宋体" w:cs="宋体"/>
                <w:spacing w:val="4"/>
                <w:sz w:val="15"/>
                <w:szCs w:val="15"/>
              </w:rPr>
              <w:t>类型自然保护区或</w:t>
            </w:r>
            <w:r>
              <w:rPr>
                <w:rFonts w:ascii="宋体" w:hAnsi="宋体" w:eastAsia="宋体" w:cs="宋体"/>
                <w:sz w:val="15"/>
                <w:szCs w:val="15"/>
              </w:rPr>
              <w:t xml:space="preserve"> </w:t>
            </w:r>
            <w:r>
              <w:rPr>
                <w:rFonts w:ascii="宋体" w:hAnsi="宋体" w:eastAsia="宋体" w:cs="宋体"/>
                <w:spacing w:val="4"/>
                <w:sz w:val="15"/>
                <w:szCs w:val="15"/>
              </w:rPr>
              <w:t>森林公园建设审批</w:t>
            </w:r>
            <w:r>
              <w:rPr>
                <w:rFonts w:ascii="宋体" w:hAnsi="宋体" w:eastAsia="宋体" w:cs="宋体"/>
                <w:sz w:val="15"/>
                <w:szCs w:val="15"/>
              </w:rPr>
              <w:t xml:space="preserve"> </w:t>
            </w:r>
            <w:r>
              <w:rPr>
                <w:rFonts w:ascii="宋体" w:hAnsi="宋体" w:eastAsia="宋体" w:cs="宋体"/>
                <w:spacing w:val="1"/>
                <w:sz w:val="15"/>
                <w:szCs w:val="15"/>
              </w:rPr>
              <w:t>（核）</w:t>
            </w:r>
          </w:p>
        </w:tc>
        <w:tc>
          <w:tcPr>
            <w:tcW w:w="5169" w:type="dxa"/>
            <w:vAlign w:val="top"/>
          </w:tcPr>
          <w:p w14:paraId="6EF94F44">
            <w:pPr>
              <w:spacing w:line="446" w:lineRule="auto"/>
              <w:rPr>
                <w:rFonts w:ascii="Arial"/>
                <w:sz w:val="21"/>
              </w:rPr>
            </w:pPr>
          </w:p>
          <w:p w14:paraId="72A36742">
            <w:pPr>
              <w:spacing w:before="48" w:line="241" w:lineRule="auto"/>
              <w:ind w:left="27" w:right="15" w:firstLine="4"/>
              <w:rPr>
                <w:rFonts w:ascii="宋体" w:hAnsi="宋体" w:eastAsia="宋体" w:cs="宋体"/>
                <w:sz w:val="15"/>
                <w:szCs w:val="15"/>
              </w:rPr>
            </w:pPr>
            <w:r>
              <w:rPr>
                <w:rFonts w:ascii="宋体" w:hAnsi="宋体" w:eastAsia="宋体" w:cs="宋体"/>
                <w:spacing w:val="4"/>
                <w:sz w:val="15"/>
                <w:szCs w:val="15"/>
              </w:rPr>
              <w:t>《湖南省森林公园条例》（</w:t>
            </w:r>
            <w:r>
              <w:rPr>
                <w:rFonts w:ascii="Times New Roman" w:hAnsi="Times New Roman" w:eastAsia="Times New Roman" w:cs="Times New Roman"/>
                <w:spacing w:val="4"/>
                <w:sz w:val="15"/>
                <w:szCs w:val="15"/>
              </w:rPr>
              <w:t>2017</w:t>
            </w:r>
            <w:r>
              <w:rPr>
                <w:rFonts w:ascii="宋体" w:hAnsi="宋体" w:eastAsia="宋体" w:cs="宋体"/>
                <w:spacing w:val="4"/>
                <w:sz w:val="15"/>
                <w:szCs w:val="15"/>
              </w:rPr>
              <w:t>年</w:t>
            </w:r>
            <w:r>
              <w:rPr>
                <w:rFonts w:ascii="Times New Roman" w:hAnsi="Times New Roman" w:eastAsia="Times New Roman" w:cs="Times New Roman"/>
                <w:spacing w:val="4"/>
                <w:sz w:val="15"/>
                <w:szCs w:val="15"/>
              </w:rPr>
              <w:t>11</w:t>
            </w:r>
            <w:r>
              <w:rPr>
                <w:rFonts w:ascii="宋体" w:hAnsi="宋体" w:eastAsia="宋体" w:cs="宋体"/>
                <w:spacing w:val="4"/>
                <w:sz w:val="15"/>
                <w:szCs w:val="15"/>
              </w:rPr>
              <w:t>月</w:t>
            </w:r>
            <w:r>
              <w:rPr>
                <w:rFonts w:ascii="Times New Roman" w:hAnsi="Times New Roman" w:eastAsia="Times New Roman" w:cs="Times New Roman"/>
                <w:spacing w:val="4"/>
                <w:sz w:val="15"/>
                <w:szCs w:val="15"/>
              </w:rPr>
              <w:t>30</w:t>
            </w:r>
            <w:r>
              <w:rPr>
                <w:rFonts w:ascii="宋体" w:hAnsi="宋体" w:eastAsia="宋体" w:cs="宋体"/>
                <w:spacing w:val="4"/>
                <w:sz w:val="15"/>
                <w:szCs w:val="15"/>
              </w:rPr>
              <w:t>日湖南省第十二届人民代表大会常务委员会第三十三次会议通过）第十八条</w:t>
            </w:r>
            <w:r>
              <w:rPr>
                <w:rFonts w:ascii="宋体" w:hAnsi="宋体" w:eastAsia="宋体" w:cs="宋体"/>
                <w:spacing w:val="-17"/>
                <w:sz w:val="15"/>
                <w:szCs w:val="15"/>
              </w:rPr>
              <w:t xml:space="preserve"> </w:t>
            </w:r>
            <w:r>
              <w:rPr>
                <w:rFonts w:ascii="宋体" w:hAnsi="宋体" w:eastAsia="宋体" w:cs="宋体"/>
                <w:spacing w:val="4"/>
                <w:sz w:val="15"/>
                <w:szCs w:val="15"/>
              </w:rPr>
              <w:t>严格控制建设项目使用森林公园</w:t>
            </w:r>
            <w:r>
              <w:rPr>
                <w:rFonts w:ascii="宋体" w:hAnsi="宋体" w:eastAsia="宋体" w:cs="宋体"/>
                <w:spacing w:val="5"/>
                <w:sz w:val="15"/>
                <w:szCs w:val="15"/>
              </w:rPr>
              <w:t>林地。确需占用和征收林地的，应当避免或者</w:t>
            </w:r>
            <w:r>
              <w:rPr>
                <w:rFonts w:ascii="宋体" w:hAnsi="宋体" w:eastAsia="宋体" w:cs="宋体"/>
                <w:spacing w:val="4"/>
                <w:sz w:val="15"/>
                <w:szCs w:val="15"/>
              </w:rPr>
              <w:t>减少对森林风景、生态环境以</w:t>
            </w:r>
            <w:r>
              <w:rPr>
                <w:rFonts w:ascii="宋体" w:hAnsi="宋体" w:eastAsia="宋体" w:cs="宋体"/>
                <w:sz w:val="15"/>
                <w:szCs w:val="15"/>
              </w:rPr>
              <w:t xml:space="preserve"> </w:t>
            </w:r>
            <w:r>
              <w:rPr>
                <w:rFonts w:ascii="宋体" w:hAnsi="宋体" w:eastAsia="宋体" w:cs="宋体"/>
                <w:spacing w:val="4"/>
                <w:sz w:val="15"/>
                <w:szCs w:val="15"/>
              </w:rPr>
              <w:t>及旅游活动的影响，并依法办理林地使用审批手续。</w:t>
            </w:r>
          </w:p>
        </w:tc>
        <w:tc>
          <w:tcPr>
            <w:tcW w:w="1220" w:type="dxa"/>
            <w:vAlign w:val="top"/>
          </w:tcPr>
          <w:p w14:paraId="2E83CB26">
            <w:pPr>
              <w:spacing w:line="249" w:lineRule="auto"/>
              <w:rPr>
                <w:rFonts w:ascii="Arial"/>
                <w:sz w:val="21"/>
              </w:rPr>
            </w:pPr>
          </w:p>
          <w:p w14:paraId="28893593">
            <w:pPr>
              <w:spacing w:line="250" w:lineRule="auto"/>
              <w:rPr>
                <w:rFonts w:ascii="Arial"/>
                <w:sz w:val="21"/>
              </w:rPr>
            </w:pPr>
          </w:p>
          <w:p w14:paraId="57150782">
            <w:pPr>
              <w:spacing w:line="250" w:lineRule="auto"/>
              <w:rPr>
                <w:rFonts w:ascii="Arial"/>
                <w:sz w:val="21"/>
              </w:rPr>
            </w:pPr>
          </w:p>
          <w:p w14:paraId="091F44B7">
            <w:pPr>
              <w:spacing w:before="48" w:line="227" w:lineRule="auto"/>
              <w:ind w:left="35"/>
              <w:rPr>
                <w:rFonts w:ascii="宋体" w:hAnsi="宋体" w:eastAsia="宋体" w:cs="宋体"/>
                <w:sz w:val="15"/>
                <w:szCs w:val="15"/>
              </w:rPr>
            </w:pPr>
            <w:r>
              <w:rPr>
                <w:rFonts w:ascii="宋体" w:hAnsi="宋体" w:eastAsia="宋体" w:cs="宋体"/>
                <w:spacing w:val="3"/>
                <w:sz w:val="15"/>
                <w:szCs w:val="15"/>
              </w:rPr>
              <w:t>无资质要求</w:t>
            </w:r>
          </w:p>
        </w:tc>
        <w:tc>
          <w:tcPr>
            <w:tcW w:w="866" w:type="dxa"/>
            <w:vAlign w:val="top"/>
          </w:tcPr>
          <w:p w14:paraId="1D580FDF">
            <w:pPr>
              <w:spacing w:line="277" w:lineRule="auto"/>
              <w:rPr>
                <w:rFonts w:ascii="Arial"/>
                <w:sz w:val="21"/>
              </w:rPr>
            </w:pPr>
          </w:p>
          <w:p w14:paraId="62EED43A">
            <w:pPr>
              <w:spacing w:line="278" w:lineRule="auto"/>
              <w:rPr>
                <w:rFonts w:ascii="Arial"/>
                <w:sz w:val="21"/>
              </w:rPr>
            </w:pPr>
          </w:p>
          <w:p w14:paraId="58203DC3">
            <w:pPr>
              <w:spacing w:before="49" w:line="235" w:lineRule="auto"/>
              <w:ind w:left="37" w:right="47"/>
              <w:jc w:val="both"/>
              <w:rPr>
                <w:rFonts w:ascii="宋体" w:hAnsi="宋体" w:eastAsia="宋体" w:cs="宋体"/>
                <w:sz w:val="15"/>
                <w:szCs w:val="15"/>
              </w:rPr>
            </w:pPr>
            <w:r>
              <w:rPr>
                <w:rFonts w:ascii="宋体" w:hAnsi="宋体" w:eastAsia="宋体" w:cs="宋体"/>
                <w:spacing w:val="3"/>
                <w:sz w:val="15"/>
                <w:szCs w:val="15"/>
              </w:rPr>
              <w:t>省级、市级</w:t>
            </w:r>
            <w:r>
              <w:rPr>
                <w:rFonts w:ascii="宋体" w:hAnsi="宋体" w:eastAsia="宋体" w:cs="宋体"/>
                <w:sz w:val="15"/>
                <w:szCs w:val="15"/>
              </w:rPr>
              <w:t xml:space="preserve"> </w:t>
            </w:r>
            <w:r>
              <w:rPr>
                <w:rFonts w:ascii="宋体" w:hAnsi="宋体" w:eastAsia="宋体" w:cs="宋体"/>
                <w:spacing w:val="3"/>
                <w:sz w:val="15"/>
                <w:szCs w:val="15"/>
              </w:rPr>
              <w:t>、县级林业</w:t>
            </w:r>
            <w:r>
              <w:rPr>
                <w:rFonts w:ascii="宋体" w:hAnsi="宋体" w:eastAsia="宋体" w:cs="宋体"/>
                <w:sz w:val="15"/>
                <w:szCs w:val="15"/>
              </w:rPr>
              <w:t xml:space="preserve"> </w:t>
            </w:r>
            <w:r>
              <w:rPr>
                <w:rFonts w:ascii="宋体" w:hAnsi="宋体" w:eastAsia="宋体" w:cs="宋体"/>
                <w:spacing w:val="1"/>
                <w:sz w:val="15"/>
                <w:szCs w:val="15"/>
              </w:rPr>
              <w:t>部门</w:t>
            </w:r>
          </w:p>
        </w:tc>
        <w:tc>
          <w:tcPr>
            <w:tcW w:w="2395" w:type="dxa"/>
            <w:vAlign w:val="top"/>
          </w:tcPr>
          <w:p w14:paraId="6E578A93">
            <w:pPr>
              <w:spacing w:line="460" w:lineRule="auto"/>
              <w:rPr>
                <w:rFonts w:ascii="Arial"/>
                <w:sz w:val="21"/>
              </w:rPr>
            </w:pPr>
          </w:p>
          <w:p w14:paraId="72F44DBE">
            <w:pPr>
              <w:spacing w:before="49" w:line="235" w:lineRule="auto"/>
              <w:ind w:left="35" w:right="27" w:firstLine="20"/>
              <w:jc w:val="both"/>
              <w:rPr>
                <w:rFonts w:ascii="宋体" w:hAnsi="宋体" w:eastAsia="宋体" w:cs="宋体"/>
                <w:sz w:val="15"/>
                <w:szCs w:val="15"/>
              </w:rPr>
            </w:pPr>
            <w:r>
              <w:rPr>
                <w:rFonts w:ascii="宋体" w:hAnsi="宋体" w:eastAsia="宋体" w:cs="宋体"/>
                <w:spacing w:val="3"/>
                <w:sz w:val="15"/>
                <w:szCs w:val="15"/>
              </w:rPr>
              <w:t>申请人可按要求自行编制或委托有</w:t>
            </w:r>
            <w:r>
              <w:rPr>
                <w:rFonts w:ascii="宋体" w:hAnsi="宋体" w:eastAsia="宋体" w:cs="宋体"/>
                <w:sz w:val="15"/>
                <w:szCs w:val="15"/>
              </w:rPr>
              <w:t xml:space="preserve"> </w:t>
            </w:r>
            <w:r>
              <w:rPr>
                <w:rFonts w:ascii="宋体" w:hAnsi="宋体" w:eastAsia="宋体" w:cs="宋体"/>
                <w:spacing w:val="4"/>
                <w:sz w:val="15"/>
                <w:szCs w:val="15"/>
              </w:rPr>
              <w:t>关机构编制，审批部门不得以任何</w:t>
            </w:r>
            <w:r>
              <w:rPr>
                <w:rFonts w:ascii="宋体" w:hAnsi="宋体" w:eastAsia="宋体" w:cs="宋体"/>
                <w:spacing w:val="6"/>
                <w:sz w:val="15"/>
                <w:szCs w:val="15"/>
              </w:rPr>
              <w:t xml:space="preserve"> </w:t>
            </w:r>
            <w:r>
              <w:rPr>
                <w:rFonts w:ascii="宋体" w:hAnsi="宋体" w:eastAsia="宋体" w:cs="宋体"/>
                <w:spacing w:val="4"/>
                <w:sz w:val="15"/>
                <w:szCs w:val="15"/>
              </w:rPr>
              <w:t>形式要求申请人必须委托特定中介</w:t>
            </w:r>
            <w:r>
              <w:rPr>
                <w:rFonts w:ascii="宋体" w:hAnsi="宋体" w:eastAsia="宋体" w:cs="宋体"/>
                <w:spacing w:val="6"/>
                <w:sz w:val="15"/>
                <w:szCs w:val="15"/>
              </w:rPr>
              <w:t xml:space="preserve"> </w:t>
            </w:r>
            <w:r>
              <w:rPr>
                <w:rFonts w:ascii="宋体" w:hAnsi="宋体" w:eastAsia="宋体" w:cs="宋体"/>
                <w:spacing w:val="3"/>
                <w:sz w:val="15"/>
                <w:szCs w:val="15"/>
              </w:rPr>
              <w:t>机构提供服务。</w:t>
            </w:r>
          </w:p>
        </w:tc>
        <w:tc>
          <w:tcPr>
            <w:tcW w:w="415" w:type="dxa"/>
            <w:vAlign w:val="top"/>
          </w:tcPr>
          <w:p w14:paraId="097DEC7F">
            <w:pPr>
              <w:spacing w:line="326" w:lineRule="auto"/>
              <w:rPr>
                <w:rFonts w:ascii="Arial"/>
                <w:sz w:val="21"/>
              </w:rPr>
            </w:pPr>
          </w:p>
          <w:p w14:paraId="7C8902E1">
            <w:pPr>
              <w:spacing w:line="327" w:lineRule="auto"/>
              <w:rPr>
                <w:rFonts w:ascii="Arial"/>
                <w:sz w:val="21"/>
              </w:rPr>
            </w:pPr>
          </w:p>
          <w:p w14:paraId="4B4BF0A2">
            <w:pPr>
              <w:spacing w:before="49" w:line="233" w:lineRule="auto"/>
              <w:ind w:left="42" w:right="56" w:hanging="3"/>
              <w:rPr>
                <w:rFonts w:ascii="宋体" w:hAnsi="宋体" w:eastAsia="宋体" w:cs="宋体"/>
                <w:sz w:val="15"/>
                <w:szCs w:val="15"/>
              </w:rPr>
            </w:pPr>
            <w:r>
              <w:rPr>
                <w:rFonts w:ascii="宋体" w:hAnsi="宋体" w:eastAsia="宋体" w:cs="宋体"/>
                <w:spacing w:val="1"/>
                <w:sz w:val="15"/>
                <w:szCs w:val="15"/>
              </w:rPr>
              <w:t>合同</w:t>
            </w:r>
            <w:r>
              <w:rPr>
                <w:rFonts w:ascii="宋体" w:hAnsi="宋体" w:eastAsia="宋体" w:cs="宋体"/>
                <w:sz w:val="15"/>
                <w:szCs w:val="15"/>
              </w:rPr>
              <w:t xml:space="preserve"> 约定</w:t>
            </w:r>
          </w:p>
        </w:tc>
        <w:tc>
          <w:tcPr>
            <w:tcW w:w="556" w:type="dxa"/>
            <w:vAlign w:val="top"/>
          </w:tcPr>
          <w:p w14:paraId="1DEBA5E0">
            <w:pPr>
              <w:spacing w:line="326" w:lineRule="auto"/>
              <w:rPr>
                <w:rFonts w:ascii="Arial"/>
                <w:sz w:val="21"/>
              </w:rPr>
            </w:pPr>
          </w:p>
          <w:p w14:paraId="5345552F">
            <w:pPr>
              <w:spacing w:line="327" w:lineRule="auto"/>
              <w:rPr>
                <w:rFonts w:ascii="Arial"/>
                <w:sz w:val="21"/>
              </w:rPr>
            </w:pPr>
          </w:p>
          <w:p w14:paraId="297CF8A0">
            <w:pPr>
              <w:spacing w:before="49" w:line="232" w:lineRule="auto"/>
              <w:ind w:left="38" w:right="43" w:firstLine="4"/>
              <w:rPr>
                <w:rFonts w:ascii="宋体" w:hAnsi="宋体" w:eastAsia="宋体" w:cs="宋体"/>
                <w:sz w:val="15"/>
                <w:szCs w:val="15"/>
              </w:rPr>
            </w:pPr>
            <w:r>
              <w:rPr>
                <w:rFonts w:ascii="宋体" w:hAnsi="宋体" w:eastAsia="宋体" w:cs="宋体"/>
                <w:spacing w:val="1"/>
                <w:sz w:val="15"/>
                <w:szCs w:val="15"/>
              </w:rPr>
              <w:t>市场调</w:t>
            </w:r>
            <w:r>
              <w:rPr>
                <w:rFonts w:ascii="宋体" w:hAnsi="宋体" w:eastAsia="宋体" w:cs="宋体"/>
                <w:sz w:val="15"/>
                <w:szCs w:val="15"/>
              </w:rPr>
              <w:t xml:space="preserve"> </w:t>
            </w:r>
            <w:r>
              <w:rPr>
                <w:rFonts w:ascii="宋体" w:hAnsi="宋体" w:eastAsia="宋体" w:cs="宋体"/>
                <w:spacing w:val="2"/>
                <w:sz w:val="15"/>
                <w:szCs w:val="15"/>
              </w:rPr>
              <w:t>节价</w:t>
            </w:r>
          </w:p>
        </w:tc>
        <w:tc>
          <w:tcPr>
            <w:tcW w:w="1418" w:type="dxa"/>
            <w:vAlign w:val="top"/>
          </w:tcPr>
          <w:p w14:paraId="5C83CABA">
            <w:pPr>
              <w:rPr>
                <w:rFonts w:ascii="Arial"/>
                <w:sz w:val="21"/>
              </w:rPr>
            </w:pPr>
          </w:p>
        </w:tc>
      </w:tr>
    </w:tbl>
    <w:p w14:paraId="50B44315">
      <w:pPr>
        <w:pStyle w:val="2"/>
      </w:pPr>
    </w:p>
    <w:p w14:paraId="5FBE8D9F">
      <w:pPr>
        <w:sectPr>
          <w:footerReference r:id="rId9" w:type="default"/>
          <w:pgSz w:w="16837" w:h="11905"/>
          <w:pgMar w:top="400" w:right="989" w:bottom="1022" w:left="971" w:header="0" w:footer="669" w:gutter="0"/>
          <w:cols w:space="720" w:num="1"/>
        </w:sectPr>
      </w:pPr>
    </w:p>
    <w:p w14:paraId="5EF49579">
      <w:pPr>
        <w:spacing w:line="168" w:lineRule="exact"/>
      </w:pPr>
    </w:p>
    <w:tbl>
      <w:tblPr>
        <w:tblStyle w:val="5"/>
        <w:tblW w:w="14860" w:type="dxa"/>
        <w:tblInd w:w="7" w:type="dxa"/>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
      <w:tblGrid>
        <w:gridCol w:w="414"/>
        <w:gridCol w:w="1103"/>
        <w:gridCol w:w="1304"/>
        <w:gridCol w:w="5169"/>
        <w:gridCol w:w="1220"/>
        <w:gridCol w:w="866"/>
        <w:gridCol w:w="2395"/>
        <w:gridCol w:w="415"/>
        <w:gridCol w:w="556"/>
        <w:gridCol w:w="1418"/>
      </w:tblGrid>
      <w:tr w14:paraId="02311919">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664" w:hRule="atLeast"/>
        </w:trPr>
        <w:tc>
          <w:tcPr>
            <w:tcW w:w="414" w:type="dxa"/>
            <w:vAlign w:val="top"/>
          </w:tcPr>
          <w:p w14:paraId="0F5B9B61">
            <w:pPr>
              <w:spacing w:before="260" w:line="228" w:lineRule="auto"/>
              <w:ind w:left="53"/>
              <w:rPr>
                <w:rFonts w:ascii="宋体" w:hAnsi="宋体" w:eastAsia="宋体" w:cs="宋体"/>
                <w:sz w:val="15"/>
                <w:szCs w:val="15"/>
              </w:rPr>
            </w:pPr>
            <w:r>
              <w:rPr>
                <w:rFonts w:ascii="宋体" w:hAnsi="宋体" w:eastAsia="宋体" w:cs="宋体"/>
                <w:b/>
                <w:bCs/>
                <w:spacing w:val="1"/>
                <w:sz w:val="15"/>
                <w:szCs w:val="15"/>
              </w:rPr>
              <w:t>序号</w:t>
            </w:r>
          </w:p>
        </w:tc>
        <w:tc>
          <w:tcPr>
            <w:tcW w:w="1103" w:type="dxa"/>
            <w:vAlign w:val="top"/>
          </w:tcPr>
          <w:p w14:paraId="307E71FF">
            <w:pPr>
              <w:spacing w:before="164" w:line="233" w:lineRule="auto"/>
              <w:ind w:left="237" w:right="231" w:firstLine="14"/>
              <w:rPr>
                <w:rFonts w:ascii="宋体" w:hAnsi="宋体" w:eastAsia="宋体" w:cs="宋体"/>
                <w:sz w:val="15"/>
                <w:szCs w:val="15"/>
              </w:rPr>
            </w:pPr>
            <w:r>
              <w:rPr>
                <w:rFonts w:ascii="宋体" w:hAnsi="宋体" w:eastAsia="宋体" w:cs="宋体"/>
                <w:b/>
                <w:bCs/>
                <w:spacing w:val="-1"/>
                <w:sz w:val="15"/>
                <w:szCs w:val="15"/>
              </w:rPr>
              <w:t>中介服务</w:t>
            </w:r>
            <w:r>
              <w:rPr>
                <w:rFonts w:ascii="宋体" w:hAnsi="宋体" w:eastAsia="宋体" w:cs="宋体"/>
                <w:spacing w:val="1"/>
                <w:sz w:val="15"/>
                <w:szCs w:val="15"/>
              </w:rPr>
              <w:t xml:space="preserve"> </w:t>
            </w:r>
            <w:r>
              <w:rPr>
                <w:rFonts w:ascii="宋体" w:hAnsi="宋体" w:eastAsia="宋体" w:cs="宋体"/>
                <w:b/>
                <w:bCs/>
                <w:spacing w:val="3"/>
                <w:sz w:val="15"/>
                <w:szCs w:val="15"/>
              </w:rPr>
              <w:t>事项名称</w:t>
            </w:r>
          </w:p>
        </w:tc>
        <w:tc>
          <w:tcPr>
            <w:tcW w:w="1304" w:type="dxa"/>
            <w:vAlign w:val="top"/>
          </w:tcPr>
          <w:p w14:paraId="5210A53E">
            <w:pPr>
              <w:spacing w:before="164" w:line="233" w:lineRule="auto"/>
              <w:ind w:left="190" w:right="16" w:hanging="164"/>
              <w:rPr>
                <w:rFonts w:ascii="宋体" w:hAnsi="宋体" w:eastAsia="宋体" w:cs="宋体"/>
                <w:sz w:val="15"/>
                <w:szCs w:val="15"/>
              </w:rPr>
            </w:pPr>
            <w:r>
              <w:rPr>
                <w:rFonts w:ascii="宋体" w:hAnsi="宋体" w:eastAsia="宋体" w:cs="宋体"/>
                <w:b/>
                <w:bCs/>
                <w:spacing w:val="4"/>
                <w:sz w:val="15"/>
                <w:szCs w:val="15"/>
              </w:rPr>
              <w:t>对应工程建设项目</w:t>
            </w:r>
            <w:r>
              <w:rPr>
                <w:rFonts w:ascii="宋体" w:hAnsi="宋体" w:eastAsia="宋体" w:cs="宋体"/>
                <w:sz w:val="15"/>
                <w:szCs w:val="15"/>
              </w:rPr>
              <w:t xml:space="preserve"> </w:t>
            </w:r>
            <w:r>
              <w:rPr>
                <w:rFonts w:ascii="宋体" w:hAnsi="宋体" w:eastAsia="宋体" w:cs="宋体"/>
                <w:b/>
                <w:bCs/>
                <w:spacing w:val="2"/>
                <w:sz w:val="15"/>
                <w:szCs w:val="15"/>
              </w:rPr>
              <w:t>审批事项名称</w:t>
            </w:r>
          </w:p>
        </w:tc>
        <w:tc>
          <w:tcPr>
            <w:tcW w:w="5169" w:type="dxa"/>
            <w:vAlign w:val="top"/>
          </w:tcPr>
          <w:p w14:paraId="78180564">
            <w:pPr>
              <w:spacing w:before="259" w:line="226" w:lineRule="auto"/>
              <w:ind w:left="1730"/>
              <w:rPr>
                <w:rFonts w:ascii="宋体" w:hAnsi="宋体" w:eastAsia="宋体" w:cs="宋体"/>
                <w:sz w:val="15"/>
                <w:szCs w:val="15"/>
              </w:rPr>
            </w:pPr>
            <w:r>
              <w:rPr>
                <w:rFonts w:ascii="宋体" w:hAnsi="宋体" w:eastAsia="宋体" w:cs="宋体"/>
                <w:b/>
                <w:bCs/>
                <w:spacing w:val="4"/>
                <w:sz w:val="15"/>
                <w:szCs w:val="15"/>
              </w:rPr>
              <w:t>设置中介服务事项的依据</w:t>
            </w:r>
          </w:p>
        </w:tc>
        <w:tc>
          <w:tcPr>
            <w:tcW w:w="1220" w:type="dxa"/>
            <w:vAlign w:val="top"/>
          </w:tcPr>
          <w:p w14:paraId="43ED1814">
            <w:pPr>
              <w:spacing w:before="164" w:line="232" w:lineRule="auto"/>
              <w:ind w:left="380" w:right="46" w:hanging="296"/>
              <w:rPr>
                <w:rFonts w:ascii="宋体" w:hAnsi="宋体" w:eastAsia="宋体" w:cs="宋体"/>
                <w:sz w:val="15"/>
                <w:szCs w:val="15"/>
              </w:rPr>
            </w:pPr>
            <w:r>
              <w:rPr>
                <w:rFonts w:ascii="宋体" w:hAnsi="宋体" w:eastAsia="宋体" w:cs="宋体"/>
                <w:b/>
                <w:bCs/>
                <w:spacing w:val="1"/>
                <w:sz w:val="15"/>
                <w:szCs w:val="15"/>
              </w:rPr>
              <w:t>中介服务事项实</w:t>
            </w:r>
            <w:r>
              <w:rPr>
                <w:rFonts w:ascii="宋体" w:hAnsi="宋体" w:eastAsia="宋体" w:cs="宋体"/>
                <w:spacing w:val="5"/>
                <w:sz w:val="15"/>
                <w:szCs w:val="15"/>
              </w:rPr>
              <w:t xml:space="preserve"> </w:t>
            </w:r>
            <w:r>
              <w:rPr>
                <w:rFonts w:ascii="宋体" w:hAnsi="宋体" w:eastAsia="宋体" w:cs="宋体"/>
                <w:b/>
                <w:bCs/>
                <w:spacing w:val="2"/>
                <w:sz w:val="15"/>
                <w:szCs w:val="15"/>
              </w:rPr>
              <w:t>施机构</w:t>
            </w:r>
          </w:p>
        </w:tc>
        <w:tc>
          <w:tcPr>
            <w:tcW w:w="866" w:type="dxa"/>
            <w:vAlign w:val="top"/>
          </w:tcPr>
          <w:p w14:paraId="19D0BFB6">
            <w:pPr>
              <w:spacing w:before="164" w:line="232" w:lineRule="auto"/>
              <w:ind w:left="49" w:right="25"/>
              <w:rPr>
                <w:rFonts w:ascii="宋体" w:hAnsi="宋体" w:eastAsia="宋体" w:cs="宋体"/>
                <w:sz w:val="15"/>
                <w:szCs w:val="15"/>
              </w:rPr>
            </w:pPr>
            <w:r>
              <w:rPr>
                <w:rFonts w:ascii="宋体" w:hAnsi="宋体" w:eastAsia="宋体" w:cs="宋体"/>
                <w:b/>
                <w:bCs/>
                <w:spacing w:val="3"/>
                <w:sz w:val="15"/>
                <w:szCs w:val="15"/>
              </w:rPr>
              <w:t>对应行政审</w:t>
            </w:r>
            <w:r>
              <w:rPr>
                <w:rFonts w:ascii="宋体" w:hAnsi="宋体" w:eastAsia="宋体" w:cs="宋体"/>
                <w:spacing w:val="2"/>
                <w:sz w:val="15"/>
                <w:szCs w:val="15"/>
              </w:rPr>
              <w:t xml:space="preserve"> </w:t>
            </w:r>
            <w:r>
              <w:rPr>
                <w:rFonts w:ascii="宋体" w:hAnsi="宋体" w:eastAsia="宋体" w:cs="宋体"/>
                <w:b/>
                <w:bCs/>
                <w:spacing w:val="3"/>
                <w:sz w:val="15"/>
                <w:szCs w:val="15"/>
              </w:rPr>
              <w:t>批实施机关</w:t>
            </w:r>
          </w:p>
        </w:tc>
        <w:tc>
          <w:tcPr>
            <w:tcW w:w="2395" w:type="dxa"/>
            <w:vAlign w:val="top"/>
          </w:tcPr>
          <w:p w14:paraId="1421CB49">
            <w:pPr>
              <w:spacing w:before="260" w:line="227" w:lineRule="auto"/>
              <w:ind w:left="899"/>
              <w:rPr>
                <w:rFonts w:ascii="宋体" w:hAnsi="宋体" w:eastAsia="宋体" w:cs="宋体"/>
                <w:sz w:val="15"/>
                <w:szCs w:val="15"/>
              </w:rPr>
            </w:pPr>
            <w:r>
              <w:rPr>
                <w:rFonts w:ascii="宋体" w:hAnsi="宋体" w:eastAsia="宋体" w:cs="宋体"/>
                <w:b/>
                <w:bCs/>
                <w:spacing w:val="2"/>
                <w:sz w:val="15"/>
                <w:szCs w:val="15"/>
              </w:rPr>
              <w:t>实施要求</w:t>
            </w:r>
          </w:p>
        </w:tc>
        <w:tc>
          <w:tcPr>
            <w:tcW w:w="415" w:type="dxa"/>
            <w:vAlign w:val="top"/>
          </w:tcPr>
          <w:p w14:paraId="42E589F6">
            <w:pPr>
              <w:spacing w:before="164" w:line="233" w:lineRule="auto"/>
              <w:ind w:left="69" w:right="31" w:hanging="7"/>
              <w:rPr>
                <w:rFonts w:ascii="宋体" w:hAnsi="宋体" w:eastAsia="宋体" w:cs="宋体"/>
                <w:sz w:val="15"/>
                <w:szCs w:val="15"/>
              </w:rPr>
            </w:pPr>
            <w:r>
              <w:rPr>
                <w:rFonts w:ascii="宋体" w:hAnsi="宋体" w:eastAsia="宋体" w:cs="宋体"/>
                <w:b/>
                <w:bCs/>
                <w:spacing w:val="1"/>
                <w:sz w:val="15"/>
                <w:szCs w:val="15"/>
              </w:rPr>
              <w:t>服务</w:t>
            </w:r>
            <w:r>
              <w:rPr>
                <w:rFonts w:ascii="宋体" w:hAnsi="宋体" w:eastAsia="宋体" w:cs="宋体"/>
                <w:sz w:val="15"/>
                <w:szCs w:val="15"/>
              </w:rPr>
              <w:t xml:space="preserve"> </w:t>
            </w:r>
            <w:r>
              <w:rPr>
                <w:rFonts w:ascii="宋体" w:hAnsi="宋体" w:eastAsia="宋体" w:cs="宋体"/>
                <w:b/>
                <w:bCs/>
                <w:spacing w:val="-3"/>
                <w:sz w:val="15"/>
                <w:szCs w:val="15"/>
              </w:rPr>
              <w:t>时限</w:t>
            </w:r>
          </w:p>
        </w:tc>
        <w:tc>
          <w:tcPr>
            <w:tcW w:w="556" w:type="dxa"/>
            <w:vAlign w:val="top"/>
          </w:tcPr>
          <w:p w14:paraId="598741D8">
            <w:pPr>
              <w:spacing w:before="164" w:line="233" w:lineRule="auto"/>
              <w:ind w:left="132" w:right="102" w:firstLine="4"/>
              <w:rPr>
                <w:rFonts w:ascii="宋体" w:hAnsi="宋体" w:eastAsia="宋体" w:cs="宋体"/>
                <w:sz w:val="15"/>
                <w:szCs w:val="15"/>
              </w:rPr>
            </w:pPr>
            <w:r>
              <w:rPr>
                <w:rFonts w:ascii="宋体" w:hAnsi="宋体" w:eastAsia="宋体" w:cs="宋体"/>
                <w:b/>
                <w:bCs/>
                <w:spacing w:val="-2"/>
                <w:sz w:val="15"/>
                <w:szCs w:val="15"/>
              </w:rPr>
              <w:t>收费</w:t>
            </w:r>
            <w:r>
              <w:rPr>
                <w:rFonts w:ascii="宋体" w:hAnsi="宋体" w:eastAsia="宋体" w:cs="宋体"/>
                <w:sz w:val="15"/>
                <w:szCs w:val="15"/>
              </w:rPr>
              <w:t xml:space="preserve"> </w:t>
            </w:r>
            <w:r>
              <w:rPr>
                <w:rFonts w:ascii="宋体" w:hAnsi="宋体" w:eastAsia="宋体" w:cs="宋体"/>
                <w:b/>
                <w:bCs/>
                <w:spacing w:val="1"/>
                <w:sz w:val="15"/>
                <w:szCs w:val="15"/>
              </w:rPr>
              <w:t>标准</w:t>
            </w:r>
          </w:p>
        </w:tc>
        <w:tc>
          <w:tcPr>
            <w:tcW w:w="1418" w:type="dxa"/>
            <w:vAlign w:val="top"/>
          </w:tcPr>
          <w:p w14:paraId="314F8A11">
            <w:pPr>
              <w:spacing w:before="260" w:line="228" w:lineRule="auto"/>
              <w:ind w:left="564"/>
              <w:rPr>
                <w:rFonts w:ascii="宋体" w:hAnsi="宋体" w:eastAsia="宋体" w:cs="宋体"/>
                <w:sz w:val="15"/>
                <w:szCs w:val="15"/>
              </w:rPr>
            </w:pPr>
            <w:r>
              <w:rPr>
                <w:rFonts w:ascii="宋体" w:hAnsi="宋体" w:eastAsia="宋体" w:cs="宋体"/>
                <w:b/>
                <w:bCs/>
                <w:sz w:val="15"/>
                <w:szCs w:val="15"/>
              </w:rPr>
              <w:t>备注</w:t>
            </w:r>
          </w:p>
        </w:tc>
      </w:tr>
      <w:tr w14:paraId="48C36C0E">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2067" w:hRule="atLeast"/>
        </w:trPr>
        <w:tc>
          <w:tcPr>
            <w:tcW w:w="414" w:type="dxa"/>
            <w:vAlign w:val="top"/>
          </w:tcPr>
          <w:p w14:paraId="06B3F588">
            <w:pPr>
              <w:spacing w:line="309" w:lineRule="auto"/>
              <w:rPr>
                <w:rFonts w:ascii="Arial"/>
                <w:sz w:val="21"/>
              </w:rPr>
            </w:pPr>
          </w:p>
          <w:p w14:paraId="2A84E505">
            <w:pPr>
              <w:spacing w:line="309" w:lineRule="auto"/>
              <w:rPr>
                <w:rFonts w:ascii="Arial"/>
                <w:sz w:val="21"/>
              </w:rPr>
            </w:pPr>
          </w:p>
          <w:p w14:paraId="0547D580">
            <w:pPr>
              <w:spacing w:line="309" w:lineRule="auto"/>
              <w:rPr>
                <w:rFonts w:ascii="Arial"/>
                <w:sz w:val="21"/>
              </w:rPr>
            </w:pPr>
          </w:p>
          <w:p w14:paraId="1135BD7A">
            <w:pPr>
              <w:spacing w:before="43" w:line="194" w:lineRule="auto"/>
              <w:ind w:left="144"/>
              <w:rPr>
                <w:rFonts w:ascii="Times New Roman" w:hAnsi="Times New Roman" w:eastAsia="Times New Roman" w:cs="Times New Roman"/>
                <w:sz w:val="15"/>
                <w:szCs w:val="15"/>
              </w:rPr>
            </w:pPr>
            <w:r>
              <w:rPr>
                <w:rFonts w:ascii="Times New Roman" w:hAnsi="Times New Roman" w:eastAsia="Times New Roman" w:cs="Times New Roman"/>
                <w:spacing w:val="-7"/>
                <w:sz w:val="15"/>
                <w:szCs w:val="15"/>
              </w:rPr>
              <w:t>16</w:t>
            </w:r>
          </w:p>
        </w:tc>
        <w:tc>
          <w:tcPr>
            <w:tcW w:w="1103" w:type="dxa"/>
            <w:vAlign w:val="top"/>
          </w:tcPr>
          <w:p w14:paraId="1804C4ED">
            <w:pPr>
              <w:spacing w:line="270" w:lineRule="auto"/>
              <w:rPr>
                <w:rFonts w:ascii="Arial"/>
                <w:sz w:val="21"/>
              </w:rPr>
            </w:pPr>
          </w:p>
          <w:p w14:paraId="6E46D132">
            <w:pPr>
              <w:spacing w:line="270" w:lineRule="auto"/>
              <w:rPr>
                <w:rFonts w:ascii="Arial"/>
                <w:sz w:val="21"/>
              </w:rPr>
            </w:pPr>
          </w:p>
          <w:p w14:paraId="19EF57E0">
            <w:pPr>
              <w:spacing w:line="271" w:lineRule="auto"/>
              <w:rPr>
                <w:rFonts w:ascii="Arial"/>
                <w:sz w:val="21"/>
              </w:rPr>
            </w:pPr>
          </w:p>
          <w:p w14:paraId="5BED50F6">
            <w:pPr>
              <w:spacing w:before="49" w:line="231" w:lineRule="auto"/>
              <w:ind w:left="27" w:right="138" w:firstLine="1"/>
              <w:rPr>
                <w:rFonts w:ascii="宋体" w:hAnsi="宋体" w:eastAsia="宋体" w:cs="宋体"/>
                <w:sz w:val="15"/>
                <w:szCs w:val="15"/>
              </w:rPr>
            </w:pPr>
            <w:r>
              <w:rPr>
                <w:rFonts w:ascii="宋体" w:hAnsi="宋体" w:eastAsia="宋体" w:cs="宋体"/>
                <w:spacing w:val="3"/>
                <w:sz w:val="15"/>
                <w:szCs w:val="15"/>
              </w:rPr>
              <w:t>安全设施设计</w:t>
            </w:r>
            <w:r>
              <w:rPr>
                <w:rFonts w:ascii="宋体" w:hAnsi="宋体" w:eastAsia="宋体" w:cs="宋体"/>
                <w:spacing w:val="1"/>
                <w:sz w:val="15"/>
                <w:szCs w:val="15"/>
              </w:rPr>
              <w:t xml:space="preserve"> 编制</w:t>
            </w:r>
          </w:p>
        </w:tc>
        <w:tc>
          <w:tcPr>
            <w:tcW w:w="1304" w:type="dxa"/>
            <w:vAlign w:val="top"/>
          </w:tcPr>
          <w:p w14:paraId="772B3697">
            <w:pPr>
              <w:spacing w:line="356" w:lineRule="auto"/>
              <w:rPr>
                <w:rFonts w:ascii="Arial"/>
                <w:sz w:val="21"/>
              </w:rPr>
            </w:pPr>
          </w:p>
          <w:p w14:paraId="43CB6A74">
            <w:pPr>
              <w:spacing w:line="357" w:lineRule="auto"/>
              <w:rPr>
                <w:rFonts w:ascii="Arial"/>
                <w:sz w:val="21"/>
              </w:rPr>
            </w:pPr>
          </w:p>
          <w:p w14:paraId="2EAD853E">
            <w:pPr>
              <w:spacing w:before="49" w:line="233" w:lineRule="auto"/>
              <w:ind w:left="28" w:right="28"/>
              <w:rPr>
                <w:rFonts w:ascii="宋体" w:hAnsi="宋体" w:eastAsia="宋体" w:cs="宋体"/>
                <w:sz w:val="15"/>
                <w:szCs w:val="15"/>
              </w:rPr>
            </w:pPr>
            <w:r>
              <w:rPr>
                <w:rFonts w:ascii="宋体" w:hAnsi="宋体" w:eastAsia="宋体" w:cs="宋体"/>
                <w:spacing w:val="3"/>
                <w:sz w:val="15"/>
                <w:szCs w:val="15"/>
              </w:rPr>
              <w:t>建设项目安全设施</w:t>
            </w:r>
            <w:r>
              <w:rPr>
                <w:rFonts w:ascii="宋体" w:hAnsi="宋体" w:eastAsia="宋体" w:cs="宋体"/>
                <w:spacing w:val="6"/>
                <w:sz w:val="15"/>
                <w:szCs w:val="15"/>
              </w:rPr>
              <w:t xml:space="preserve"> </w:t>
            </w:r>
            <w:r>
              <w:rPr>
                <w:rFonts w:ascii="宋体" w:hAnsi="宋体" w:eastAsia="宋体" w:cs="宋体"/>
                <w:spacing w:val="2"/>
                <w:sz w:val="15"/>
                <w:szCs w:val="15"/>
              </w:rPr>
              <w:t>设计审查</w:t>
            </w:r>
          </w:p>
        </w:tc>
        <w:tc>
          <w:tcPr>
            <w:tcW w:w="5169" w:type="dxa"/>
            <w:vAlign w:val="top"/>
          </w:tcPr>
          <w:p w14:paraId="2D20AF8D">
            <w:pPr>
              <w:spacing w:before="169"/>
              <w:ind w:left="27" w:right="22" w:firstLine="4"/>
              <w:rPr>
                <w:rFonts w:ascii="宋体" w:hAnsi="宋体" w:eastAsia="宋体" w:cs="宋体"/>
                <w:sz w:val="15"/>
                <w:szCs w:val="15"/>
              </w:rPr>
            </w:pPr>
            <w:r>
              <w:rPr>
                <w:rFonts w:ascii="宋体" w:hAnsi="宋体" w:eastAsia="宋体" w:cs="宋体"/>
                <w:spacing w:val="4"/>
                <w:sz w:val="15"/>
                <w:szCs w:val="15"/>
              </w:rPr>
              <w:t>《建设项目安全设施</w:t>
            </w:r>
            <w:r>
              <w:rPr>
                <w:rFonts w:ascii="Times New Roman" w:hAnsi="Times New Roman" w:eastAsia="Times New Roman" w:cs="Times New Roman"/>
                <w:spacing w:val="4"/>
                <w:sz w:val="15"/>
                <w:szCs w:val="15"/>
              </w:rPr>
              <w:t>“</w:t>
            </w:r>
            <w:r>
              <w:rPr>
                <w:rFonts w:ascii="宋体" w:hAnsi="宋体" w:eastAsia="宋体" w:cs="宋体"/>
                <w:spacing w:val="4"/>
                <w:sz w:val="15"/>
                <w:szCs w:val="15"/>
              </w:rPr>
              <w:t>三同时</w:t>
            </w:r>
            <w:r>
              <w:rPr>
                <w:rFonts w:ascii="Times New Roman" w:hAnsi="Times New Roman" w:eastAsia="Times New Roman" w:cs="Times New Roman"/>
                <w:spacing w:val="4"/>
                <w:sz w:val="15"/>
                <w:szCs w:val="15"/>
              </w:rPr>
              <w:t>”</w:t>
            </w:r>
            <w:r>
              <w:rPr>
                <w:rFonts w:ascii="宋体" w:hAnsi="宋体" w:eastAsia="宋体" w:cs="宋体"/>
                <w:spacing w:val="4"/>
                <w:sz w:val="15"/>
                <w:szCs w:val="15"/>
              </w:rPr>
              <w:t>监督管理办法》（</w:t>
            </w:r>
            <w:r>
              <w:rPr>
                <w:rFonts w:ascii="Times New Roman" w:hAnsi="Times New Roman" w:eastAsia="Times New Roman" w:cs="Times New Roman"/>
                <w:spacing w:val="4"/>
                <w:sz w:val="15"/>
                <w:szCs w:val="15"/>
              </w:rPr>
              <w:t>2010</w:t>
            </w:r>
            <w:r>
              <w:rPr>
                <w:rFonts w:ascii="宋体" w:hAnsi="宋体" w:eastAsia="宋体" w:cs="宋体"/>
                <w:spacing w:val="4"/>
                <w:sz w:val="15"/>
                <w:szCs w:val="15"/>
              </w:rPr>
              <w:t>年</w:t>
            </w:r>
            <w:r>
              <w:rPr>
                <w:rFonts w:ascii="Times New Roman" w:hAnsi="Times New Roman" w:eastAsia="Times New Roman" w:cs="Times New Roman"/>
                <w:spacing w:val="4"/>
                <w:sz w:val="15"/>
                <w:szCs w:val="15"/>
              </w:rPr>
              <w:t>12</w:t>
            </w:r>
            <w:r>
              <w:rPr>
                <w:rFonts w:ascii="宋体" w:hAnsi="宋体" w:eastAsia="宋体" w:cs="宋体"/>
                <w:spacing w:val="4"/>
                <w:sz w:val="15"/>
                <w:szCs w:val="15"/>
              </w:rPr>
              <w:t>月</w:t>
            </w:r>
            <w:r>
              <w:rPr>
                <w:rFonts w:ascii="Times New Roman" w:hAnsi="Times New Roman" w:eastAsia="Times New Roman" w:cs="Times New Roman"/>
                <w:spacing w:val="4"/>
                <w:sz w:val="15"/>
                <w:szCs w:val="15"/>
              </w:rPr>
              <w:t>14</w:t>
            </w:r>
            <w:r>
              <w:rPr>
                <w:rFonts w:ascii="宋体" w:hAnsi="宋体" w:eastAsia="宋体" w:cs="宋体"/>
                <w:spacing w:val="4"/>
                <w:sz w:val="15"/>
                <w:szCs w:val="15"/>
              </w:rPr>
              <w:t>日国家安全监</w:t>
            </w:r>
            <w:r>
              <w:rPr>
                <w:rFonts w:ascii="宋体" w:hAnsi="宋体" w:eastAsia="宋体" w:cs="宋体"/>
                <w:sz w:val="15"/>
                <w:szCs w:val="15"/>
              </w:rPr>
              <w:t xml:space="preserve"> </w:t>
            </w:r>
            <w:r>
              <w:rPr>
                <w:rFonts w:ascii="宋体" w:hAnsi="宋体" w:eastAsia="宋体" w:cs="宋体"/>
                <w:spacing w:val="4"/>
                <w:sz w:val="15"/>
                <w:szCs w:val="15"/>
              </w:rPr>
              <w:t>管总局令第</w:t>
            </w:r>
            <w:r>
              <w:rPr>
                <w:rFonts w:ascii="Times New Roman" w:hAnsi="Times New Roman" w:eastAsia="Times New Roman" w:cs="Times New Roman"/>
                <w:spacing w:val="4"/>
                <w:sz w:val="15"/>
                <w:szCs w:val="15"/>
              </w:rPr>
              <w:t>36</w:t>
            </w:r>
            <w:r>
              <w:rPr>
                <w:rFonts w:ascii="宋体" w:hAnsi="宋体" w:eastAsia="宋体" w:cs="宋体"/>
                <w:spacing w:val="4"/>
                <w:sz w:val="15"/>
                <w:szCs w:val="15"/>
              </w:rPr>
              <w:t>号公布，根据</w:t>
            </w:r>
            <w:r>
              <w:rPr>
                <w:rFonts w:ascii="Times New Roman" w:hAnsi="Times New Roman" w:eastAsia="Times New Roman" w:cs="Times New Roman"/>
                <w:spacing w:val="4"/>
                <w:sz w:val="15"/>
                <w:szCs w:val="15"/>
              </w:rPr>
              <w:t>2015</w:t>
            </w:r>
            <w:r>
              <w:rPr>
                <w:rFonts w:ascii="宋体" w:hAnsi="宋体" w:eastAsia="宋体" w:cs="宋体"/>
                <w:spacing w:val="4"/>
                <w:sz w:val="15"/>
                <w:szCs w:val="15"/>
              </w:rPr>
              <w:t>年</w:t>
            </w:r>
            <w:r>
              <w:rPr>
                <w:rFonts w:ascii="Times New Roman" w:hAnsi="Times New Roman" w:eastAsia="Times New Roman" w:cs="Times New Roman"/>
                <w:spacing w:val="4"/>
                <w:sz w:val="15"/>
                <w:szCs w:val="15"/>
              </w:rPr>
              <w:t>4</w:t>
            </w:r>
            <w:r>
              <w:rPr>
                <w:rFonts w:ascii="宋体" w:hAnsi="宋体" w:eastAsia="宋体" w:cs="宋体"/>
                <w:spacing w:val="4"/>
                <w:sz w:val="15"/>
                <w:szCs w:val="15"/>
              </w:rPr>
              <w:t>月</w:t>
            </w:r>
            <w:r>
              <w:rPr>
                <w:rFonts w:ascii="Times New Roman" w:hAnsi="Times New Roman" w:eastAsia="Times New Roman" w:cs="Times New Roman"/>
                <w:spacing w:val="4"/>
                <w:sz w:val="15"/>
                <w:szCs w:val="15"/>
              </w:rPr>
              <w:t>2</w:t>
            </w:r>
            <w:r>
              <w:rPr>
                <w:rFonts w:ascii="宋体" w:hAnsi="宋体" w:eastAsia="宋体" w:cs="宋体"/>
                <w:spacing w:val="4"/>
                <w:sz w:val="15"/>
                <w:szCs w:val="15"/>
              </w:rPr>
              <w:t>日国家安全监管总局令第</w:t>
            </w:r>
            <w:r>
              <w:rPr>
                <w:rFonts w:ascii="Times New Roman" w:hAnsi="Times New Roman" w:eastAsia="Times New Roman" w:cs="Times New Roman"/>
                <w:spacing w:val="3"/>
                <w:sz w:val="15"/>
                <w:szCs w:val="15"/>
              </w:rPr>
              <w:t>77</w:t>
            </w:r>
            <w:r>
              <w:rPr>
                <w:rFonts w:ascii="宋体" w:hAnsi="宋体" w:eastAsia="宋体" w:cs="宋体"/>
                <w:spacing w:val="3"/>
                <w:sz w:val="15"/>
                <w:szCs w:val="15"/>
              </w:rPr>
              <w:t>号修正）</w:t>
            </w:r>
            <w:r>
              <w:rPr>
                <w:rFonts w:ascii="宋体" w:hAnsi="宋体" w:eastAsia="宋体" w:cs="宋体"/>
                <w:sz w:val="15"/>
                <w:szCs w:val="15"/>
              </w:rPr>
              <w:t xml:space="preserve"> </w:t>
            </w:r>
            <w:r>
              <w:rPr>
                <w:rFonts w:ascii="宋体" w:hAnsi="宋体" w:eastAsia="宋体" w:cs="宋体"/>
                <w:spacing w:val="4"/>
                <w:sz w:val="15"/>
                <w:szCs w:val="15"/>
              </w:rPr>
              <w:t>第十条</w:t>
            </w:r>
            <w:r>
              <w:rPr>
                <w:rFonts w:ascii="宋体" w:hAnsi="宋体" w:eastAsia="宋体" w:cs="宋体"/>
                <w:spacing w:val="-17"/>
                <w:sz w:val="15"/>
                <w:szCs w:val="15"/>
              </w:rPr>
              <w:t xml:space="preserve"> </w:t>
            </w:r>
            <w:r>
              <w:rPr>
                <w:rFonts w:ascii="宋体" w:hAnsi="宋体" w:eastAsia="宋体" w:cs="宋体"/>
                <w:spacing w:val="4"/>
                <w:sz w:val="15"/>
                <w:szCs w:val="15"/>
              </w:rPr>
              <w:t>生产经营单位在建设项目初步设计时，应当委托有相应资质的初步</w:t>
            </w:r>
            <w:r>
              <w:rPr>
                <w:rFonts w:ascii="宋体" w:hAnsi="宋体" w:eastAsia="宋体" w:cs="宋体"/>
                <w:sz w:val="15"/>
                <w:szCs w:val="15"/>
              </w:rPr>
              <w:t xml:space="preserve">  </w:t>
            </w:r>
            <w:r>
              <w:rPr>
                <w:rFonts w:ascii="宋体" w:hAnsi="宋体" w:eastAsia="宋体" w:cs="宋体"/>
                <w:spacing w:val="5"/>
                <w:sz w:val="15"/>
                <w:szCs w:val="15"/>
              </w:rPr>
              <w:t>设计单位对建设项目安全设施同时进行设计</w:t>
            </w:r>
            <w:r>
              <w:rPr>
                <w:rFonts w:ascii="宋体" w:hAnsi="宋体" w:eastAsia="宋体" w:cs="宋体"/>
                <w:spacing w:val="4"/>
                <w:sz w:val="15"/>
                <w:szCs w:val="15"/>
              </w:rPr>
              <w:t>，编制安全设施设计。安全设施</w:t>
            </w:r>
            <w:r>
              <w:rPr>
                <w:rFonts w:ascii="宋体" w:hAnsi="宋体" w:eastAsia="宋体" w:cs="宋体"/>
                <w:sz w:val="15"/>
                <w:szCs w:val="15"/>
              </w:rPr>
              <w:t xml:space="preserve"> </w:t>
            </w:r>
            <w:r>
              <w:rPr>
                <w:rFonts w:ascii="宋体" w:hAnsi="宋体" w:eastAsia="宋体" w:cs="宋体"/>
                <w:spacing w:val="5"/>
                <w:sz w:val="15"/>
                <w:szCs w:val="15"/>
              </w:rPr>
              <w:t>设计必须符合有关法律、法规、规章和国家标</w:t>
            </w:r>
            <w:r>
              <w:rPr>
                <w:rFonts w:ascii="宋体" w:hAnsi="宋体" w:eastAsia="宋体" w:cs="宋体"/>
                <w:spacing w:val="4"/>
                <w:sz w:val="15"/>
                <w:szCs w:val="15"/>
              </w:rPr>
              <w:t>准或者行业标准、技术规范的</w:t>
            </w:r>
            <w:r>
              <w:rPr>
                <w:rFonts w:ascii="宋体" w:hAnsi="宋体" w:eastAsia="宋体" w:cs="宋体"/>
                <w:sz w:val="15"/>
                <w:szCs w:val="15"/>
              </w:rPr>
              <w:t xml:space="preserve"> </w:t>
            </w:r>
            <w:r>
              <w:rPr>
                <w:rFonts w:ascii="宋体" w:hAnsi="宋体" w:eastAsia="宋体" w:cs="宋体"/>
                <w:spacing w:val="5"/>
                <w:sz w:val="15"/>
                <w:szCs w:val="15"/>
              </w:rPr>
              <w:t>规定，并尽可能采用先进适用的工艺、技术</w:t>
            </w:r>
            <w:r>
              <w:rPr>
                <w:rFonts w:ascii="宋体" w:hAnsi="宋体" w:eastAsia="宋体" w:cs="宋体"/>
                <w:spacing w:val="4"/>
                <w:sz w:val="15"/>
                <w:szCs w:val="15"/>
              </w:rPr>
              <w:t>和可靠的设备、设施。本办法第</w:t>
            </w:r>
            <w:r>
              <w:rPr>
                <w:rFonts w:ascii="宋体" w:hAnsi="宋体" w:eastAsia="宋体" w:cs="宋体"/>
                <w:sz w:val="15"/>
                <w:szCs w:val="15"/>
              </w:rPr>
              <w:t xml:space="preserve"> </w:t>
            </w:r>
            <w:r>
              <w:rPr>
                <w:rFonts w:ascii="宋体" w:hAnsi="宋体" w:eastAsia="宋体" w:cs="宋体"/>
                <w:spacing w:val="5"/>
                <w:sz w:val="15"/>
                <w:szCs w:val="15"/>
              </w:rPr>
              <w:t>七条规定的建设项目安全设施设计还应当充分</w:t>
            </w:r>
            <w:r>
              <w:rPr>
                <w:rFonts w:ascii="宋体" w:hAnsi="宋体" w:eastAsia="宋体" w:cs="宋体"/>
                <w:spacing w:val="4"/>
                <w:sz w:val="15"/>
                <w:szCs w:val="15"/>
              </w:rPr>
              <w:t>考虑建设项目安全预评价报告</w:t>
            </w:r>
            <w:r>
              <w:rPr>
                <w:rFonts w:ascii="宋体" w:hAnsi="宋体" w:eastAsia="宋体" w:cs="宋体"/>
                <w:sz w:val="15"/>
                <w:szCs w:val="15"/>
              </w:rPr>
              <w:t xml:space="preserve"> </w:t>
            </w:r>
            <w:r>
              <w:rPr>
                <w:rFonts w:ascii="宋体" w:hAnsi="宋体" w:eastAsia="宋体" w:cs="宋体"/>
                <w:spacing w:val="5"/>
                <w:sz w:val="15"/>
                <w:szCs w:val="15"/>
              </w:rPr>
              <w:t>提出的安全对策措施。安全设施设计单位、</w:t>
            </w:r>
            <w:r>
              <w:rPr>
                <w:rFonts w:ascii="宋体" w:hAnsi="宋体" w:eastAsia="宋体" w:cs="宋体"/>
                <w:spacing w:val="4"/>
                <w:sz w:val="15"/>
                <w:szCs w:val="15"/>
              </w:rPr>
              <w:t>设计人应当对其编制的设计文件</w:t>
            </w:r>
            <w:r>
              <w:rPr>
                <w:rFonts w:ascii="宋体" w:hAnsi="宋体" w:eastAsia="宋体" w:cs="宋体"/>
                <w:sz w:val="15"/>
                <w:szCs w:val="15"/>
              </w:rPr>
              <w:t xml:space="preserve"> </w:t>
            </w:r>
            <w:r>
              <w:rPr>
                <w:rFonts w:ascii="宋体" w:hAnsi="宋体" w:eastAsia="宋体" w:cs="宋体"/>
                <w:spacing w:val="1"/>
                <w:sz w:val="15"/>
                <w:szCs w:val="15"/>
              </w:rPr>
              <w:t>负责。</w:t>
            </w:r>
          </w:p>
        </w:tc>
        <w:tc>
          <w:tcPr>
            <w:tcW w:w="1220" w:type="dxa"/>
            <w:vAlign w:val="top"/>
          </w:tcPr>
          <w:p w14:paraId="2833F948">
            <w:pPr>
              <w:spacing w:line="270" w:lineRule="auto"/>
              <w:rPr>
                <w:rFonts w:ascii="Arial"/>
                <w:sz w:val="21"/>
              </w:rPr>
            </w:pPr>
          </w:p>
          <w:p w14:paraId="4F1B0BDD">
            <w:pPr>
              <w:spacing w:line="270" w:lineRule="auto"/>
              <w:rPr>
                <w:rFonts w:ascii="Arial"/>
                <w:sz w:val="21"/>
              </w:rPr>
            </w:pPr>
          </w:p>
          <w:p w14:paraId="60061422">
            <w:pPr>
              <w:spacing w:line="270" w:lineRule="auto"/>
              <w:rPr>
                <w:rFonts w:ascii="Arial"/>
                <w:sz w:val="21"/>
              </w:rPr>
            </w:pPr>
          </w:p>
          <w:p w14:paraId="3681EFA4">
            <w:pPr>
              <w:spacing w:before="49" w:line="232" w:lineRule="auto"/>
              <w:ind w:left="46" w:right="92" w:hanging="12"/>
              <w:rPr>
                <w:rFonts w:ascii="宋体" w:hAnsi="宋体" w:eastAsia="宋体" w:cs="宋体"/>
                <w:sz w:val="15"/>
                <w:szCs w:val="15"/>
              </w:rPr>
            </w:pPr>
            <w:r>
              <w:rPr>
                <w:rFonts w:ascii="宋体" w:hAnsi="宋体" w:eastAsia="宋体" w:cs="宋体"/>
                <w:spacing w:val="3"/>
                <w:sz w:val="15"/>
                <w:szCs w:val="15"/>
              </w:rPr>
              <w:t>有相应设计资质</w:t>
            </w:r>
            <w:r>
              <w:rPr>
                <w:rFonts w:ascii="宋体" w:hAnsi="宋体" w:eastAsia="宋体" w:cs="宋体"/>
                <w:spacing w:val="5"/>
                <w:sz w:val="15"/>
                <w:szCs w:val="15"/>
              </w:rPr>
              <w:t xml:space="preserve"> </w:t>
            </w:r>
            <w:r>
              <w:rPr>
                <w:rFonts w:ascii="宋体" w:hAnsi="宋体" w:eastAsia="宋体" w:cs="宋体"/>
                <w:spacing w:val="1"/>
                <w:sz w:val="15"/>
                <w:szCs w:val="15"/>
              </w:rPr>
              <w:t>的设计单位</w:t>
            </w:r>
          </w:p>
        </w:tc>
        <w:tc>
          <w:tcPr>
            <w:tcW w:w="866" w:type="dxa"/>
            <w:vAlign w:val="top"/>
          </w:tcPr>
          <w:p w14:paraId="4F51A2A7">
            <w:pPr>
              <w:spacing w:line="356" w:lineRule="auto"/>
              <w:rPr>
                <w:rFonts w:ascii="Arial"/>
                <w:sz w:val="21"/>
              </w:rPr>
            </w:pPr>
          </w:p>
          <w:p w14:paraId="02A09EA9">
            <w:pPr>
              <w:spacing w:line="357" w:lineRule="auto"/>
              <w:rPr>
                <w:rFonts w:ascii="Arial"/>
                <w:sz w:val="21"/>
              </w:rPr>
            </w:pPr>
          </w:p>
          <w:p w14:paraId="7702A52E">
            <w:pPr>
              <w:spacing w:before="49" w:line="234" w:lineRule="auto"/>
              <w:ind w:left="38" w:right="47" w:hanging="1"/>
              <w:jc w:val="both"/>
              <w:rPr>
                <w:rFonts w:ascii="宋体" w:hAnsi="宋体" w:eastAsia="宋体" w:cs="宋体"/>
                <w:sz w:val="15"/>
                <w:szCs w:val="15"/>
              </w:rPr>
            </w:pPr>
            <w:r>
              <w:rPr>
                <w:rFonts w:ascii="宋体" w:hAnsi="宋体" w:eastAsia="宋体" w:cs="宋体"/>
                <w:spacing w:val="3"/>
                <w:sz w:val="15"/>
                <w:szCs w:val="15"/>
              </w:rPr>
              <w:t>省级、市级</w:t>
            </w:r>
            <w:r>
              <w:rPr>
                <w:rFonts w:ascii="宋体" w:hAnsi="宋体" w:eastAsia="宋体" w:cs="宋体"/>
                <w:sz w:val="15"/>
                <w:szCs w:val="15"/>
              </w:rPr>
              <w:t xml:space="preserve"> </w:t>
            </w:r>
            <w:r>
              <w:rPr>
                <w:rFonts w:ascii="宋体" w:hAnsi="宋体" w:eastAsia="宋体" w:cs="宋体"/>
                <w:spacing w:val="2"/>
                <w:sz w:val="15"/>
                <w:szCs w:val="15"/>
              </w:rPr>
              <w:t>、县级应急</w:t>
            </w:r>
            <w:r>
              <w:rPr>
                <w:rFonts w:ascii="宋体" w:hAnsi="宋体" w:eastAsia="宋体" w:cs="宋体"/>
                <w:spacing w:val="3"/>
                <w:sz w:val="15"/>
                <w:szCs w:val="15"/>
              </w:rPr>
              <w:t xml:space="preserve"> </w:t>
            </w:r>
            <w:r>
              <w:rPr>
                <w:rFonts w:ascii="宋体" w:hAnsi="宋体" w:eastAsia="宋体" w:cs="宋体"/>
                <w:spacing w:val="2"/>
                <w:sz w:val="15"/>
                <w:szCs w:val="15"/>
              </w:rPr>
              <w:t>管理部门</w:t>
            </w:r>
          </w:p>
        </w:tc>
        <w:tc>
          <w:tcPr>
            <w:tcW w:w="2395" w:type="dxa"/>
            <w:vAlign w:val="top"/>
          </w:tcPr>
          <w:p w14:paraId="6E1598BB">
            <w:pPr>
              <w:spacing w:line="309" w:lineRule="auto"/>
              <w:rPr>
                <w:rFonts w:ascii="Arial"/>
                <w:sz w:val="21"/>
              </w:rPr>
            </w:pPr>
          </w:p>
          <w:p w14:paraId="6513F3DF">
            <w:pPr>
              <w:spacing w:line="309" w:lineRule="auto"/>
              <w:rPr>
                <w:rFonts w:ascii="Arial"/>
                <w:sz w:val="21"/>
              </w:rPr>
            </w:pPr>
          </w:p>
          <w:p w14:paraId="14839588">
            <w:pPr>
              <w:spacing w:before="49" w:line="235" w:lineRule="auto"/>
              <w:ind w:left="36" w:right="27" w:firstLine="19"/>
              <w:jc w:val="both"/>
              <w:rPr>
                <w:rFonts w:ascii="宋体" w:hAnsi="宋体" w:eastAsia="宋体" w:cs="宋体"/>
                <w:sz w:val="15"/>
                <w:szCs w:val="15"/>
              </w:rPr>
            </w:pPr>
            <w:r>
              <w:rPr>
                <w:rFonts w:ascii="宋体" w:hAnsi="宋体" w:eastAsia="宋体" w:cs="宋体"/>
                <w:spacing w:val="3"/>
                <w:sz w:val="15"/>
                <w:szCs w:val="15"/>
              </w:rPr>
              <w:t>申请人应委托有相应合法资质的机</w:t>
            </w:r>
            <w:r>
              <w:rPr>
                <w:rFonts w:ascii="宋体" w:hAnsi="宋体" w:eastAsia="宋体" w:cs="宋体"/>
                <w:sz w:val="15"/>
                <w:szCs w:val="15"/>
              </w:rPr>
              <w:t xml:space="preserve"> </w:t>
            </w:r>
            <w:r>
              <w:rPr>
                <w:rFonts w:ascii="宋体" w:hAnsi="宋体" w:eastAsia="宋体" w:cs="宋体"/>
                <w:spacing w:val="4"/>
                <w:sz w:val="15"/>
                <w:szCs w:val="15"/>
              </w:rPr>
              <w:t>构编制，审批部门不得以任何形式</w:t>
            </w:r>
            <w:r>
              <w:rPr>
                <w:rFonts w:ascii="宋体" w:hAnsi="宋体" w:eastAsia="宋体" w:cs="宋体"/>
                <w:spacing w:val="5"/>
                <w:sz w:val="15"/>
                <w:szCs w:val="15"/>
              </w:rPr>
              <w:t xml:space="preserve"> </w:t>
            </w:r>
            <w:r>
              <w:rPr>
                <w:rFonts w:ascii="宋体" w:hAnsi="宋体" w:eastAsia="宋体" w:cs="宋体"/>
                <w:spacing w:val="4"/>
                <w:sz w:val="15"/>
                <w:szCs w:val="15"/>
              </w:rPr>
              <w:t>要求申请人必须委托特定中介机构</w:t>
            </w:r>
            <w:r>
              <w:rPr>
                <w:rFonts w:ascii="宋体" w:hAnsi="宋体" w:eastAsia="宋体" w:cs="宋体"/>
                <w:spacing w:val="5"/>
                <w:sz w:val="15"/>
                <w:szCs w:val="15"/>
              </w:rPr>
              <w:t xml:space="preserve"> </w:t>
            </w:r>
            <w:r>
              <w:rPr>
                <w:rFonts w:ascii="宋体" w:hAnsi="宋体" w:eastAsia="宋体" w:cs="宋体"/>
                <w:spacing w:val="2"/>
                <w:sz w:val="15"/>
                <w:szCs w:val="15"/>
              </w:rPr>
              <w:t>提供服务。</w:t>
            </w:r>
          </w:p>
        </w:tc>
        <w:tc>
          <w:tcPr>
            <w:tcW w:w="415" w:type="dxa"/>
            <w:vAlign w:val="top"/>
          </w:tcPr>
          <w:p w14:paraId="47BA190C">
            <w:pPr>
              <w:spacing w:line="270" w:lineRule="auto"/>
              <w:rPr>
                <w:rFonts w:ascii="Arial"/>
                <w:sz w:val="21"/>
              </w:rPr>
            </w:pPr>
          </w:p>
          <w:p w14:paraId="5D0750FA">
            <w:pPr>
              <w:spacing w:line="270" w:lineRule="auto"/>
              <w:rPr>
                <w:rFonts w:ascii="Arial"/>
                <w:sz w:val="21"/>
              </w:rPr>
            </w:pPr>
          </w:p>
          <w:p w14:paraId="582AA1C4">
            <w:pPr>
              <w:spacing w:line="270" w:lineRule="auto"/>
              <w:rPr>
                <w:rFonts w:ascii="Arial"/>
                <w:sz w:val="21"/>
              </w:rPr>
            </w:pPr>
          </w:p>
          <w:p w14:paraId="5E053EBA">
            <w:pPr>
              <w:spacing w:before="49" w:line="232" w:lineRule="auto"/>
              <w:ind w:left="42" w:right="56" w:hanging="3"/>
              <w:rPr>
                <w:rFonts w:ascii="宋体" w:hAnsi="宋体" w:eastAsia="宋体" w:cs="宋体"/>
                <w:sz w:val="15"/>
                <w:szCs w:val="15"/>
              </w:rPr>
            </w:pPr>
            <w:r>
              <w:rPr>
                <w:rFonts w:ascii="宋体" w:hAnsi="宋体" w:eastAsia="宋体" w:cs="宋体"/>
                <w:spacing w:val="1"/>
                <w:sz w:val="15"/>
                <w:szCs w:val="15"/>
              </w:rPr>
              <w:t>合同</w:t>
            </w:r>
            <w:r>
              <w:rPr>
                <w:rFonts w:ascii="宋体" w:hAnsi="宋体" w:eastAsia="宋体" w:cs="宋体"/>
                <w:sz w:val="15"/>
                <w:szCs w:val="15"/>
              </w:rPr>
              <w:t xml:space="preserve"> 约定</w:t>
            </w:r>
          </w:p>
        </w:tc>
        <w:tc>
          <w:tcPr>
            <w:tcW w:w="556" w:type="dxa"/>
            <w:vAlign w:val="top"/>
          </w:tcPr>
          <w:p w14:paraId="54BC0911">
            <w:pPr>
              <w:spacing w:line="270" w:lineRule="auto"/>
              <w:rPr>
                <w:rFonts w:ascii="Arial"/>
                <w:sz w:val="21"/>
              </w:rPr>
            </w:pPr>
          </w:p>
          <w:p w14:paraId="1FE92E79">
            <w:pPr>
              <w:spacing w:line="271" w:lineRule="auto"/>
              <w:rPr>
                <w:rFonts w:ascii="Arial"/>
                <w:sz w:val="21"/>
              </w:rPr>
            </w:pPr>
          </w:p>
          <w:p w14:paraId="6A23B615">
            <w:pPr>
              <w:spacing w:line="271" w:lineRule="auto"/>
              <w:rPr>
                <w:rFonts w:ascii="Arial"/>
                <w:sz w:val="21"/>
              </w:rPr>
            </w:pPr>
          </w:p>
          <w:p w14:paraId="35A896CB">
            <w:pPr>
              <w:spacing w:before="49" w:line="230" w:lineRule="auto"/>
              <w:ind w:left="38" w:right="43" w:firstLine="4"/>
              <w:rPr>
                <w:rFonts w:ascii="宋体" w:hAnsi="宋体" w:eastAsia="宋体" w:cs="宋体"/>
                <w:sz w:val="15"/>
                <w:szCs w:val="15"/>
              </w:rPr>
            </w:pPr>
            <w:r>
              <w:rPr>
                <w:rFonts w:ascii="宋体" w:hAnsi="宋体" w:eastAsia="宋体" w:cs="宋体"/>
                <w:spacing w:val="1"/>
                <w:sz w:val="15"/>
                <w:szCs w:val="15"/>
              </w:rPr>
              <w:t>市场调</w:t>
            </w:r>
            <w:r>
              <w:rPr>
                <w:rFonts w:ascii="宋体" w:hAnsi="宋体" w:eastAsia="宋体" w:cs="宋体"/>
                <w:sz w:val="15"/>
                <w:szCs w:val="15"/>
              </w:rPr>
              <w:t xml:space="preserve"> </w:t>
            </w:r>
            <w:r>
              <w:rPr>
                <w:rFonts w:ascii="宋体" w:hAnsi="宋体" w:eastAsia="宋体" w:cs="宋体"/>
                <w:spacing w:val="2"/>
                <w:sz w:val="15"/>
                <w:szCs w:val="15"/>
              </w:rPr>
              <w:t>节价</w:t>
            </w:r>
          </w:p>
        </w:tc>
        <w:tc>
          <w:tcPr>
            <w:tcW w:w="1418" w:type="dxa"/>
            <w:vAlign w:val="top"/>
          </w:tcPr>
          <w:p w14:paraId="722C7CCB">
            <w:pPr>
              <w:spacing w:line="327" w:lineRule="auto"/>
              <w:rPr>
                <w:rFonts w:ascii="Arial"/>
                <w:sz w:val="21"/>
              </w:rPr>
            </w:pPr>
          </w:p>
          <w:p w14:paraId="6FEE0833">
            <w:pPr>
              <w:spacing w:before="49" w:line="237" w:lineRule="auto"/>
              <w:ind w:left="39" w:right="130" w:firstLine="1"/>
              <w:jc w:val="both"/>
              <w:rPr>
                <w:rFonts w:ascii="宋体" w:hAnsi="宋体" w:eastAsia="宋体" w:cs="宋体"/>
                <w:sz w:val="15"/>
                <w:szCs w:val="15"/>
              </w:rPr>
            </w:pPr>
            <w:r>
              <w:rPr>
                <w:rFonts w:ascii="宋体" w:hAnsi="宋体" w:eastAsia="宋体" w:cs="宋体"/>
                <w:spacing w:val="4"/>
                <w:sz w:val="15"/>
                <w:szCs w:val="15"/>
              </w:rPr>
              <w:t>涵盖非煤矿矿山建</w:t>
            </w:r>
            <w:r>
              <w:rPr>
                <w:rFonts w:ascii="宋体" w:hAnsi="宋体" w:eastAsia="宋体" w:cs="宋体"/>
                <w:sz w:val="15"/>
                <w:szCs w:val="15"/>
              </w:rPr>
              <w:t xml:space="preserve"> </w:t>
            </w:r>
            <w:r>
              <w:rPr>
                <w:rFonts w:ascii="宋体" w:hAnsi="宋体" w:eastAsia="宋体" w:cs="宋体"/>
                <w:spacing w:val="4"/>
                <w:sz w:val="15"/>
                <w:szCs w:val="15"/>
              </w:rPr>
              <w:t>设项目、生产、储</w:t>
            </w:r>
            <w:r>
              <w:rPr>
                <w:rFonts w:ascii="宋体" w:hAnsi="宋体" w:eastAsia="宋体" w:cs="宋体"/>
                <w:sz w:val="15"/>
                <w:szCs w:val="15"/>
              </w:rPr>
              <w:t xml:space="preserve"> </w:t>
            </w:r>
            <w:r>
              <w:rPr>
                <w:rFonts w:ascii="宋体" w:hAnsi="宋体" w:eastAsia="宋体" w:cs="宋体"/>
                <w:spacing w:val="4"/>
                <w:sz w:val="15"/>
                <w:szCs w:val="15"/>
              </w:rPr>
              <w:t>存危险化学品建设</w:t>
            </w:r>
            <w:r>
              <w:rPr>
                <w:rFonts w:ascii="宋体" w:hAnsi="宋体" w:eastAsia="宋体" w:cs="宋体"/>
                <w:sz w:val="15"/>
                <w:szCs w:val="15"/>
              </w:rPr>
              <w:t xml:space="preserve"> </w:t>
            </w:r>
            <w:r>
              <w:rPr>
                <w:rFonts w:ascii="宋体" w:hAnsi="宋体" w:eastAsia="宋体" w:cs="宋体"/>
                <w:spacing w:val="4"/>
                <w:sz w:val="15"/>
                <w:szCs w:val="15"/>
              </w:rPr>
              <w:t>项目、生产、储存</w:t>
            </w:r>
            <w:r>
              <w:rPr>
                <w:rFonts w:ascii="宋体" w:hAnsi="宋体" w:eastAsia="宋体" w:cs="宋体"/>
                <w:sz w:val="15"/>
                <w:szCs w:val="15"/>
              </w:rPr>
              <w:t xml:space="preserve"> </w:t>
            </w:r>
            <w:r>
              <w:rPr>
                <w:rFonts w:ascii="宋体" w:hAnsi="宋体" w:eastAsia="宋体" w:cs="宋体"/>
                <w:spacing w:val="4"/>
                <w:sz w:val="15"/>
                <w:szCs w:val="15"/>
              </w:rPr>
              <w:t>烟花爆竹的建设项</w:t>
            </w:r>
            <w:r>
              <w:rPr>
                <w:rFonts w:ascii="宋体" w:hAnsi="宋体" w:eastAsia="宋体" w:cs="宋体"/>
                <w:sz w:val="15"/>
                <w:szCs w:val="15"/>
              </w:rPr>
              <w:t xml:space="preserve"> </w:t>
            </w:r>
            <w:r>
              <w:rPr>
                <w:rFonts w:ascii="宋体" w:hAnsi="宋体" w:eastAsia="宋体" w:cs="宋体"/>
                <w:spacing w:val="4"/>
                <w:sz w:val="15"/>
                <w:szCs w:val="15"/>
              </w:rPr>
              <w:t>目、金属冶炼建设</w:t>
            </w:r>
            <w:r>
              <w:rPr>
                <w:rFonts w:ascii="宋体" w:hAnsi="宋体" w:eastAsia="宋体" w:cs="宋体"/>
                <w:sz w:val="15"/>
                <w:szCs w:val="15"/>
              </w:rPr>
              <w:t xml:space="preserve"> </w:t>
            </w:r>
            <w:r>
              <w:rPr>
                <w:rFonts w:ascii="宋体" w:hAnsi="宋体" w:eastAsia="宋体" w:cs="宋体"/>
                <w:spacing w:val="2"/>
                <w:sz w:val="15"/>
                <w:szCs w:val="15"/>
              </w:rPr>
              <w:t>项目等。</w:t>
            </w:r>
          </w:p>
        </w:tc>
      </w:tr>
      <w:tr w14:paraId="0178708C">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2508" w:hRule="atLeast"/>
        </w:trPr>
        <w:tc>
          <w:tcPr>
            <w:tcW w:w="414" w:type="dxa"/>
            <w:vAlign w:val="top"/>
          </w:tcPr>
          <w:p w14:paraId="2829CDE5">
            <w:pPr>
              <w:spacing w:line="287" w:lineRule="auto"/>
              <w:rPr>
                <w:rFonts w:ascii="Arial"/>
                <w:sz w:val="21"/>
              </w:rPr>
            </w:pPr>
          </w:p>
          <w:p w14:paraId="5C1225B4">
            <w:pPr>
              <w:spacing w:line="287" w:lineRule="auto"/>
              <w:rPr>
                <w:rFonts w:ascii="Arial"/>
                <w:sz w:val="21"/>
              </w:rPr>
            </w:pPr>
          </w:p>
          <w:p w14:paraId="26B839BB">
            <w:pPr>
              <w:spacing w:line="287" w:lineRule="auto"/>
              <w:rPr>
                <w:rFonts w:ascii="Arial"/>
                <w:sz w:val="21"/>
              </w:rPr>
            </w:pPr>
          </w:p>
          <w:p w14:paraId="5A9F8821">
            <w:pPr>
              <w:spacing w:line="288" w:lineRule="auto"/>
              <w:rPr>
                <w:rFonts w:ascii="Arial"/>
                <w:sz w:val="21"/>
              </w:rPr>
            </w:pPr>
          </w:p>
          <w:p w14:paraId="22859C48">
            <w:pPr>
              <w:spacing w:before="43" w:line="194" w:lineRule="auto"/>
              <w:ind w:left="144"/>
              <w:rPr>
                <w:rFonts w:ascii="Times New Roman" w:hAnsi="Times New Roman" w:eastAsia="Times New Roman" w:cs="Times New Roman"/>
                <w:sz w:val="15"/>
                <w:szCs w:val="15"/>
              </w:rPr>
            </w:pPr>
            <w:r>
              <w:rPr>
                <w:rFonts w:ascii="Times New Roman" w:hAnsi="Times New Roman" w:eastAsia="Times New Roman" w:cs="Times New Roman"/>
                <w:spacing w:val="-7"/>
                <w:sz w:val="15"/>
                <w:szCs w:val="15"/>
              </w:rPr>
              <w:t>17</w:t>
            </w:r>
          </w:p>
        </w:tc>
        <w:tc>
          <w:tcPr>
            <w:tcW w:w="1103" w:type="dxa"/>
            <w:vAlign w:val="top"/>
          </w:tcPr>
          <w:p w14:paraId="148E01CE">
            <w:pPr>
              <w:spacing w:line="258" w:lineRule="auto"/>
              <w:rPr>
                <w:rFonts w:ascii="Arial"/>
                <w:sz w:val="21"/>
              </w:rPr>
            </w:pPr>
          </w:p>
          <w:p w14:paraId="2D200C9F">
            <w:pPr>
              <w:spacing w:line="258" w:lineRule="auto"/>
              <w:rPr>
                <w:rFonts w:ascii="Arial"/>
                <w:sz w:val="21"/>
              </w:rPr>
            </w:pPr>
          </w:p>
          <w:p w14:paraId="4FE28AFE">
            <w:pPr>
              <w:spacing w:line="258" w:lineRule="auto"/>
              <w:rPr>
                <w:rFonts w:ascii="Arial"/>
                <w:sz w:val="21"/>
              </w:rPr>
            </w:pPr>
          </w:p>
          <w:p w14:paraId="679467A9">
            <w:pPr>
              <w:spacing w:line="258" w:lineRule="auto"/>
              <w:rPr>
                <w:rFonts w:ascii="Arial"/>
                <w:sz w:val="21"/>
              </w:rPr>
            </w:pPr>
          </w:p>
          <w:p w14:paraId="5EB80D3F">
            <w:pPr>
              <w:spacing w:before="48" w:line="232" w:lineRule="auto"/>
              <w:ind w:left="28" w:right="138"/>
              <w:rPr>
                <w:rFonts w:ascii="宋体" w:hAnsi="宋体" w:eastAsia="宋体" w:cs="宋体"/>
                <w:sz w:val="15"/>
                <w:szCs w:val="15"/>
              </w:rPr>
            </w:pPr>
            <w:r>
              <w:rPr>
                <w:rFonts w:ascii="宋体" w:hAnsi="宋体" w:eastAsia="宋体" w:cs="宋体"/>
                <w:spacing w:val="3"/>
                <w:sz w:val="15"/>
                <w:szCs w:val="15"/>
              </w:rPr>
              <w:t>安全预评价报</w:t>
            </w:r>
            <w:r>
              <w:rPr>
                <w:rFonts w:ascii="宋体" w:hAnsi="宋体" w:eastAsia="宋体" w:cs="宋体"/>
                <w:spacing w:val="1"/>
                <w:sz w:val="15"/>
                <w:szCs w:val="15"/>
              </w:rPr>
              <w:t xml:space="preserve"> 告编制</w:t>
            </w:r>
          </w:p>
        </w:tc>
        <w:tc>
          <w:tcPr>
            <w:tcW w:w="1304" w:type="dxa"/>
            <w:vAlign w:val="top"/>
          </w:tcPr>
          <w:p w14:paraId="4CF0A04C">
            <w:pPr>
              <w:spacing w:line="325" w:lineRule="auto"/>
              <w:rPr>
                <w:rFonts w:ascii="Arial"/>
                <w:sz w:val="21"/>
              </w:rPr>
            </w:pPr>
          </w:p>
          <w:p w14:paraId="67AF7E0B">
            <w:pPr>
              <w:spacing w:line="325" w:lineRule="auto"/>
              <w:rPr>
                <w:rFonts w:ascii="Arial"/>
                <w:sz w:val="21"/>
              </w:rPr>
            </w:pPr>
          </w:p>
          <w:p w14:paraId="35955928">
            <w:pPr>
              <w:spacing w:before="48" w:line="237" w:lineRule="auto"/>
              <w:ind w:left="26" w:right="28" w:firstLine="2"/>
              <w:rPr>
                <w:rFonts w:ascii="宋体" w:hAnsi="宋体" w:eastAsia="宋体" w:cs="宋体"/>
                <w:sz w:val="15"/>
                <w:szCs w:val="15"/>
              </w:rPr>
            </w:pPr>
            <w:r>
              <w:rPr>
                <w:rFonts w:ascii="宋体" w:hAnsi="宋体" w:eastAsia="宋体" w:cs="宋体"/>
                <w:spacing w:val="3"/>
                <w:sz w:val="15"/>
                <w:szCs w:val="15"/>
              </w:rPr>
              <w:t>建设项目安全设施</w:t>
            </w:r>
            <w:r>
              <w:rPr>
                <w:rFonts w:ascii="宋体" w:hAnsi="宋体" w:eastAsia="宋体" w:cs="宋体"/>
                <w:spacing w:val="6"/>
                <w:sz w:val="15"/>
                <w:szCs w:val="15"/>
              </w:rPr>
              <w:t xml:space="preserve"> </w:t>
            </w:r>
            <w:r>
              <w:rPr>
                <w:rFonts w:ascii="宋体" w:hAnsi="宋体" w:eastAsia="宋体" w:cs="宋体"/>
                <w:spacing w:val="4"/>
                <w:sz w:val="15"/>
                <w:szCs w:val="15"/>
              </w:rPr>
              <w:t>设计审查；生产、</w:t>
            </w:r>
            <w:r>
              <w:rPr>
                <w:rFonts w:ascii="宋体" w:hAnsi="宋体" w:eastAsia="宋体" w:cs="宋体"/>
                <w:sz w:val="15"/>
                <w:szCs w:val="15"/>
              </w:rPr>
              <w:t xml:space="preserve"> </w:t>
            </w:r>
            <w:r>
              <w:rPr>
                <w:rFonts w:ascii="宋体" w:hAnsi="宋体" w:eastAsia="宋体" w:cs="宋体"/>
                <w:spacing w:val="4"/>
                <w:sz w:val="15"/>
                <w:szCs w:val="15"/>
              </w:rPr>
              <w:t>存储危险化学品建</w:t>
            </w:r>
            <w:r>
              <w:rPr>
                <w:rFonts w:ascii="宋体" w:hAnsi="宋体" w:eastAsia="宋体" w:cs="宋体"/>
                <w:sz w:val="15"/>
                <w:szCs w:val="15"/>
              </w:rPr>
              <w:t xml:space="preserve"> </w:t>
            </w:r>
            <w:r>
              <w:rPr>
                <w:rFonts w:ascii="宋体" w:hAnsi="宋体" w:eastAsia="宋体" w:cs="宋体"/>
                <w:spacing w:val="4"/>
                <w:sz w:val="15"/>
                <w:szCs w:val="15"/>
              </w:rPr>
              <w:t>设项目安全条件审</w:t>
            </w:r>
            <w:r>
              <w:rPr>
                <w:rFonts w:ascii="宋体" w:hAnsi="宋体" w:eastAsia="宋体" w:cs="宋体"/>
                <w:sz w:val="15"/>
                <w:szCs w:val="15"/>
              </w:rPr>
              <w:t xml:space="preserve"> 查</w:t>
            </w:r>
          </w:p>
        </w:tc>
        <w:tc>
          <w:tcPr>
            <w:tcW w:w="5169" w:type="dxa"/>
            <w:vAlign w:val="top"/>
          </w:tcPr>
          <w:p w14:paraId="6F958995">
            <w:pPr>
              <w:spacing w:line="343" w:lineRule="auto"/>
              <w:rPr>
                <w:rFonts w:ascii="Arial"/>
                <w:sz w:val="21"/>
              </w:rPr>
            </w:pPr>
          </w:p>
          <w:p w14:paraId="7B3BEF19">
            <w:pPr>
              <w:spacing w:before="49"/>
              <w:ind w:left="28" w:right="22" w:firstLine="3"/>
              <w:rPr>
                <w:rFonts w:ascii="宋体" w:hAnsi="宋体" w:eastAsia="宋体" w:cs="宋体"/>
                <w:sz w:val="15"/>
                <w:szCs w:val="15"/>
              </w:rPr>
            </w:pPr>
            <w:r>
              <w:rPr>
                <w:rFonts w:ascii="宋体" w:hAnsi="宋体" w:eastAsia="宋体" w:cs="宋体"/>
                <w:spacing w:val="4"/>
                <w:sz w:val="15"/>
                <w:szCs w:val="15"/>
              </w:rPr>
              <w:t>《建设项目安全设施</w:t>
            </w:r>
            <w:r>
              <w:rPr>
                <w:rFonts w:ascii="Times New Roman" w:hAnsi="Times New Roman" w:eastAsia="Times New Roman" w:cs="Times New Roman"/>
                <w:spacing w:val="4"/>
                <w:sz w:val="15"/>
                <w:szCs w:val="15"/>
              </w:rPr>
              <w:t>“</w:t>
            </w:r>
            <w:r>
              <w:rPr>
                <w:rFonts w:ascii="宋体" w:hAnsi="宋体" w:eastAsia="宋体" w:cs="宋体"/>
                <w:spacing w:val="4"/>
                <w:sz w:val="15"/>
                <w:szCs w:val="15"/>
              </w:rPr>
              <w:t>三同时</w:t>
            </w:r>
            <w:r>
              <w:rPr>
                <w:rFonts w:ascii="Times New Roman" w:hAnsi="Times New Roman" w:eastAsia="Times New Roman" w:cs="Times New Roman"/>
                <w:spacing w:val="4"/>
                <w:sz w:val="15"/>
                <w:szCs w:val="15"/>
              </w:rPr>
              <w:t>”</w:t>
            </w:r>
            <w:r>
              <w:rPr>
                <w:rFonts w:ascii="宋体" w:hAnsi="宋体" w:eastAsia="宋体" w:cs="宋体"/>
                <w:spacing w:val="4"/>
                <w:sz w:val="15"/>
                <w:szCs w:val="15"/>
              </w:rPr>
              <w:t>监督管理办法》（</w:t>
            </w:r>
            <w:r>
              <w:rPr>
                <w:rFonts w:ascii="Times New Roman" w:hAnsi="Times New Roman" w:eastAsia="Times New Roman" w:cs="Times New Roman"/>
                <w:spacing w:val="4"/>
                <w:sz w:val="15"/>
                <w:szCs w:val="15"/>
              </w:rPr>
              <w:t>2010</w:t>
            </w:r>
            <w:r>
              <w:rPr>
                <w:rFonts w:ascii="宋体" w:hAnsi="宋体" w:eastAsia="宋体" w:cs="宋体"/>
                <w:spacing w:val="4"/>
                <w:sz w:val="15"/>
                <w:szCs w:val="15"/>
              </w:rPr>
              <w:t>年</w:t>
            </w:r>
            <w:r>
              <w:rPr>
                <w:rFonts w:ascii="Times New Roman" w:hAnsi="Times New Roman" w:eastAsia="Times New Roman" w:cs="Times New Roman"/>
                <w:spacing w:val="4"/>
                <w:sz w:val="15"/>
                <w:szCs w:val="15"/>
              </w:rPr>
              <w:t>12</w:t>
            </w:r>
            <w:r>
              <w:rPr>
                <w:rFonts w:ascii="宋体" w:hAnsi="宋体" w:eastAsia="宋体" w:cs="宋体"/>
                <w:spacing w:val="4"/>
                <w:sz w:val="15"/>
                <w:szCs w:val="15"/>
              </w:rPr>
              <w:t>月</w:t>
            </w:r>
            <w:r>
              <w:rPr>
                <w:rFonts w:ascii="Times New Roman" w:hAnsi="Times New Roman" w:eastAsia="Times New Roman" w:cs="Times New Roman"/>
                <w:spacing w:val="4"/>
                <w:sz w:val="15"/>
                <w:szCs w:val="15"/>
              </w:rPr>
              <w:t>14</w:t>
            </w:r>
            <w:r>
              <w:rPr>
                <w:rFonts w:ascii="宋体" w:hAnsi="宋体" w:eastAsia="宋体" w:cs="宋体"/>
                <w:spacing w:val="4"/>
                <w:sz w:val="15"/>
                <w:szCs w:val="15"/>
              </w:rPr>
              <w:t>日国家安全监</w:t>
            </w:r>
            <w:r>
              <w:rPr>
                <w:rFonts w:ascii="宋体" w:hAnsi="宋体" w:eastAsia="宋体" w:cs="宋体"/>
                <w:sz w:val="15"/>
                <w:szCs w:val="15"/>
              </w:rPr>
              <w:t xml:space="preserve"> </w:t>
            </w:r>
            <w:r>
              <w:rPr>
                <w:rFonts w:ascii="宋体" w:hAnsi="宋体" w:eastAsia="宋体" w:cs="宋体"/>
                <w:spacing w:val="4"/>
                <w:sz w:val="15"/>
                <w:szCs w:val="15"/>
              </w:rPr>
              <w:t>管总局令第</w:t>
            </w:r>
            <w:r>
              <w:rPr>
                <w:rFonts w:ascii="Times New Roman" w:hAnsi="Times New Roman" w:eastAsia="Times New Roman" w:cs="Times New Roman"/>
                <w:spacing w:val="4"/>
                <w:sz w:val="15"/>
                <w:szCs w:val="15"/>
              </w:rPr>
              <w:t>36</w:t>
            </w:r>
            <w:r>
              <w:rPr>
                <w:rFonts w:ascii="宋体" w:hAnsi="宋体" w:eastAsia="宋体" w:cs="宋体"/>
                <w:spacing w:val="4"/>
                <w:sz w:val="15"/>
                <w:szCs w:val="15"/>
              </w:rPr>
              <w:t>号公布，根据</w:t>
            </w:r>
            <w:r>
              <w:rPr>
                <w:rFonts w:ascii="Times New Roman" w:hAnsi="Times New Roman" w:eastAsia="Times New Roman" w:cs="Times New Roman"/>
                <w:spacing w:val="4"/>
                <w:sz w:val="15"/>
                <w:szCs w:val="15"/>
              </w:rPr>
              <w:t>2015</w:t>
            </w:r>
            <w:r>
              <w:rPr>
                <w:rFonts w:ascii="宋体" w:hAnsi="宋体" w:eastAsia="宋体" w:cs="宋体"/>
                <w:spacing w:val="4"/>
                <w:sz w:val="15"/>
                <w:szCs w:val="15"/>
              </w:rPr>
              <w:t>年</w:t>
            </w:r>
            <w:r>
              <w:rPr>
                <w:rFonts w:ascii="Times New Roman" w:hAnsi="Times New Roman" w:eastAsia="Times New Roman" w:cs="Times New Roman"/>
                <w:spacing w:val="4"/>
                <w:sz w:val="15"/>
                <w:szCs w:val="15"/>
              </w:rPr>
              <w:t>4</w:t>
            </w:r>
            <w:r>
              <w:rPr>
                <w:rFonts w:ascii="宋体" w:hAnsi="宋体" w:eastAsia="宋体" w:cs="宋体"/>
                <w:spacing w:val="4"/>
                <w:sz w:val="15"/>
                <w:szCs w:val="15"/>
              </w:rPr>
              <w:t>月</w:t>
            </w:r>
            <w:r>
              <w:rPr>
                <w:rFonts w:ascii="Times New Roman" w:hAnsi="Times New Roman" w:eastAsia="Times New Roman" w:cs="Times New Roman"/>
                <w:spacing w:val="4"/>
                <w:sz w:val="15"/>
                <w:szCs w:val="15"/>
              </w:rPr>
              <w:t>2</w:t>
            </w:r>
            <w:r>
              <w:rPr>
                <w:rFonts w:ascii="宋体" w:hAnsi="宋体" w:eastAsia="宋体" w:cs="宋体"/>
                <w:spacing w:val="4"/>
                <w:sz w:val="15"/>
                <w:szCs w:val="15"/>
              </w:rPr>
              <w:t>日国家安全监管总局令</w:t>
            </w:r>
            <w:r>
              <w:rPr>
                <w:rFonts w:ascii="宋体" w:hAnsi="宋体" w:eastAsia="宋体" w:cs="宋体"/>
                <w:spacing w:val="3"/>
                <w:sz w:val="15"/>
                <w:szCs w:val="15"/>
              </w:rPr>
              <w:t>第</w:t>
            </w:r>
            <w:r>
              <w:rPr>
                <w:rFonts w:ascii="Times New Roman" w:hAnsi="Times New Roman" w:eastAsia="Times New Roman" w:cs="Times New Roman"/>
                <w:spacing w:val="3"/>
                <w:sz w:val="15"/>
                <w:szCs w:val="15"/>
              </w:rPr>
              <w:t>77</w:t>
            </w:r>
            <w:r>
              <w:rPr>
                <w:rFonts w:ascii="宋体" w:hAnsi="宋体" w:eastAsia="宋体" w:cs="宋体"/>
                <w:spacing w:val="3"/>
                <w:sz w:val="15"/>
                <w:szCs w:val="15"/>
              </w:rPr>
              <w:t>号修正）</w:t>
            </w:r>
            <w:r>
              <w:rPr>
                <w:rFonts w:ascii="宋体" w:hAnsi="宋体" w:eastAsia="宋体" w:cs="宋体"/>
                <w:sz w:val="15"/>
                <w:szCs w:val="15"/>
              </w:rPr>
              <w:t xml:space="preserve"> </w:t>
            </w:r>
            <w:r>
              <w:rPr>
                <w:rFonts w:ascii="宋体" w:hAnsi="宋体" w:eastAsia="宋体" w:cs="宋体"/>
                <w:spacing w:val="4"/>
                <w:sz w:val="15"/>
                <w:szCs w:val="15"/>
              </w:rPr>
              <w:t>第七条</w:t>
            </w:r>
            <w:r>
              <w:rPr>
                <w:rFonts w:ascii="宋体" w:hAnsi="宋体" w:eastAsia="宋体" w:cs="宋体"/>
                <w:spacing w:val="-17"/>
                <w:sz w:val="15"/>
                <w:szCs w:val="15"/>
              </w:rPr>
              <w:t xml:space="preserve"> </w:t>
            </w:r>
            <w:r>
              <w:rPr>
                <w:rFonts w:ascii="宋体" w:hAnsi="宋体" w:eastAsia="宋体" w:cs="宋体"/>
                <w:spacing w:val="4"/>
                <w:sz w:val="15"/>
                <w:szCs w:val="15"/>
              </w:rPr>
              <w:t>下列建设项目在进行可行性研究时，生产经营单位应当按照国家规</w:t>
            </w:r>
            <w:r>
              <w:rPr>
                <w:rFonts w:ascii="宋体" w:hAnsi="宋体" w:eastAsia="宋体" w:cs="宋体"/>
                <w:sz w:val="15"/>
                <w:szCs w:val="15"/>
              </w:rPr>
              <w:t xml:space="preserve">  </w:t>
            </w:r>
            <w:r>
              <w:rPr>
                <w:rFonts w:ascii="宋体" w:hAnsi="宋体" w:eastAsia="宋体" w:cs="宋体"/>
                <w:spacing w:val="6"/>
                <w:sz w:val="15"/>
                <w:szCs w:val="15"/>
              </w:rPr>
              <w:t>定，进行安全预评价</w:t>
            </w:r>
            <w:r>
              <w:rPr>
                <w:rFonts w:ascii="宋体" w:hAnsi="宋体" w:eastAsia="宋体" w:cs="宋体"/>
                <w:spacing w:val="-6"/>
                <w:sz w:val="15"/>
                <w:szCs w:val="15"/>
              </w:rPr>
              <w:t>：（</w:t>
            </w:r>
            <w:r>
              <w:rPr>
                <w:rFonts w:ascii="宋体" w:hAnsi="宋体" w:eastAsia="宋体" w:cs="宋体"/>
                <w:spacing w:val="6"/>
                <w:sz w:val="15"/>
                <w:szCs w:val="15"/>
              </w:rPr>
              <w:t>一）非煤矿矿山建设项目</w:t>
            </w:r>
            <w:r>
              <w:rPr>
                <w:rFonts w:ascii="宋体" w:hAnsi="宋体" w:eastAsia="宋体" w:cs="宋体"/>
                <w:spacing w:val="-6"/>
                <w:sz w:val="15"/>
                <w:szCs w:val="15"/>
              </w:rPr>
              <w:t>；（</w:t>
            </w:r>
            <w:r>
              <w:rPr>
                <w:rFonts w:ascii="宋体" w:hAnsi="宋体" w:eastAsia="宋体" w:cs="宋体"/>
                <w:spacing w:val="6"/>
                <w:sz w:val="15"/>
                <w:szCs w:val="15"/>
              </w:rPr>
              <w:t>二）生产、储存危险</w:t>
            </w:r>
            <w:r>
              <w:rPr>
                <w:rFonts w:ascii="宋体" w:hAnsi="宋体" w:eastAsia="宋体" w:cs="宋体"/>
                <w:spacing w:val="5"/>
                <w:sz w:val="15"/>
                <w:szCs w:val="15"/>
              </w:rPr>
              <w:t>化学品（包括使用长输管道输送危险化学品，下同）的建设项目</w:t>
            </w:r>
            <w:r>
              <w:rPr>
                <w:rFonts w:ascii="宋体" w:hAnsi="宋体" w:eastAsia="宋体" w:cs="宋体"/>
                <w:spacing w:val="-2"/>
                <w:sz w:val="15"/>
                <w:szCs w:val="15"/>
              </w:rPr>
              <w:t>；（</w:t>
            </w:r>
            <w:r>
              <w:rPr>
                <w:rFonts w:ascii="宋体" w:hAnsi="宋体" w:eastAsia="宋体" w:cs="宋体"/>
                <w:spacing w:val="5"/>
                <w:sz w:val="15"/>
                <w:szCs w:val="15"/>
              </w:rPr>
              <w:t>三）生</w:t>
            </w:r>
            <w:r>
              <w:rPr>
                <w:rFonts w:ascii="宋体" w:hAnsi="宋体" w:eastAsia="宋体" w:cs="宋体"/>
                <w:spacing w:val="1"/>
                <w:sz w:val="15"/>
                <w:szCs w:val="15"/>
              </w:rPr>
              <w:t xml:space="preserve"> </w:t>
            </w:r>
            <w:r>
              <w:rPr>
                <w:rFonts w:ascii="宋体" w:hAnsi="宋体" w:eastAsia="宋体" w:cs="宋体"/>
                <w:spacing w:val="6"/>
                <w:sz w:val="15"/>
                <w:szCs w:val="15"/>
              </w:rPr>
              <w:t>产、储存烟花爆竹的建设项目</w:t>
            </w:r>
            <w:r>
              <w:rPr>
                <w:rFonts w:ascii="宋体" w:hAnsi="宋体" w:eastAsia="宋体" w:cs="宋体"/>
                <w:spacing w:val="-6"/>
                <w:sz w:val="15"/>
                <w:szCs w:val="15"/>
              </w:rPr>
              <w:t>；（</w:t>
            </w:r>
            <w:r>
              <w:rPr>
                <w:rFonts w:ascii="宋体" w:hAnsi="宋体" w:eastAsia="宋体" w:cs="宋体"/>
                <w:spacing w:val="6"/>
                <w:sz w:val="15"/>
                <w:szCs w:val="15"/>
              </w:rPr>
              <w:t>四）金属冶炼建设项目</w:t>
            </w:r>
            <w:r>
              <w:rPr>
                <w:rFonts w:ascii="宋体" w:hAnsi="宋体" w:eastAsia="宋体" w:cs="宋体"/>
                <w:spacing w:val="-6"/>
                <w:sz w:val="15"/>
                <w:szCs w:val="15"/>
              </w:rPr>
              <w:t>；（</w:t>
            </w:r>
            <w:r>
              <w:rPr>
                <w:rFonts w:ascii="宋体" w:hAnsi="宋体" w:eastAsia="宋体" w:cs="宋体"/>
                <w:spacing w:val="6"/>
                <w:sz w:val="15"/>
                <w:szCs w:val="15"/>
              </w:rPr>
              <w:t>五）使用危险</w:t>
            </w:r>
            <w:bookmarkStart w:id="0" w:name="_GoBack"/>
            <w:bookmarkEnd w:id="0"/>
            <w:r>
              <w:rPr>
                <w:rFonts w:ascii="宋体" w:hAnsi="宋体" w:eastAsia="宋体" w:cs="宋体"/>
                <w:spacing w:val="5"/>
                <w:sz w:val="15"/>
                <w:szCs w:val="15"/>
              </w:rPr>
              <w:t>化学品从事生产并且使用量达到规定数量的化</w:t>
            </w:r>
            <w:r>
              <w:rPr>
                <w:rFonts w:ascii="宋体" w:hAnsi="宋体" w:eastAsia="宋体" w:cs="宋体"/>
                <w:spacing w:val="4"/>
                <w:sz w:val="15"/>
                <w:szCs w:val="15"/>
              </w:rPr>
              <w:t>工建设项目（属于危险化学品</w:t>
            </w:r>
            <w:r>
              <w:rPr>
                <w:rFonts w:ascii="宋体" w:hAnsi="宋体" w:eastAsia="宋体" w:cs="宋体"/>
                <w:sz w:val="15"/>
                <w:szCs w:val="15"/>
              </w:rPr>
              <w:t xml:space="preserve"> </w:t>
            </w:r>
            <w:r>
              <w:rPr>
                <w:rFonts w:ascii="宋体" w:hAnsi="宋体" w:eastAsia="宋体" w:cs="宋体"/>
                <w:spacing w:val="5"/>
                <w:sz w:val="15"/>
                <w:szCs w:val="15"/>
              </w:rPr>
              <w:t>生产的除外，以下简称化工建设项目</w:t>
            </w:r>
            <w:r>
              <w:rPr>
                <w:rFonts w:ascii="宋体" w:hAnsi="宋体" w:eastAsia="宋体" w:cs="宋体"/>
                <w:sz w:val="15"/>
                <w:szCs w:val="15"/>
              </w:rPr>
              <w:t>）；（</w:t>
            </w:r>
            <w:r>
              <w:rPr>
                <w:rFonts w:ascii="宋体" w:hAnsi="宋体" w:eastAsia="宋体" w:cs="宋体"/>
                <w:spacing w:val="5"/>
                <w:sz w:val="15"/>
                <w:szCs w:val="15"/>
              </w:rPr>
              <w:t>六）法律、行政法规和国务院规</w:t>
            </w:r>
            <w:r>
              <w:rPr>
                <w:rFonts w:ascii="宋体" w:hAnsi="宋体" w:eastAsia="宋体" w:cs="宋体"/>
                <w:spacing w:val="2"/>
                <w:sz w:val="15"/>
                <w:szCs w:val="15"/>
              </w:rPr>
              <w:t xml:space="preserve"> </w:t>
            </w:r>
            <w:r>
              <w:rPr>
                <w:rFonts w:ascii="宋体" w:hAnsi="宋体" w:eastAsia="宋体" w:cs="宋体"/>
                <w:spacing w:val="3"/>
                <w:sz w:val="15"/>
                <w:szCs w:val="15"/>
              </w:rPr>
              <w:t>定的其他建设项目。</w:t>
            </w:r>
          </w:p>
        </w:tc>
        <w:tc>
          <w:tcPr>
            <w:tcW w:w="1220" w:type="dxa"/>
            <w:vAlign w:val="top"/>
          </w:tcPr>
          <w:p w14:paraId="0C1F25CD">
            <w:pPr>
              <w:spacing w:line="258" w:lineRule="auto"/>
              <w:rPr>
                <w:rFonts w:ascii="Arial"/>
                <w:sz w:val="21"/>
              </w:rPr>
            </w:pPr>
          </w:p>
          <w:p w14:paraId="5D1ADECE">
            <w:pPr>
              <w:spacing w:line="258" w:lineRule="auto"/>
              <w:rPr>
                <w:rFonts w:ascii="Arial"/>
                <w:sz w:val="21"/>
              </w:rPr>
            </w:pPr>
          </w:p>
          <w:p w14:paraId="13C9547C">
            <w:pPr>
              <w:spacing w:line="258" w:lineRule="auto"/>
              <w:rPr>
                <w:rFonts w:ascii="Arial"/>
                <w:sz w:val="21"/>
              </w:rPr>
            </w:pPr>
          </w:p>
          <w:p w14:paraId="20C0451B">
            <w:pPr>
              <w:spacing w:line="258" w:lineRule="auto"/>
              <w:rPr>
                <w:rFonts w:ascii="Arial"/>
                <w:sz w:val="21"/>
              </w:rPr>
            </w:pPr>
          </w:p>
          <w:p w14:paraId="271636B7">
            <w:pPr>
              <w:spacing w:before="48" w:line="232" w:lineRule="auto"/>
              <w:ind w:left="34" w:right="92"/>
              <w:rPr>
                <w:rFonts w:ascii="宋体" w:hAnsi="宋体" w:eastAsia="宋体" w:cs="宋体"/>
                <w:sz w:val="15"/>
                <w:szCs w:val="15"/>
              </w:rPr>
            </w:pPr>
            <w:r>
              <w:rPr>
                <w:rFonts w:ascii="宋体" w:hAnsi="宋体" w:eastAsia="宋体" w:cs="宋体"/>
                <w:spacing w:val="3"/>
                <w:sz w:val="15"/>
                <w:szCs w:val="15"/>
              </w:rPr>
              <w:t>有相应资质的安</w:t>
            </w:r>
            <w:r>
              <w:rPr>
                <w:rFonts w:ascii="宋体" w:hAnsi="宋体" w:eastAsia="宋体" w:cs="宋体"/>
                <w:spacing w:val="5"/>
                <w:sz w:val="15"/>
                <w:szCs w:val="15"/>
              </w:rPr>
              <w:t xml:space="preserve"> </w:t>
            </w:r>
            <w:r>
              <w:rPr>
                <w:rFonts w:ascii="宋体" w:hAnsi="宋体" w:eastAsia="宋体" w:cs="宋体"/>
                <w:spacing w:val="4"/>
                <w:sz w:val="15"/>
                <w:szCs w:val="15"/>
              </w:rPr>
              <w:t>全生产评价机构</w:t>
            </w:r>
          </w:p>
        </w:tc>
        <w:tc>
          <w:tcPr>
            <w:tcW w:w="866" w:type="dxa"/>
            <w:vAlign w:val="top"/>
          </w:tcPr>
          <w:p w14:paraId="54E24586">
            <w:pPr>
              <w:spacing w:line="312" w:lineRule="auto"/>
              <w:rPr>
                <w:rFonts w:ascii="Arial"/>
                <w:sz w:val="21"/>
              </w:rPr>
            </w:pPr>
          </w:p>
          <w:p w14:paraId="1F588EC2">
            <w:pPr>
              <w:spacing w:line="312" w:lineRule="auto"/>
              <w:rPr>
                <w:rFonts w:ascii="Arial"/>
                <w:sz w:val="21"/>
              </w:rPr>
            </w:pPr>
          </w:p>
          <w:p w14:paraId="0DC96875">
            <w:pPr>
              <w:spacing w:line="312" w:lineRule="auto"/>
              <w:rPr>
                <w:rFonts w:ascii="Arial"/>
                <w:sz w:val="21"/>
              </w:rPr>
            </w:pPr>
          </w:p>
          <w:p w14:paraId="6D59FB1A">
            <w:pPr>
              <w:spacing w:before="48" w:line="235" w:lineRule="auto"/>
              <w:ind w:left="38" w:right="47" w:hanging="1"/>
              <w:jc w:val="both"/>
              <w:rPr>
                <w:rFonts w:ascii="宋体" w:hAnsi="宋体" w:eastAsia="宋体" w:cs="宋体"/>
                <w:sz w:val="15"/>
                <w:szCs w:val="15"/>
              </w:rPr>
            </w:pPr>
            <w:r>
              <w:rPr>
                <w:rFonts w:ascii="宋体" w:hAnsi="宋体" w:eastAsia="宋体" w:cs="宋体"/>
                <w:spacing w:val="3"/>
                <w:sz w:val="15"/>
                <w:szCs w:val="15"/>
              </w:rPr>
              <w:t>省级、市级</w:t>
            </w:r>
            <w:r>
              <w:rPr>
                <w:rFonts w:ascii="宋体" w:hAnsi="宋体" w:eastAsia="宋体" w:cs="宋体"/>
                <w:sz w:val="15"/>
                <w:szCs w:val="15"/>
              </w:rPr>
              <w:t xml:space="preserve"> </w:t>
            </w:r>
            <w:r>
              <w:rPr>
                <w:rFonts w:ascii="宋体" w:hAnsi="宋体" w:eastAsia="宋体" w:cs="宋体"/>
                <w:spacing w:val="2"/>
                <w:sz w:val="15"/>
                <w:szCs w:val="15"/>
              </w:rPr>
              <w:t>、县级应急</w:t>
            </w:r>
            <w:r>
              <w:rPr>
                <w:rFonts w:ascii="宋体" w:hAnsi="宋体" w:eastAsia="宋体" w:cs="宋体"/>
                <w:spacing w:val="3"/>
                <w:sz w:val="15"/>
                <w:szCs w:val="15"/>
              </w:rPr>
              <w:t xml:space="preserve"> </w:t>
            </w:r>
            <w:r>
              <w:rPr>
                <w:rFonts w:ascii="宋体" w:hAnsi="宋体" w:eastAsia="宋体" w:cs="宋体"/>
                <w:spacing w:val="2"/>
                <w:sz w:val="15"/>
                <w:szCs w:val="15"/>
              </w:rPr>
              <w:t>管理部门</w:t>
            </w:r>
          </w:p>
        </w:tc>
        <w:tc>
          <w:tcPr>
            <w:tcW w:w="2395" w:type="dxa"/>
            <w:vAlign w:val="top"/>
          </w:tcPr>
          <w:p w14:paraId="69378AB3">
            <w:pPr>
              <w:spacing w:line="280" w:lineRule="auto"/>
              <w:rPr>
                <w:rFonts w:ascii="Arial"/>
                <w:sz w:val="21"/>
              </w:rPr>
            </w:pPr>
          </w:p>
          <w:p w14:paraId="7D249154">
            <w:pPr>
              <w:spacing w:line="280" w:lineRule="auto"/>
              <w:rPr>
                <w:rFonts w:ascii="Arial"/>
                <w:sz w:val="21"/>
              </w:rPr>
            </w:pPr>
          </w:p>
          <w:p w14:paraId="35DA8B84">
            <w:pPr>
              <w:spacing w:line="281" w:lineRule="auto"/>
              <w:rPr>
                <w:rFonts w:ascii="Arial"/>
                <w:sz w:val="21"/>
              </w:rPr>
            </w:pPr>
          </w:p>
          <w:p w14:paraId="7BE2C1B0">
            <w:pPr>
              <w:spacing w:before="49" w:line="235" w:lineRule="auto"/>
              <w:ind w:left="36" w:right="27" w:firstLine="19"/>
              <w:jc w:val="both"/>
              <w:rPr>
                <w:rFonts w:ascii="宋体" w:hAnsi="宋体" w:eastAsia="宋体" w:cs="宋体"/>
                <w:sz w:val="15"/>
                <w:szCs w:val="15"/>
              </w:rPr>
            </w:pPr>
            <w:r>
              <w:rPr>
                <w:rFonts w:ascii="宋体" w:hAnsi="宋体" w:eastAsia="宋体" w:cs="宋体"/>
                <w:spacing w:val="3"/>
                <w:sz w:val="15"/>
                <w:szCs w:val="15"/>
              </w:rPr>
              <w:t>申请人应委托有相应合法资质的机</w:t>
            </w:r>
            <w:r>
              <w:rPr>
                <w:rFonts w:ascii="宋体" w:hAnsi="宋体" w:eastAsia="宋体" w:cs="宋体"/>
                <w:sz w:val="15"/>
                <w:szCs w:val="15"/>
              </w:rPr>
              <w:t xml:space="preserve"> </w:t>
            </w:r>
            <w:r>
              <w:rPr>
                <w:rFonts w:ascii="宋体" w:hAnsi="宋体" w:eastAsia="宋体" w:cs="宋体"/>
                <w:spacing w:val="4"/>
                <w:sz w:val="15"/>
                <w:szCs w:val="15"/>
              </w:rPr>
              <w:t>构编制，审批部门不得以任何形式</w:t>
            </w:r>
            <w:r>
              <w:rPr>
                <w:rFonts w:ascii="宋体" w:hAnsi="宋体" w:eastAsia="宋体" w:cs="宋体"/>
                <w:spacing w:val="5"/>
                <w:sz w:val="15"/>
                <w:szCs w:val="15"/>
              </w:rPr>
              <w:t xml:space="preserve"> </w:t>
            </w:r>
            <w:r>
              <w:rPr>
                <w:rFonts w:ascii="宋体" w:hAnsi="宋体" w:eastAsia="宋体" w:cs="宋体"/>
                <w:spacing w:val="4"/>
                <w:sz w:val="15"/>
                <w:szCs w:val="15"/>
              </w:rPr>
              <w:t>要求申请人必须委托特定中介机构</w:t>
            </w:r>
            <w:r>
              <w:rPr>
                <w:rFonts w:ascii="宋体" w:hAnsi="宋体" w:eastAsia="宋体" w:cs="宋体"/>
                <w:spacing w:val="5"/>
                <w:sz w:val="15"/>
                <w:szCs w:val="15"/>
              </w:rPr>
              <w:t xml:space="preserve"> </w:t>
            </w:r>
            <w:r>
              <w:rPr>
                <w:rFonts w:ascii="宋体" w:hAnsi="宋体" w:eastAsia="宋体" w:cs="宋体"/>
                <w:spacing w:val="2"/>
                <w:sz w:val="15"/>
                <w:szCs w:val="15"/>
              </w:rPr>
              <w:t>提供服务。</w:t>
            </w:r>
          </w:p>
        </w:tc>
        <w:tc>
          <w:tcPr>
            <w:tcW w:w="415" w:type="dxa"/>
            <w:vAlign w:val="top"/>
          </w:tcPr>
          <w:p w14:paraId="35F01B3C">
            <w:pPr>
              <w:spacing w:line="258" w:lineRule="auto"/>
              <w:rPr>
                <w:rFonts w:ascii="Arial"/>
                <w:sz w:val="21"/>
              </w:rPr>
            </w:pPr>
          </w:p>
          <w:p w14:paraId="21A95B32">
            <w:pPr>
              <w:spacing w:line="258" w:lineRule="auto"/>
              <w:rPr>
                <w:rFonts w:ascii="Arial"/>
                <w:sz w:val="21"/>
              </w:rPr>
            </w:pPr>
          </w:p>
          <w:p w14:paraId="7BEB5572">
            <w:pPr>
              <w:spacing w:line="258" w:lineRule="auto"/>
              <w:rPr>
                <w:rFonts w:ascii="Arial"/>
                <w:sz w:val="21"/>
              </w:rPr>
            </w:pPr>
          </w:p>
          <w:p w14:paraId="20A82963">
            <w:pPr>
              <w:spacing w:line="258" w:lineRule="auto"/>
              <w:rPr>
                <w:rFonts w:ascii="Arial"/>
                <w:sz w:val="21"/>
              </w:rPr>
            </w:pPr>
          </w:p>
          <w:p w14:paraId="6783AD2C">
            <w:pPr>
              <w:spacing w:before="49" w:line="233" w:lineRule="auto"/>
              <w:ind w:left="42" w:right="56" w:hanging="3"/>
              <w:rPr>
                <w:rFonts w:ascii="宋体" w:hAnsi="宋体" w:eastAsia="宋体" w:cs="宋体"/>
                <w:sz w:val="15"/>
                <w:szCs w:val="15"/>
              </w:rPr>
            </w:pPr>
            <w:r>
              <w:rPr>
                <w:rFonts w:ascii="宋体" w:hAnsi="宋体" w:eastAsia="宋体" w:cs="宋体"/>
                <w:spacing w:val="1"/>
                <w:sz w:val="15"/>
                <w:szCs w:val="15"/>
              </w:rPr>
              <w:t>合同</w:t>
            </w:r>
            <w:r>
              <w:rPr>
                <w:rFonts w:ascii="宋体" w:hAnsi="宋体" w:eastAsia="宋体" w:cs="宋体"/>
                <w:sz w:val="15"/>
                <w:szCs w:val="15"/>
              </w:rPr>
              <w:t xml:space="preserve"> 约定</w:t>
            </w:r>
          </w:p>
        </w:tc>
        <w:tc>
          <w:tcPr>
            <w:tcW w:w="556" w:type="dxa"/>
            <w:vAlign w:val="top"/>
          </w:tcPr>
          <w:p w14:paraId="3BE8BF1A">
            <w:pPr>
              <w:spacing w:line="258" w:lineRule="auto"/>
              <w:rPr>
                <w:rFonts w:ascii="Arial"/>
                <w:sz w:val="21"/>
              </w:rPr>
            </w:pPr>
          </w:p>
          <w:p w14:paraId="0D966916">
            <w:pPr>
              <w:spacing w:line="258" w:lineRule="auto"/>
              <w:rPr>
                <w:rFonts w:ascii="Arial"/>
                <w:sz w:val="21"/>
              </w:rPr>
            </w:pPr>
          </w:p>
          <w:p w14:paraId="44FD91DD">
            <w:pPr>
              <w:spacing w:line="258" w:lineRule="auto"/>
              <w:rPr>
                <w:rFonts w:ascii="Arial"/>
                <w:sz w:val="21"/>
              </w:rPr>
            </w:pPr>
          </w:p>
          <w:p w14:paraId="7EFE7142">
            <w:pPr>
              <w:spacing w:line="258" w:lineRule="auto"/>
              <w:rPr>
                <w:rFonts w:ascii="Arial"/>
                <w:sz w:val="21"/>
              </w:rPr>
            </w:pPr>
          </w:p>
          <w:p w14:paraId="165D6252">
            <w:pPr>
              <w:spacing w:before="48" w:line="232" w:lineRule="auto"/>
              <w:ind w:left="38" w:right="43" w:firstLine="4"/>
              <w:rPr>
                <w:rFonts w:ascii="宋体" w:hAnsi="宋体" w:eastAsia="宋体" w:cs="宋体"/>
                <w:sz w:val="15"/>
                <w:szCs w:val="15"/>
              </w:rPr>
            </w:pPr>
            <w:r>
              <w:rPr>
                <w:rFonts w:ascii="宋体" w:hAnsi="宋体" w:eastAsia="宋体" w:cs="宋体"/>
                <w:spacing w:val="1"/>
                <w:sz w:val="15"/>
                <w:szCs w:val="15"/>
              </w:rPr>
              <w:t>市场调</w:t>
            </w:r>
            <w:r>
              <w:rPr>
                <w:rFonts w:ascii="宋体" w:hAnsi="宋体" w:eastAsia="宋体" w:cs="宋体"/>
                <w:sz w:val="15"/>
                <w:szCs w:val="15"/>
              </w:rPr>
              <w:t xml:space="preserve"> </w:t>
            </w:r>
            <w:r>
              <w:rPr>
                <w:rFonts w:ascii="宋体" w:hAnsi="宋体" w:eastAsia="宋体" w:cs="宋体"/>
                <w:spacing w:val="2"/>
                <w:sz w:val="15"/>
                <w:szCs w:val="15"/>
              </w:rPr>
              <w:t>节价</w:t>
            </w:r>
          </w:p>
        </w:tc>
        <w:tc>
          <w:tcPr>
            <w:tcW w:w="1418" w:type="dxa"/>
            <w:vAlign w:val="top"/>
          </w:tcPr>
          <w:p w14:paraId="7A8A03F8">
            <w:pPr>
              <w:spacing w:before="220" w:line="237" w:lineRule="auto"/>
              <w:ind w:left="39" w:right="130" w:firstLine="1"/>
              <w:jc w:val="both"/>
              <w:rPr>
                <w:rFonts w:ascii="宋体" w:hAnsi="宋体" w:eastAsia="宋体" w:cs="宋体"/>
                <w:sz w:val="15"/>
                <w:szCs w:val="15"/>
              </w:rPr>
            </w:pPr>
            <w:r>
              <w:rPr>
                <w:rFonts w:ascii="宋体" w:hAnsi="宋体" w:eastAsia="宋体" w:cs="宋体"/>
                <w:spacing w:val="4"/>
                <w:sz w:val="15"/>
                <w:szCs w:val="15"/>
              </w:rPr>
              <w:t>涵盖非煤矿矿山建</w:t>
            </w:r>
            <w:r>
              <w:rPr>
                <w:rFonts w:ascii="宋体" w:hAnsi="宋体" w:eastAsia="宋体" w:cs="宋体"/>
                <w:sz w:val="15"/>
                <w:szCs w:val="15"/>
              </w:rPr>
              <w:t xml:space="preserve"> </w:t>
            </w:r>
            <w:r>
              <w:rPr>
                <w:rFonts w:ascii="宋体" w:hAnsi="宋体" w:eastAsia="宋体" w:cs="宋体"/>
                <w:spacing w:val="4"/>
                <w:sz w:val="15"/>
                <w:szCs w:val="15"/>
              </w:rPr>
              <w:t>设项目、生产、储</w:t>
            </w:r>
            <w:r>
              <w:rPr>
                <w:rFonts w:ascii="宋体" w:hAnsi="宋体" w:eastAsia="宋体" w:cs="宋体"/>
                <w:sz w:val="15"/>
                <w:szCs w:val="15"/>
              </w:rPr>
              <w:t xml:space="preserve"> </w:t>
            </w:r>
            <w:r>
              <w:rPr>
                <w:rFonts w:ascii="宋体" w:hAnsi="宋体" w:eastAsia="宋体" w:cs="宋体"/>
                <w:spacing w:val="4"/>
                <w:sz w:val="15"/>
                <w:szCs w:val="15"/>
              </w:rPr>
              <w:t>存危险化学品的建</w:t>
            </w:r>
            <w:r>
              <w:rPr>
                <w:rFonts w:ascii="宋体" w:hAnsi="宋体" w:eastAsia="宋体" w:cs="宋体"/>
                <w:sz w:val="15"/>
                <w:szCs w:val="15"/>
              </w:rPr>
              <w:t xml:space="preserve"> </w:t>
            </w:r>
            <w:r>
              <w:rPr>
                <w:rFonts w:ascii="宋体" w:hAnsi="宋体" w:eastAsia="宋体" w:cs="宋体"/>
                <w:spacing w:val="4"/>
                <w:sz w:val="15"/>
                <w:szCs w:val="15"/>
              </w:rPr>
              <w:t>设项目、生产、储</w:t>
            </w:r>
            <w:r>
              <w:rPr>
                <w:rFonts w:ascii="宋体" w:hAnsi="宋体" w:eastAsia="宋体" w:cs="宋体"/>
                <w:sz w:val="15"/>
                <w:szCs w:val="15"/>
              </w:rPr>
              <w:t xml:space="preserve"> </w:t>
            </w:r>
            <w:r>
              <w:rPr>
                <w:rFonts w:ascii="宋体" w:hAnsi="宋体" w:eastAsia="宋体" w:cs="宋体"/>
                <w:spacing w:val="4"/>
                <w:sz w:val="15"/>
                <w:szCs w:val="15"/>
              </w:rPr>
              <w:t>存烟花爆竹的建设</w:t>
            </w:r>
            <w:r>
              <w:rPr>
                <w:rFonts w:ascii="宋体" w:hAnsi="宋体" w:eastAsia="宋体" w:cs="宋体"/>
                <w:sz w:val="15"/>
                <w:szCs w:val="15"/>
              </w:rPr>
              <w:t xml:space="preserve"> </w:t>
            </w:r>
            <w:r>
              <w:rPr>
                <w:rFonts w:ascii="宋体" w:hAnsi="宋体" w:eastAsia="宋体" w:cs="宋体"/>
                <w:spacing w:val="4"/>
                <w:sz w:val="15"/>
                <w:szCs w:val="15"/>
              </w:rPr>
              <w:t>项目、金属冶炼建</w:t>
            </w:r>
            <w:r>
              <w:rPr>
                <w:rFonts w:ascii="宋体" w:hAnsi="宋体" w:eastAsia="宋体" w:cs="宋体"/>
                <w:sz w:val="15"/>
                <w:szCs w:val="15"/>
              </w:rPr>
              <w:t xml:space="preserve"> </w:t>
            </w:r>
            <w:r>
              <w:rPr>
                <w:rFonts w:ascii="宋体" w:hAnsi="宋体" w:eastAsia="宋体" w:cs="宋体"/>
                <w:spacing w:val="4"/>
                <w:sz w:val="15"/>
                <w:szCs w:val="15"/>
              </w:rPr>
              <w:t>设项目、使用危险</w:t>
            </w:r>
            <w:r>
              <w:rPr>
                <w:rFonts w:ascii="宋体" w:hAnsi="宋体" w:eastAsia="宋体" w:cs="宋体"/>
                <w:sz w:val="15"/>
                <w:szCs w:val="15"/>
              </w:rPr>
              <w:t xml:space="preserve"> </w:t>
            </w:r>
            <w:r>
              <w:rPr>
                <w:rFonts w:ascii="宋体" w:hAnsi="宋体" w:eastAsia="宋体" w:cs="宋体"/>
                <w:spacing w:val="4"/>
                <w:sz w:val="15"/>
                <w:szCs w:val="15"/>
              </w:rPr>
              <w:t>化学品从事生产并</w:t>
            </w:r>
            <w:r>
              <w:rPr>
                <w:rFonts w:ascii="宋体" w:hAnsi="宋体" w:eastAsia="宋体" w:cs="宋体"/>
                <w:sz w:val="15"/>
                <w:szCs w:val="15"/>
              </w:rPr>
              <w:t xml:space="preserve"> </w:t>
            </w:r>
            <w:r>
              <w:rPr>
                <w:rFonts w:ascii="宋体" w:hAnsi="宋体" w:eastAsia="宋体" w:cs="宋体"/>
                <w:spacing w:val="4"/>
                <w:sz w:val="15"/>
                <w:szCs w:val="15"/>
              </w:rPr>
              <w:t>且使用量达到规定</w:t>
            </w:r>
            <w:r>
              <w:rPr>
                <w:rFonts w:ascii="宋体" w:hAnsi="宋体" w:eastAsia="宋体" w:cs="宋体"/>
                <w:sz w:val="15"/>
                <w:szCs w:val="15"/>
              </w:rPr>
              <w:t xml:space="preserve"> </w:t>
            </w:r>
            <w:r>
              <w:rPr>
                <w:rFonts w:ascii="宋体" w:hAnsi="宋体" w:eastAsia="宋体" w:cs="宋体"/>
                <w:spacing w:val="4"/>
                <w:sz w:val="15"/>
                <w:szCs w:val="15"/>
              </w:rPr>
              <w:t>数量的化工建设项</w:t>
            </w:r>
            <w:r>
              <w:rPr>
                <w:rFonts w:ascii="宋体" w:hAnsi="宋体" w:eastAsia="宋体" w:cs="宋体"/>
                <w:sz w:val="15"/>
                <w:szCs w:val="15"/>
              </w:rPr>
              <w:t xml:space="preserve"> 目。</w:t>
            </w:r>
          </w:p>
        </w:tc>
      </w:tr>
      <w:tr w14:paraId="30C1FD18">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1912" w:hRule="atLeast"/>
        </w:trPr>
        <w:tc>
          <w:tcPr>
            <w:tcW w:w="414" w:type="dxa"/>
            <w:vAlign w:val="top"/>
          </w:tcPr>
          <w:p w14:paraId="4211F449">
            <w:pPr>
              <w:spacing w:line="285" w:lineRule="auto"/>
              <w:rPr>
                <w:rFonts w:ascii="Arial"/>
                <w:sz w:val="21"/>
              </w:rPr>
            </w:pPr>
          </w:p>
          <w:p w14:paraId="37B006C7">
            <w:pPr>
              <w:spacing w:line="285" w:lineRule="auto"/>
              <w:rPr>
                <w:rFonts w:ascii="Arial"/>
                <w:sz w:val="21"/>
              </w:rPr>
            </w:pPr>
          </w:p>
          <w:p w14:paraId="574782F3">
            <w:pPr>
              <w:spacing w:line="285" w:lineRule="auto"/>
              <w:rPr>
                <w:rFonts w:ascii="Arial"/>
                <w:sz w:val="21"/>
              </w:rPr>
            </w:pPr>
          </w:p>
          <w:p w14:paraId="1E07CE6E">
            <w:pPr>
              <w:spacing w:before="44" w:line="194" w:lineRule="auto"/>
              <w:ind w:left="144"/>
              <w:rPr>
                <w:rFonts w:ascii="Times New Roman" w:hAnsi="Times New Roman" w:eastAsia="Times New Roman" w:cs="Times New Roman"/>
                <w:sz w:val="15"/>
                <w:szCs w:val="15"/>
              </w:rPr>
            </w:pPr>
            <w:r>
              <w:rPr>
                <w:rFonts w:ascii="Times New Roman" w:hAnsi="Times New Roman" w:eastAsia="Times New Roman" w:cs="Times New Roman"/>
                <w:spacing w:val="-7"/>
                <w:sz w:val="15"/>
                <w:szCs w:val="15"/>
              </w:rPr>
              <w:t>18</w:t>
            </w:r>
          </w:p>
        </w:tc>
        <w:tc>
          <w:tcPr>
            <w:tcW w:w="1103" w:type="dxa"/>
            <w:vAlign w:val="top"/>
          </w:tcPr>
          <w:p w14:paraId="06A722A3">
            <w:pPr>
              <w:spacing w:line="246" w:lineRule="auto"/>
              <w:rPr>
                <w:rFonts w:ascii="Arial"/>
                <w:sz w:val="21"/>
              </w:rPr>
            </w:pPr>
          </w:p>
          <w:p w14:paraId="7626EF63">
            <w:pPr>
              <w:spacing w:line="246" w:lineRule="auto"/>
              <w:rPr>
                <w:rFonts w:ascii="Arial"/>
                <w:sz w:val="21"/>
              </w:rPr>
            </w:pPr>
          </w:p>
          <w:p w14:paraId="575403EC">
            <w:pPr>
              <w:spacing w:line="247" w:lineRule="auto"/>
              <w:rPr>
                <w:rFonts w:ascii="Arial"/>
                <w:sz w:val="21"/>
              </w:rPr>
            </w:pPr>
          </w:p>
          <w:p w14:paraId="2A0A88AB">
            <w:pPr>
              <w:spacing w:before="49" w:line="232" w:lineRule="auto"/>
              <w:ind w:left="25" w:right="138" w:firstLine="1"/>
              <w:rPr>
                <w:rFonts w:ascii="宋体" w:hAnsi="宋体" w:eastAsia="宋体" w:cs="宋体"/>
                <w:sz w:val="15"/>
                <w:szCs w:val="15"/>
              </w:rPr>
            </w:pPr>
            <w:r>
              <w:rPr>
                <w:rFonts w:ascii="宋体" w:hAnsi="宋体" w:eastAsia="宋体" w:cs="宋体"/>
                <w:spacing w:val="3"/>
                <w:sz w:val="15"/>
                <w:szCs w:val="15"/>
              </w:rPr>
              <w:t xml:space="preserve">人防设备质量 </w:t>
            </w:r>
            <w:r>
              <w:rPr>
                <w:rFonts w:ascii="宋体" w:hAnsi="宋体" w:eastAsia="宋体" w:cs="宋体"/>
                <w:spacing w:val="2"/>
                <w:sz w:val="15"/>
                <w:szCs w:val="15"/>
              </w:rPr>
              <w:t>检测</w:t>
            </w:r>
          </w:p>
        </w:tc>
        <w:tc>
          <w:tcPr>
            <w:tcW w:w="1304" w:type="dxa"/>
            <w:vAlign w:val="top"/>
          </w:tcPr>
          <w:p w14:paraId="6529B2D7">
            <w:pPr>
              <w:spacing w:line="246" w:lineRule="auto"/>
              <w:rPr>
                <w:rFonts w:ascii="Arial"/>
                <w:sz w:val="21"/>
              </w:rPr>
            </w:pPr>
          </w:p>
          <w:p w14:paraId="7968548C">
            <w:pPr>
              <w:spacing w:line="247" w:lineRule="auto"/>
              <w:rPr>
                <w:rFonts w:ascii="Arial"/>
                <w:sz w:val="21"/>
              </w:rPr>
            </w:pPr>
          </w:p>
          <w:p w14:paraId="5EB8D97D">
            <w:pPr>
              <w:spacing w:line="247" w:lineRule="auto"/>
              <w:rPr>
                <w:rFonts w:ascii="Arial"/>
                <w:sz w:val="21"/>
              </w:rPr>
            </w:pPr>
          </w:p>
          <w:p w14:paraId="33026BF6">
            <w:pPr>
              <w:spacing w:before="48" w:line="232" w:lineRule="auto"/>
              <w:ind w:left="28" w:right="28"/>
              <w:rPr>
                <w:rFonts w:ascii="宋体" w:hAnsi="宋体" w:eastAsia="宋体" w:cs="宋体"/>
                <w:sz w:val="15"/>
                <w:szCs w:val="15"/>
              </w:rPr>
            </w:pPr>
            <w:r>
              <w:rPr>
                <w:rFonts w:ascii="宋体" w:hAnsi="宋体" w:eastAsia="宋体" w:cs="宋体"/>
                <w:spacing w:val="3"/>
                <w:sz w:val="15"/>
                <w:szCs w:val="15"/>
              </w:rPr>
              <w:t>人防工程竣工验收</w:t>
            </w:r>
            <w:r>
              <w:rPr>
                <w:rFonts w:ascii="宋体" w:hAnsi="宋体" w:eastAsia="宋体" w:cs="宋体"/>
                <w:spacing w:val="6"/>
                <w:sz w:val="15"/>
                <w:szCs w:val="15"/>
              </w:rPr>
              <w:t xml:space="preserve"> </w:t>
            </w:r>
            <w:r>
              <w:rPr>
                <w:rFonts w:ascii="宋体" w:hAnsi="宋体" w:eastAsia="宋体" w:cs="宋体"/>
                <w:spacing w:val="1"/>
                <w:sz w:val="15"/>
                <w:szCs w:val="15"/>
              </w:rPr>
              <w:t>备案</w:t>
            </w:r>
          </w:p>
        </w:tc>
        <w:tc>
          <w:tcPr>
            <w:tcW w:w="5169" w:type="dxa"/>
            <w:vAlign w:val="top"/>
          </w:tcPr>
          <w:p w14:paraId="50FF94B1">
            <w:pPr>
              <w:spacing w:before="201"/>
              <w:ind w:left="28" w:right="16" w:firstLine="3"/>
              <w:rPr>
                <w:rFonts w:ascii="宋体" w:hAnsi="宋体" w:eastAsia="宋体" w:cs="宋体"/>
                <w:sz w:val="15"/>
                <w:szCs w:val="15"/>
              </w:rPr>
            </w:pPr>
            <w:r>
              <w:rPr>
                <w:rFonts w:ascii="宋体" w:hAnsi="宋体" w:eastAsia="宋体" w:cs="宋体"/>
                <w:spacing w:val="4"/>
                <w:sz w:val="15"/>
                <w:szCs w:val="15"/>
              </w:rPr>
              <w:t>《国家人防办关于印发〈人民防空专用设备生产安装管理暂行办法〉的通知</w:t>
            </w:r>
            <w:r>
              <w:rPr>
                <w:rFonts w:ascii="宋体" w:hAnsi="宋体" w:eastAsia="宋体" w:cs="宋体"/>
                <w:spacing w:val="16"/>
                <w:sz w:val="15"/>
                <w:szCs w:val="15"/>
              </w:rPr>
              <w:t xml:space="preserve"> </w:t>
            </w:r>
            <w:r>
              <w:rPr>
                <w:rFonts w:ascii="宋体" w:hAnsi="宋体" w:eastAsia="宋体" w:cs="宋体"/>
                <w:spacing w:val="4"/>
                <w:sz w:val="15"/>
                <w:szCs w:val="15"/>
              </w:rPr>
              <w:t>》（国人防</w:t>
            </w:r>
            <w:r>
              <w:rPr>
                <w:rFonts w:ascii="Times New Roman" w:hAnsi="Times New Roman" w:eastAsia="Times New Roman" w:cs="Times New Roman"/>
                <w:spacing w:val="4"/>
                <w:sz w:val="15"/>
                <w:szCs w:val="15"/>
              </w:rPr>
              <w:t>2014</w:t>
            </w:r>
            <w:r>
              <w:rPr>
                <w:rFonts w:ascii="宋体" w:hAnsi="宋体" w:eastAsia="宋体" w:cs="宋体"/>
                <w:spacing w:val="4"/>
                <w:sz w:val="15"/>
                <w:szCs w:val="15"/>
              </w:rPr>
              <w:t>年</w:t>
            </w:r>
            <w:r>
              <w:rPr>
                <w:rFonts w:ascii="Times New Roman" w:hAnsi="Times New Roman" w:eastAsia="Times New Roman" w:cs="Times New Roman"/>
                <w:spacing w:val="4"/>
                <w:sz w:val="15"/>
                <w:szCs w:val="15"/>
              </w:rPr>
              <w:t>438</w:t>
            </w:r>
            <w:r>
              <w:rPr>
                <w:rFonts w:ascii="宋体" w:hAnsi="宋体" w:eastAsia="宋体" w:cs="宋体"/>
                <w:spacing w:val="4"/>
                <w:sz w:val="15"/>
                <w:szCs w:val="15"/>
              </w:rPr>
              <w:t>号）第四章</w:t>
            </w:r>
            <w:r>
              <w:rPr>
                <w:rFonts w:ascii="宋体" w:hAnsi="宋体" w:eastAsia="宋体" w:cs="宋体"/>
                <w:spacing w:val="-31"/>
                <w:sz w:val="15"/>
                <w:szCs w:val="15"/>
              </w:rPr>
              <w:t xml:space="preserve"> </w:t>
            </w:r>
            <w:r>
              <w:rPr>
                <w:rFonts w:ascii="宋体" w:hAnsi="宋体" w:eastAsia="宋体" w:cs="宋体"/>
                <w:spacing w:val="4"/>
                <w:sz w:val="15"/>
                <w:szCs w:val="15"/>
              </w:rPr>
              <w:t>第十八条</w:t>
            </w:r>
            <w:r>
              <w:rPr>
                <w:rFonts w:ascii="宋体" w:hAnsi="宋体" w:eastAsia="宋体" w:cs="宋体"/>
                <w:spacing w:val="-30"/>
                <w:sz w:val="15"/>
                <w:szCs w:val="15"/>
              </w:rPr>
              <w:t xml:space="preserve"> </w:t>
            </w:r>
            <w:r>
              <w:rPr>
                <w:rFonts w:ascii="宋体" w:hAnsi="宋体" w:eastAsia="宋体" w:cs="宋体"/>
                <w:spacing w:val="4"/>
                <w:sz w:val="15"/>
                <w:szCs w:val="15"/>
              </w:rPr>
              <w:t>人防设备产品出厂前，应当由人</w:t>
            </w:r>
            <w:r>
              <w:rPr>
                <w:rFonts w:ascii="宋体" w:hAnsi="宋体" w:eastAsia="宋体" w:cs="宋体"/>
                <w:sz w:val="15"/>
                <w:szCs w:val="15"/>
              </w:rPr>
              <w:t xml:space="preserve"> </w:t>
            </w:r>
            <w:r>
              <w:rPr>
                <w:rFonts w:ascii="宋体" w:hAnsi="宋体" w:eastAsia="宋体" w:cs="宋体"/>
                <w:spacing w:val="4"/>
                <w:sz w:val="15"/>
                <w:szCs w:val="15"/>
              </w:rPr>
              <w:t>民防空防护</w:t>
            </w:r>
            <w:r>
              <w:rPr>
                <w:rFonts w:ascii="Times New Roman" w:hAnsi="Times New Roman" w:eastAsia="Times New Roman" w:cs="Times New Roman"/>
                <w:spacing w:val="4"/>
                <w:sz w:val="15"/>
                <w:szCs w:val="15"/>
              </w:rPr>
              <w:t>(</w:t>
            </w:r>
            <w:r>
              <w:rPr>
                <w:rFonts w:ascii="宋体" w:hAnsi="宋体" w:eastAsia="宋体" w:cs="宋体"/>
                <w:spacing w:val="4"/>
                <w:sz w:val="15"/>
                <w:szCs w:val="15"/>
              </w:rPr>
              <w:t>防化、信息系统</w:t>
            </w:r>
            <w:r>
              <w:rPr>
                <w:rFonts w:ascii="Times New Roman" w:hAnsi="Times New Roman" w:eastAsia="Times New Roman" w:cs="Times New Roman"/>
                <w:spacing w:val="4"/>
                <w:sz w:val="15"/>
                <w:szCs w:val="15"/>
              </w:rPr>
              <w:t>)</w:t>
            </w:r>
            <w:r>
              <w:rPr>
                <w:rFonts w:ascii="宋体" w:hAnsi="宋体" w:eastAsia="宋体" w:cs="宋体"/>
                <w:spacing w:val="4"/>
                <w:sz w:val="15"/>
                <w:szCs w:val="15"/>
              </w:rPr>
              <w:t>设备产品质量检测</w:t>
            </w:r>
            <w:r>
              <w:rPr>
                <w:rFonts w:ascii="Times New Roman" w:hAnsi="Times New Roman" w:eastAsia="Times New Roman" w:cs="Times New Roman"/>
                <w:spacing w:val="4"/>
                <w:sz w:val="15"/>
                <w:szCs w:val="15"/>
              </w:rPr>
              <w:t>(</w:t>
            </w:r>
            <w:r>
              <w:rPr>
                <w:rFonts w:ascii="宋体" w:hAnsi="宋体" w:eastAsia="宋体" w:cs="宋体"/>
                <w:spacing w:val="4"/>
                <w:sz w:val="15"/>
                <w:szCs w:val="15"/>
              </w:rPr>
              <w:t>验</w:t>
            </w:r>
            <w:r>
              <w:rPr>
                <w:rFonts w:ascii="Times New Roman" w:hAnsi="Times New Roman" w:eastAsia="Times New Roman" w:cs="Times New Roman"/>
                <w:spacing w:val="4"/>
                <w:sz w:val="15"/>
                <w:szCs w:val="15"/>
              </w:rPr>
              <w:t>)</w:t>
            </w:r>
            <w:r>
              <w:rPr>
                <w:rFonts w:ascii="宋体" w:hAnsi="宋体" w:eastAsia="宋体" w:cs="宋体"/>
                <w:spacing w:val="4"/>
                <w:sz w:val="15"/>
                <w:szCs w:val="15"/>
              </w:rPr>
              <w:t xml:space="preserve">机构逐批检测。检测合  </w:t>
            </w:r>
            <w:r>
              <w:rPr>
                <w:rFonts w:ascii="宋体" w:hAnsi="宋体" w:eastAsia="宋体" w:cs="宋体"/>
                <w:spacing w:val="5"/>
                <w:sz w:val="15"/>
                <w:szCs w:val="15"/>
              </w:rPr>
              <w:t>格的，出具合格证明，为人民防空主管部门</w:t>
            </w:r>
            <w:r>
              <w:rPr>
                <w:rFonts w:ascii="宋体" w:hAnsi="宋体" w:eastAsia="宋体" w:cs="宋体"/>
                <w:spacing w:val="4"/>
                <w:sz w:val="15"/>
                <w:szCs w:val="15"/>
              </w:rPr>
              <w:t>和有关社会团体、专业技术单位</w:t>
            </w:r>
            <w:r>
              <w:rPr>
                <w:rFonts w:ascii="宋体" w:hAnsi="宋体" w:eastAsia="宋体" w:cs="宋体"/>
                <w:sz w:val="15"/>
                <w:szCs w:val="15"/>
              </w:rPr>
              <w:t xml:space="preserve"> </w:t>
            </w:r>
            <w:r>
              <w:rPr>
                <w:rFonts w:ascii="宋体" w:hAnsi="宋体" w:eastAsia="宋体" w:cs="宋体"/>
                <w:spacing w:val="4"/>
                <w:sz w:val="15"/>
                <w:szCs w:val="15"/>
              </w:rPr>
              <w:t>实施质量监管提供依据。第十九条</w:t>
            </w:r>
            <w:r>
              <w:rPr>
                <w:rFonts w:ascii="宋体" w:hAnsi="宋体" w:eastAsia="宋体" w:cs="宋体"/>
                <w:spacing w:val="-17"/>
                <w:sz w:val="15"/>
                <w:szCs w:val="15"/>
              </w:rPr>
              <w:t xml:space="preserve"> </w:t>
            </w:r>
            <w:r>
              <w:rPr>
                <w:rFonts w:ascii="宋体" w:hAnsi="宋体" w:eastAsia="宋体" w:cs="宋体"/>
                <w:spacing w:val="4"/>
                <w:sz w:val="15"/>
                <w:szCs w:val="15"/>
              </w:rPr>
              <w:t>人民防空工程建设单位在工程竣工验收</w:t>
            </w:r>
            <w:r>
              <w:rPr>
                <w:rFonts w:ascii="宋体" w:hAnsi="宋体" w:eastAsia="宋体" w:cs="宋体"/>
                <w:sz w:val="15"/>
                <w:szCs w:val="15"/>
              </w:rPr>
              <w:t xml:space="preserve">  </w:t>
            </w:r>
            <w:r>
              <w:rPr>
                <w:rFonts w:ascii="宋体" w:hAnsi="宋体" w:eastAsia="宋体" w:cs="宋体"/>
                <w:spacing w:val="4"/>
                <w:sz w:val="15"/>
                <w:szCs w:val="15"/>
              </w:rPr>
              <w:t>前，应当委托人民防空防护</w:t>
            </w:r>
            <w:r>
              <w:rPr>
                <w:rFonts w:ascii="Times New Roman" w:hAnsi="Times New Roman" w:eastAsia="Times New Roman" w:cs="Times New Roman"/>
                <w:spacing w:val="4"/>
                <w:sz w:val="15"/>
                <w:szCs w:val="15"/>
              </w:rPr>
              <w:t>(</w:t>
            </w:r>
            <w:r>
              <w:rPr>
                <w:rFonts w:ascii="宋体" w:hAnsi="宋体" w:eastAsia="宋体" w:cs="宋体"/>
                <w:spacing w:val="4"/>
                <w:sz w:val="15"/>
                <w:szCs w:val="15"/>
              </w:rPr>
              <w:t>防化、信息系统</w:t>
            </w:r>
            <w:r>
              <w:rPr>
                <w:rFonts w:ascii="Times New Roman" w:hAnsi="Times New Roman" w:eastAsia="Times New Roman" w:cs="Times New Roman"/>
                <w:spacing w:val="4"/>
                <w:sz w:val="15"/>
                <w:szCs w:val="15"/>
              </w:rPr>
              <w:t>)</w:t>
            </w:r>
            <w:r>
              <w:rPr>
                <w:rFonts w:ascii="宋体" w:hAnsi="宋体" w:eastAsia="宋体" w:cs="宋体"/>
                <w:spacing w:val="4"/>
                <w:sz w:val="15"/>
                <w:szCs w:val="15"/>
              </w:rPr>
              <w:t>设备产品质量检测</w:t>
            </w:r>
            <w:r>
              <w:rPr>
                <w:rFonts w:ascii="Times New Roman" w:hAnsi="Times New Roman" w:eastAsia="Times New Roman" w:cs="Times New Roman"/>
                <w:spacing w:val="4"/>
                <w:sz w:val="15"/>
                <w:szCs w:val="15"/>
              </w:rPr>
              <w:t>(</w:t>
            </w:r>
            <w:r>
              <w:rPr>
                <w:rFonts w:ascii="宋体" w:hAnsi="宋体" w:eastAsia="宋体" w:cs="宋体"/>
                <w:spacing w:val="4"/>
                <w:sz w:val="15"/>
                <w:szCs w:val="15"/>
              </w:rPr>
              <w:t>验</w:t>
            </w:r>
            <w:r>
              <w:rPr>
                <w:rFonts w:ascii="Times New Roman" w:hAnsi="Times New Roman" w:eastAsia="Times New Roman" w:cs="Times New Roman"/>
                <w:spacing w:val="4"/>
                <w:sz w:val="15"/>
                <w:szCs w:val="15"/>
              </w:rPr>
              <w:t>)</w:t>
            </w:r>
            <w:r>
              <w:rPr>
                <w:rFonts w:ascii="宋体" w:hAnsi="宋体" w:eastAsia="宋体" w:cs="宋体"/>
                <w:spacing w:val="4"/>
                <w:sz w:val="15"/>
                <w:szCs w:val="15"/>
              </w:rPr>
              <w:t>机构对  所安装的人防设备进行检测</w:t>
            </w:r>
            <w:r>
              <w:rPr>
                <w:rFonts w:ascii="Times New Roman" w:hAnsi="Times New Roman" w:eastAsia="Times New Roman" w:cs="Times New Roman"/>
                <w:spacing w:val="4"/>
                <w:sz w:val="15"/>
                <w:szCs w:val="15"/>
              </w:rPr>
              <w:t>(</w:t>
            </w:r>
            <w:r>
              <w:rPr>
                <w:rFonts w:ascii="宋体" w:hAnsi="宋体" w:eastAsia="宋体" w:cs="宋体"/>
                <w:spacing w:val="4"/>
                <w:sz w:val="15"/>
                <w:szCs w:val="15"/>
              </w:rPr>
              <w:t>验</w:t>
            </w:r>
            <w:r>
              <w:rPr>
                <w:rFonts w:ascii="Times New Roman" w:hAnsi="Times New Roman" w:eastAsia="Times New Roman" w:cs="Times New Roman"/>
                <w:spacing w:val="4"/>
                <w:sz w:val="15"/>
                <w:szCs w:val="15"/>
              </w:rPr>
              <w:t>)</w:t>
            </w:r>
            <w:r>
              <w:rPr>
                <w:rFonts w:ascii="Times New Roman" w:hAnsi="Times New Roman" w:eastAsia="Times New Roman" w:cs="Times New Roman"/>
                <w:spacing w:val="-17"/>
                <w:sz w:val="15"/>
                <w:szCs w:val="15"/>
              </w:rPr>
              <w:t xml:space="preserve"> </w:t>
            </w:r>
            <w:r>
              <w:rPr>
                <w:rFonts w:ascii="宋体" w:hAnsi="宋体" w:eastAsia="宋体" w:cs="宋体"/>
                <w:spacing w:val="4"/>
                <w:sz w:val="15"/>
                <w:szCs w:val="15"/>
              </w:rPr>
              <w:t>。检测</w:t>
            </w:r>
            <w:r>
              <w:rPr>
                <w:rFonts w:ascii="Times New Roman" w:hAnsi="Times New Roman" w:eastAsia="Times New Roman" w:cs="Times New Roman"/>
                <w:spacing w:val="4"/>
                <w:sz w:val="15"/>
                <w:szCs w:val="15"/>
              </w:rPr>
              <w:t>(</w:t>
            </w:r>
            <w:r>
              <w:rPr>
                <w:rFonts w:ascii="宋体" w:hAnsi="宋体" w:eastAsia="宋体" w:cs="宋体"/>
                <w:spacing w:val="4"/>
                <w:sz w:val="15"/>
                <w:szCs w:val="15"/>
              </w:rPr>
              <w:t>验</w:t>
            </w:r>
            <w:r>
              <w:rPr>
                <w:rFonts w:ascii="Times New Roman" w:hAnsi="Times New Roman" w:eastAsia="Times New Roman" w:cs="Times New Roman"/>
                <w:spacing w:val="3"/>
                <w:sz w:val="15"/>
                <w:szCs w:val="15"/>
              </w:rPr>
              <w:t>)</w:t>
            </w:r>
            <w:r>
              <w:rPr>
                <w:rFonts w:ascii="宋体" w:hAnsi="宋体" w:eastAsia="宋体" w:cs="宋体"/>
                <w:spacing w:val="3"/>
                <w:sz w:val="15"/>
                <w:szCs w:val="15"/>
              </w:rPr>
              <w:t>机构出具的检测</w:t>
            </w:r>
            <w:r>
              <w:rPr>
                <w:rFonts w:ascii="Times New Roman" w:hAnsi="Times New Roman" w:eastAsia="Times New Roman" w:cs="Times New Roman"/>
                <w:spacing w:val="3"/>
                <w:sz w:val="15"/>
                <w:szCs w:val="15"/>
              </w:rPr>
              <w:t>(</w:t>
            </w:r>
            <w:r>
              <w:rPr>
                <w:rFonts w:ascii="宋体" w:hAnsi="宋体" w:eastAsia="宋体" w:cs="宋体"/>
                <w:spacing w:val="3"/>
                <w:sz w:val="15"/>
                <w:szCs w:val="15"/>
              </w:rPr>
              <w:t>验</w:t>
            </w:r>
            <w:r>
              <w:rPr>
                <w:rFonts w:ascii="Times New Roman" w:hAnsi="Times New Roman" w:eastAsia="Times New Roman" w:cs="Times New Roman"/>
                <w:spacing w:val="3"/>
                <w:sz w:val="15"/>
                <w:szCs w:val="15"/>
              </w:rPr>
              <w:t>)</w:t>
            </w:r>
            <w:r>
              <w:rPr>
                <w:rFonts w:ascii="宋体" w:hAnsi="宋体" w:eastAsia="宋体" w:cs="宋体"/>
                <w:spacing w:val="3"/>
                <w:sz w:val="15"/>
                <w:szCs w:val="15"/>
              </w:rPr>
              <w:t>报告为竣工验</w:t>
            </w:r>
            <w:r>
              <w:rPr>
                <w:rFonts w:ascii="宋体" w:hAnsi="宋体" w:eastAsia="宋体" w:cs="宋体"/>
                <w:sz w:val="15"/>
                <w:szCs w:val="15"/>
              </w:rPr>
              <w:t xml:space="preserve"> </w:t>
            </w:r>
            <w:r>
              <w:rPr>
                <w:rFonts w:ascii="宋体" w:hAnsi="宋体" w:eastAsia="宋体" w:cs="宋体"/>
                <w:spacing w:val="2"/>
                <w:sz w:val="15"/>
                <w:szCs w:val="15"/>
              </w:rPr>
              <w:t>收依据。</w:t>
            </w:r>
          </w:p>
        </w:tc>
        <w:tc>
          <w:tcPr>
            <w:tcW w:w="1220" w:type="dxa"/>
            <w:vAlign w:val="top"/>
          </w:tcPr>
          <w:p w14:paraId="2FFF3515">
            <w:pPr>
              <w:spacing w:line="322" w:lineRule="auto"/>
              <w:rPr>
                <w:rFonts w:ascii="Arial"/>
                <w:sz w:val="21"/>
              </w:rPr>
            </w:pPr>
          </w:p>
          <w:p w14:paraId="188F17AC">
            <w:pPr>
              <w:spacing w:line="322" w:lineRule="auto"/>
              <w:rPr>
                <w:rFonts w:ascii="Arial"/>
                <w:sz w:val="21"/>
              </w:rPr>
            </w:pPr>
          </w:p>
          <w:p w14:paraId="7AEE3B74">
            <w:pPr>
              <w:spacing w:before="48" w:line="234" w:lineRule="auto"/>
              <w:ind w:left="33" w:right="92" w:firstLine="1"/>
              <w:jc w:val="both"/>
              <w:rPr>
                <w:rFonts w:ascii="宋体" w:hAnsi="宋体" w:eastAsia="宋体" w:cs="宋体"/>
                <w:sz w:val="15"/>
                <w:szCs w:val="15"/>
              </w:rPr>
            </w:pPr>
            <w:r>
              <w:rPr>
                <w:rFonts w:ascii="宋体" w:hAnsi="宋体" w:eastAsia="宋体" w:cs="宋体"/>
                <w:spacing w:val="3"/>
                <w:sz w:val="15"/>
                <w:szCs w:val="15"/>
              </w:rPr>
              <w:t>有相应合法资质</w:t>
            </w:r>
            <w:r>
              <w:rPr>
                <w:rFonts w:ascii="宋体" w:hAnsi="宋体" w:eastAsia="宋体" w:cs="宋体"/>
                <w:spacing w:val="5"/>
                <w:sz w:val="15"/>
                <w:szCs w:val="15"/>
              </w:rPr>
              <w:t xml:space="preserve"> </w:t>
            </w:r>
            <w:r>
              <w:rPr>
                <w:rFonts w:ascii="宋体" w:hAnsi="宋体" w:eastAsia="宋体" w:cs="宋体"/>
                <w:spacing w:val="4"/>
                <w:sz w:val="15"/>
                <w:szCs w:val="15"/>
              </w:rPr>
              <w:t>的人防工程检测</w:t>
            </w:r>
            <w:r>
              <w:rPr>
                <w:rFonts w:ascii="宋体" w:hAnsi="宋体" w:eastAsia="宋体" w:cs="宋体"/>
                <w:sz w:val="15"/>
                <w:szCs w:val="15"/>
              </w:rPr>
              <w:t xml:space="preserve"> </w:t>
            </w:r>
            <w:r>
              <w:rPr>
                <w:rFonts w:ascii="宋体" w:hAnsi="宋体" w:eastAsia="宋体" w:cs="宋体"/>
                <w:spacing w:val="2"/>
                <w:sz w:val="15"/>
                <w:szCs w:val="15"/>
              </w:rPr>
              <w:t>机构</w:t>
            </w:r>
          </w:p>
        </w:tc>
        <w:tc>
          <w:tcPr>
            <w:tcW w:w="866" w:type="dxa"/>
            <w:vAlign w:val="top"/>
          </w:tcPr>
          <w:p w14:paraId="0C37DDC1">
            <w:pPr>
              <w:spacing w:line="246" w:lineRule="auto"/>
              <w:rPr>
                <w:rFonts w:ascii="Arial"/>
                <w:sz w:val="21"/>
              </w:rPr>
            </w:pPr>
          </w:p>
          <w:p w14:paraId="18DEF2DA">
            <w:pPr>
              <w:spacing w:line="246" w:lineRule="auto"/>
              <w:rPr>
                <w:rFonts w:ascii="Arial"/>
                <w:sz w:val="21"/>
              </w:rPr>
            </w:pPr>
          </w:p>
          <w:p w14:paraId="335CF6C6">
            <w:pPr>
              <w:spacing w:line="247" w:lineRule="auto"/>
              <w:rPr>
                <w:rFonts w:ascii="Arial"/>
                <w:sz w:val="21"/>
              </w:rPr>
            </w:pPr>
          </w:p>
          <w:p w14:paraId="26693C69">
            <w:pPr>
              <w:spacing w:before="49" w:line="232" w:lineRule="auto"/>
              <w:ind w:left="36" w:right="47" w:firstLine="2"/>
              <w:rPr>
                <w:rFonts w:ascii="宋体" w:hAnsi="宋体" w:eastAsia="宋体" w:cs="宋体"/>
                <w:sz w:val="15"/>
                <w:szCs w:val="15"/>
              </w:rPr>
            </w:pPr>
            <w:r>
              <w:rPr>
                <w:rFonts w:ascii="宋体" w:hAnsi="宋体" w:eastAsia="宋体" w:cs="宋体"/>
                <w:spacing w:val="2"/>
                <w:sz w:val="15"/>
                <w:szCs w:val="15"/>
              </w:rPr>
              <w:t xml:space="preserve">市级、县级 </w:t>
            </w:r>
            <w:r>
              <w:rPr>
                <w:rFonts w:ascii="宋体" w:hAnsi="宋体" w:eastAsia="宋体" w:cs="宋体"/>
                <w:spacing w:val="3"/>
                <w:sz w:val="15"/>
                <w:szCs w:val="15"/>
              </w:rPr>
              <w:t>人防部门</w:t>
            </w:r>
          </w:p>
        </w:tc>
        <w:tc>
          <w:tcPr>
            <w:tcW w:w="2395" w:type="dxa"/>
            <w:vAlign w:val="top"/>
          </w:tcPr>
          <w:p w14:paraId="5F0EEDE1">
            <w:pPr>
              <w:spacing w:line="355" w:lineRule="auto"/>
              <w:rPr>
                <w:rFonts w:ascii="Arial"/>
                <w:sz w:val="21"/>
              </w:rPr>
            </w:pPr>
          </w:p>
          <w:p w14:paraId="476F3C3A">
            <w:pPr>
              <w:spacing w:before="49" w:line="236" w:lineRule="auto"/>
              <w:ind w:left="36" w:right="27" w:firstLine="20"/>
              <w:jc w:val="both"/>
              <w:rPr>
                <w:rFonts w:ascii="宋体" w:hAnsi="宋体" w:eastAsia="宋体" w:cs="宋体"/>
                <w:sz w:val="15"/>
                <w:szCs w:val="15"/>
              </w:rPr>
            </w:pPr>
            <w:r>
              <w:rPr>
                <w:rFonts w:ascii="宋体" w:hAnsi="宋体" w:eastAsia="宋体" w:cs="宋体"/>
                <w:spacing w:val="3"/>
                <w:sz w:val="15"/>
                <w:szCs w:val="15"/>
              </w:rPr>
              <w:t>申请人可按要求自行组织检测，也</w:t>
            </w:r>
            <w:r>
              <w:rPr>
                <w:rFonts w:ascii="宋体" w:hAnsi="宋体" w:eastAsia="宋体" w:cs="宋体"/>
                <w:sz w:val="15"/>
                <w:szCs w:val="15"/>
              </w:rPr>
              <w:t xml:space="preserve"> </w:t>
            </w:r>
            <w:r>
              <w:rPr>
                <w:rFonts w:ascii="宋体" w:hAnsi="宋体" w:eastAsia="宋体" w:cs="宋体"/>
                <w:spacing w:val="4"/>
                <w:sz w:val="15"/>
                <w:szCs w:val="15"/>
              </w:rPr>
              <w:t>可委托有相应合法资质的机构进行</w:t>
            </w:r>
            <w:r>
              <w:rPr>
                <w:rFonts w:ascii="宋体" w:hAnsi="宋体" w:eastAsia="宋体" w:cs="宋体"/>
                <w:spacing w:val="5"/>
                <w:sz w:val="15"/>
                <w:szCs w:val="15"/>
              </w:rPr>
              <w:t xml:space="preserve"> </w:t>
            </w:r>
            <w:r>
              <w:rPr>
                <w:rFonts w:ascii="宋体" w:hAnsi="宋体" w:eastAsia="宋体" w:cs="宋体"/>
                <w:spacing w:val="4"/>
                <w:sz w:val="15"/>
                <w:szCs w:val="15"/>
              </w:rPr>
              <w:t>检测，审批部门不得以任何形式要 求申请人必须委托特定中介机构提</w:t>
            </w:r>
            <w:r>
              <w:rPr>
                <w:rFonts w:ascii="宋体" w:hAnsi="宋体" w:eastAsia="宋体" w:cs="宋体"/>
                <w:spacing w:val="5"/>
                <w:sz w:val="15"/>
                <w:szCs w:val="15"/>
              </w:rPr>
              <w:t xml:space="preserve"> </w:t>
            </w:r>
            <w:r>
              <w:rPr>
                <w:rFonts w:ascii="宋体" w:hAnsi="宋体" w:eastAsia="宋体" w:cs="宋体"/>
                <w:spacing w:val="4"/>
                <w:sz w:val="15"/>
                <w:szCs w:val="15"/>
              </w:rPr>
              <w:t>供服务。检测资料纳入工程竣工验</w:t>
            </w:r>
            <w:r>
              <w:rPr>
                <w:rFonts w:ascii="宋体" w:hAnsi="宋体" w:eastAsia="宋体" w:cs="宋体"/>
                <w:spacing w:val="5"/>
                <w:sz w:val="15"/>
                <w:szCs w:val="15"/>
              </w:rPr>
              <w:t xml:space="preserve"> </w:t>
            </w:r>
            <w:r>
              <w:rPr>
                <w:rFonts w:ascii="宋体" w:hAnsi="宋体" w:eastAsia="宋体" w:cs="宋体"/>
                <w:spacing w:val="2"/>
                <w:sz w:val="15"/>
                <w:szCs w:val="15"/>
              </w:rPr>
              <w:t>收报告。</w:t>
            </w:r>
          </w:p>
        </w:tc>
        <w:tc>
          <w:tcPr>
            <w:tcW w:w="415" w:type="dxa"/>
            <w:vAlign w:val="top"/>
          </w:tcPr>
          <w:p w14:paraId="74BFE0BC">
            <w:pPr>
              <w:spacing w:line="314" w:lineRule="auto"/>
              <w:rPr>
                <w:rFonts w:ascii="Arial"/>
                <w:sz w:val="21"/>
              </w:rPr>
            </w:pPr>
          </w:p>
          <w:p w14:paraId="57600978">
            <w:pPr>
              <w:spacing w:line="315" w:lineRule="auto"/>
              <w:rPr>
                <w:rFonts w:ascii="Arial"/>
                <w:sz w:val="21"/>
              </w:rPr>
            </w:pPr>
          </w:p>
          <w:p w14:paraId="1613170D">
            <w:pPr>
              <w:spacing w:before="49" w:line="243" w:lineRule="auto"/>
              <w:ind w:left="40" w:right="56" w:hanging="2"/>
              <w:rPr>
                <w:rFonts w:ascii="宋体" w:hAnsi="宋体" w:eastAsia="宋体" w:cs="宋体"/>
                <w:sz w:val="15"/>
                <w:szCs w:val="15"/>
              </w:rPr>
            </w:pPr>
            <w:r>
              <w:rPr>
                <w:rFonts w:ascii="Times New Roman" w:hAnsi="Times New Roman" w:eastAsia="Times New Roman" w:cs="Times New Roman"/>
                <w:sz w:val="15"/>
                <w:szCs w:val="15"/>
              </w:rPr>
              <w:t>7</w:t>
            </w:r>
            <w:r>
              <w:rPr>
                <w:rFonts w:ascii="宋体" w:hAnsi="宋体" w:eastAsia="宋体" w:cs="宋体"/>
                <w:sz w:val="15"/>
                <w:szCs w:val="15"/>
              </w:rPr>
              <w:t xml:space="preserve">个  </w:t>
            </w:r>
            <w:r>
              <w:rPr>
                <w:rFonts w:ascii="宋体" w:hAnsi="宋体" w:eastAsia="宋体" w:cs="宋体"/>
                <w:spacing w:val="1"/>
                <w:sz w:val="15"/>
                <w:szCs w:val="15"/>
              </w:rPr>
              <w:t>工作</w:t>
            </w:r>
            <w:r>
              <w:rPr>
                <w:rFonts w:ascii="宋体" w:hAnsi="宋体" w:eastAsia="宋体" w:cs="宋体"/>
                <w:sz w:val="15"/>
                <w:szCs w:val="15"/>
              </w:rPr>
              <w:t xml:space="preserve"> 日</w:t>
            </w:r>
          </w:p>
        </w:tc>
        <w:tc>
          <w:tcPr>
            <w:tcW w:w="556" w:type="dxa"/>
            <w:vAlign w:val="top"/>
          </w:tcPr>
          <w:p w14:paraId="09C7E7FF">
            <w:pPr>
              <w:spacing w:line="246" w:lineRule="auto"/>
              <w:rPr>
                <w:rFonts w:ascii="Arial"/>
                <w:sz w:val="21"/>
              </w:rPr>
            </w:pPr>
          </w:p>
          <w:p w14:paraId="0EE5E683">
            <w:pPr>
              <w:spacing w:line="246" w:lineRule="auto"/>
              <w:rPr>
                <w:rFonts w:ascii="Arial"/>
                <w:sz w:val="21"/>
              </w:rPr>
            </w:pPr>
          </w:p>
          <w:p w14:paraId="5668DD33">
            <w:pPr>
              <w:spacing w:line="247" w:lineRule="auto"/>
              <w:rPr>
                <w:rFonts w:ascii="Arial"/>
                <w:sz w:val="21"/>
              </w:rPr>
            </w:pPr>
          </w:p>
          <w:p w14:paraId="4F8C3265">
            <w:pPr>
              <w:spacing w:before="49" w:line="231" w:lineRule="auto"/>
              <w:ind w:left="38" w:right="43" w:firstLine="4"/>
              <w:rPr>
                <w:rFonts w:ascii="宋体" w:hAnsi="宋体" w:eastAsia="宋体" w:cs="宋体"/>
                <w:sz w:val="15"/>
                <w:szCs w:val="15"/>
              </w:rPr>
            </w:pPr>
            <w:r>
              <w:rPr>
                <w:rFonts w:ascii="宋体" w:hAnsi="宋体" w:eastAsia="宋体" w:cs="宋体"/>
                <w:spacing w:val="1"/>
                <w:sz w:val="15"/>
                <w:szCs w:val="15"/>
              </w:rPr>
              <w:t>市场调</w:t>
            </w:r>
            <w:r>
              <w:rPr>
                <w:rFonts w:ascii="宋体" w:hAnsi="宋体" w:eastAsia="宋体" w:cs="宋体"/>
                <w:sz w:val="15"/>
                <w:szCs w:val="15"/>
              </w:rPr>
              <w:t xml:space="preserve"> </w:t>
            </w:r>
            <w:r>
              <w:rPr>
                <w:rFonts w:ascii="宋体" w:hAnsi="宋体" w:eastAsia="宋体" w:cs="宋体"/>
                <w:spacing w:val="2"/>
                <w:sz w:val="15"/>
                <w:szCs w:val="15"/>
              </w:rPr>
              <w:t>节价</w:t>
            </w:r>
          </w:p>
        </w:tc>
        <w:tc>
          <w:tcPr>
            <w:tcW w:w="1418" w:type="dxa"/>
            <w:vAlign w:val="top"/>
          </w:tcPr>
          <w:p w14:paraId="4E43DBB1">
            <w:pPr>
              <w:rPr>
                <w:rFonts w:ascii="Arial"/>
                <w:sz w:val="21"/>
              </w:rPr>
            </w:pPr>
          </w:p>
        </w:tc>
      </w:tr>
      <w:tr w14:paraId="7F629DB1">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2438" w:hRule="atLeast"/>
        </w:trPr>
        <w:tc>
          <w:tcPr>
            <w:tcW w:w="414" w:type="dxa"/>
            <w:vAlign w:val="top"/>
          </w:tcPr>
          <w:p w14:paraId="338320C7">
            <w:pPr>
              <w:spacing w:line="279" w:lineRule="auto"/>
              <w:rPr>
                <w:rFonts w:ascii="Arial"/>
                <w:sz w:val="21"/>
              </w:rPr>
            </w:pPr>
          </w:p>
          <w:p w14:paraId="17137172">
            <w:pPr>
              <w:spacing w:line="279" w:lineRule="auto"/>
              <w:rPr>
                <w:rFonts w:ascii="Arial"/>
                <w:sz w:val="21"/>
              </w:rPr>
            </w:pPr>
          </w:p>
          <w:p w14:paraId="7364CC2B">
            <w:pPr>
              <w:spacing w:line="279" w:lineRule="auto"/>
              <w:rPr>
                <w:rFonts w:ascii="Arial"/>
                <w:sz w:val="21"/>
              </w:rPr>
            </w:pPr>
          </w:p>
          <w:p w14:paraId="5E19497C">
            <w:pPr>
              <w:spacing w:line="279" w:lineRule="auto"/>
              <w:rPr>
                <w:rFonts w:ascii="Arial"/>
                <w:sz w:val="21"/>
              </w:rPr>
            </w:pPr>
          </w:p>
          <w:p w14:paraId="1482C9F4">
            <w:pPr>
              <w:spacing w:before="43" w:line="194" w:lineRule="auto"/>
              <w:ind w:left="144"/>
              <w:rPr>
                <w:rFonts w:ascii="Times New Roman" w:hAnsi="Times New Roman" w:eastAsia="Times New Roman" w:cs="Times New Roman"/>
                <w:sz w:val="15"/>
                <w:szCs w:val="15"/>
              </w:rPr>
            </w:pPr>
            <w:r>
              <w:rPr>
                <w:rFonts w:ascii="Times New Roman" w:hAnsi="Times New Roman" w:eastAsia="Times New Roman" w:cs="Times New Roman"/>
                <w:spacing w:val="-7"/>
                <w:sz w:val="15"/>
                <w:szCs w:val="15"/>
              </w:rPr>
              <w:t>19</w:t>
            </w:r>
          </w:p>
        </w:tc>
        <w:tc>
          <w:tcPr>
            <w:tcW w:w="1103" w:type="dxa"/>
            <w:vAlign w:val="top"/>
          </w:tcPr>
          <w:p w14:paraId="14416BD8">
            <w:pPr>
              <w:spacing w:line="301" w:lineRule="auto"/>
              <w:rPr>
                <w:rFonts w:ascii="Arial"/>
                <w:sz w:val="21"/>
              </w:rPr>
            </w:pPr>
          </w:p>
          <w:p w14:paraId="2501B2E0">
            <w:pPr>
              <w:spacing w:line="301" w:lineRule="auto"/>
              <w:rPr>
                <w:rFonts w:ascii="Arial"/>
                <w:sz w:val="21"/>
              </w:rPr>
            </w:pPr>
          </w:p>
          <w:p w14:paraId="7DD7D958">
            <w:pPr>
              <w:spacing w:line="302" w:lineRule="auto"/>
              <w:rPr>
                <w:rFonts w:ascii="Arial"/>
                <w:sz w:val="21"/>
              </w:rPr>
            </w:pPr>
          </w:p>
          <w:p w14:paraId="477EB9D6">
            <w:pPr>
              <w:spacing w:before="49" w:line="234" w:lineRule="auto"/>
              <w:ind w:left="25" w:right="138"/>
              <w:jc w:val="both"/>
              <w:rPr>
                <w:rFonts w:ascii="宋体" w:hAnsi="宋体" w:eastAsia="宋体" w:cs="宋体"/>
                <w:sz w:val="15"/>
                <w:szCs w:val="15"/>
              </w:rPr>
            </w:pPr>
            <w:r>
              <w:rPr>
                <w:rFonts w:ascii="宋体" w:hAnsi="宋体" w:eastAsia="宋体" w:cs="宋体"/>
                <w:spacing w:val="3"/>
                <w:sz w:val="15"/>
                <w:szCs w:val="15"/>
              </w:rPr>
              <w:t>航道通航条件</w:t>
            </w:r>
            <w:r>
              <w:rPr>
                <w:rFonts w:ascii="宋体" w:hAnsi="宋体" w:eastAsia="宋体" w:cs="宋体"/>
                <w:spacing w:val="4"/>
                <w:sz w:val="15"/>
                <w:szCs w:val="15"/>
              </w:rPr>
              <w:t xml:space="preserve"> </w:t>
            </w:r>
            <w:r>
              <w:rPr>
                <w:rFonts w:ascii="宋体" w:hAnsi="宋体" w:eastAsia="宋体" w:cs="宋体"/>
                <w:spacing w:val="3"/>
                <w:sz w:val="15"/>
                <w:szCs w:val="15"/>
              </w:rPr>
              <w:t>影响评价报告</w:t>
            </w:r>
            <w:r>
              <w:rPr>
                <w:rFonts w:ascii="宋体" w:hAnsi="宋体" w:eastAsia="宋体" w:cs="宋体"/>
                <w:spacing w:val="4"/>
                <w:sz w:val="15"/>
                <w:szCs w:val="15"/>
              </w:rPr>
              <w:t xml:space="preserve"> </w:t>
            </w:r>
            <w:r>
              <w:rPr>
                <w:rFonts w:ascii="宋体" w:hAnsi="宋体" w:eastAsia="宋体" w:cs="宋体"/>
                <w:spacing w:val="2"/>
                <w:sz w:val="15"/>
                <w:szCs w:val="15"/>
              </w:rPr>
              <w:t>编制</w:t>
            </w:r>
          </w:p>
        </w:tc>
        <w:tc>
          <w:tcPr>
            <w:tcW w:w="1304" w:type="dxa"/>
            <w:vAlign w:val="top"/>
          </w:tcPr>
          <w:p w14:paraId="7A6BC4E9">
            <w:pPr>
              <w:spacing w:line="250" w:lineRule="auto"/>
              <w:rPr>
                <w:rFonts w:ascii="Arial"/>
                <w:sz w:val="21"/>
              </w:rPr>
            </w:pPr>
          </w:p>
          <w:p w14:paraId="7BE389B4">
            <w:pPr>
              <w:spacing w:line="250" w:lineRule="auto"/>
              <w:rPr>
                <w:rFonts w:ascii="Arial"/>
                <w:sz w:val="21"/>
              </w:rPr>
            </w:pPr>
          </w:p>
          <w:p w14:paraId="46A908C5">
            <w:pPr>
              <w:spacing w:line="250" w:lineRule="auto"/>
              <w:rPr>
                <w:rFonts w:ascii="Arial"/>
                <w:sz w:val="21"/>
              </w:rPr>
            </w:pPr>
          </w:p>
          <w:p w14:paraId="4F65864E">
            <w:pPr>
              <w:spacing w:line="251" w:lineRule="auto"/>
              <w:rPr>
                <w:rFonts w:ascii="Arial"/>
                <w:sz w:val="21"/>
              </w:rPr>
            </w:pPr>
          </w:p>
          <w:p w14:paraId="455C3811">
            <w:pPr>
              <w:spacing w:before="49" w:line="230" w:lineRule="auto"/>
              <w:ind w:left="26" w:right="28"/>
              <w:rPr>
                <w:rFonts w:ascii="宋体" w:hAnsi="宋体" w:eastAsia="宋体" w:cs="宋体"/>
                <w:sz w:val="15"/>
                <w:szCs w:val="15"/>
              </w:rPr>
            </w:pPr>
            <w:r>
              <w:rPr>
                <w:rFonts w:ascii="宋体" w:hAnsi="宋体" w:eastAsia="宋体" w:cs="宋体"/>
                <w:spacing w:val="4"/>
                <w:sz w:val="15"/>
                <w:szCs w:val="15"/>
              </w:rPr>
              <w:t>航道通航条件影响</w:t>
            </w:r>
            <w:r>
              <w:rPr>
                <w:rFonts w:ascii="宋体" w:hAnsi="宋体" w:eastAsia="宋体" w:cs="宋体"/>
                <w:sz w:val="15"/>
                <w:szCs w:val="15"/>
              </w:rPr>
              <w:t xml:space="preserve"> </w:t>
            </w:r>
            <w:r>
              <w:rPr>
                <w:rFonts w:ascii="宋体" w:hAnsi="宋体" w:eastAsia="宋体" w:cs="宋体"/>
                <w:spacing w:val="3"/>
                <w:sz w:val="15"/>
                <w:szCs w:val="15"/>
              </w:rPr>
              <w:t>评价审核</w:t>
            </w:r>
          </w:p>
        </w:tc>
        <w:tc>
          <w:tcPr>
            <w:tcW w:w="5169" w:type="dxa"/>
            <w:vAlign w:val="top"/>
          </w:tcPr>
          <w:p w14:paraId="79867F4B">
            <w:pPr>
              <w:spacing w:line="313" w:lineRule="auto"/>
              <w:rPr>
                <w:rFonts w:ascii="Arial"/>
                <w:sz w:val="21"/>
              </w:rPr>
            </w:pPr>
          </w:p>
          <w:p w14:paraId="2D4DD4AB">
            <w:pPr>
              <w:spacing w:before="49"/>
              <w:ind w:left="29" w:right="16" w:firstLine="2"/>
              <w:rPr>
                <w:rFonts w:ascii="宋体" w:hAnsi="宋体" w:eastAsia="宋体" w:cs="宋体"/>
                <w:sz w:val="15"/>
                <w:szCs w:val="15"/>
              </w:rPr>
            </w:pPr>
            <w:r>
              <w:rPr>
                <w:rFonts w:ascii="宋体" w:hAnsi="宋体" w:eastAsia="宋体" w:cs="宋体"/>
                <w:spacing w:val="4"/>
                <w:sz w:val="15"/>
                <w:szCs w:val="15"/>
              </w:rPr>
              <w:t>《中华人民共和国航道法》（</w:t>
            </w:r>
            <w:r>
              <w:rPr>
                <w:rFonts w:ascii="Times New Roman" w:hAnsi="Times New Roman" w:eastAsia="Times New Roman" w:cs="Times New Roman"/>
                <w:spacing w:val="4"/>
                <w:sz w:val="15"/>
                <w:szCs w:val="15"/>
              </w:rPr>
              <w:t>2014</w:t>
            </w:r>
            <w:r>
              <w:rPr>
                <w:rFonts w:ascii="宋体" w:hAnsi="宋体" w:eastAsia="宋体" w:cs="宋体"/>
                <w:spacing w:val="4"/>
                <w:sz w:val="15"/>
                <w:szCs w:val="15"/>
              </w:rPr>
              <w:t>年</w:t>
            </w:r>
            <w:r>
              <w:rPr>
                <w:rFonts w:ascii="Times New Roman" w:hAnsi="Times New Roman" w:eastAsia="Times New Roman" w:cs="Times New Roman"/>
                <w:spacing w:val="4"/>
                <w:sz w:val="15"/>
                <w:szCs w:val="15"/>
              </w:rPr>
              <w:t>12</w:t>
            </w:r>
            <w:r>
              <w:rPr>
                <w:rFonts w:ascii="宋体" w:hAnsi="宋体" w:eastAsia="宋体" w:cs="宋体"/>
                <w:spacing w:val="4"/>
                <w:sz w:val="15"/>
                <w:szCs w:val="15"/>
              </w:rPr>
              <w:t>月</w:t>
            </w:r>
            <w:r>
              <w:rPr>
                <w:rFonts w:ascii="Times New Roman" w:hAnsi="Times New Roman" w:eastAsia="Times New Roman" w:cs="Times New Roman"/>
                <w:spacing w:val="4"/>
                <w:sz w:val="15"/>
                <w:szCs w:val="15"/>
              </w:rPr>
              <w:t>28</w:t>
            </w:r>
            <w:r>
              <w:rPr>
                <w:rFonts w:ascii="宋体" w:hAnsi="宋体" w:eastAsia="宋体" w:cs="宋体"/>
                <w:spacing w:val="4"/>
                <w:sz w:val="15"/>
                <w:szCs w:val="15"/>
              </w:rPr>
              <w:t>日第十二届全国人民代表大会常</w:t>
            </w:r>
            <w:r>
              <w:rPr>
                <w:rFonts w:ascii="宋体" w:hAnsi="宋体" w:eastAsia="宋体" w:cs="宋体"/>
                <w:spacing w:val="6"/>
                <w:sz w:val="15"/>
                <w:szCs w:val="15"/>
              </w:rPr>
              <w:t xml:space="preserve"> </w:t>
            </w:r>
            <w:r>
              <w:rPr>
                <w:rFonts w:ascii="宋体" w:hAnsi="宋体" w:eastAsia="宋体" w:cs="宋体"/>
                <w:spacing w:val="4"/>
                <w:sz w:val="15"/>
                <w:szCs w:val="15"/>
              </w:rPr>
              <w:t>务委员会第十二次会议通过 根据</w:t>
            </w:r>
            <w:r>
              <w:rPr>
                <w:rFonts w:ascii="Times New Roman" w:hAnsi="Times New Roman" w:eastAsia="Times New Roman" w:cs="Times New Roman"/>
                <w:spacing w:val="4"/>
                <w:sz w:val="15"/>
                <w:szCs w:val="15"/>
              </w:rPr>
              <w:t>2016</w:t>
            </w:r>
            <w:r>
              <w:rPr>
                <w:rFonts w:ascii="宋体" w:hAnsi="宋体" w:eastAsia="宋体" w:cs="宋体"/>
                <w:spacing w:val="4"/>
                <w:sz w:val="15"/>
                <w:szCs w:val="15"/>
              </w:rPr>
              <w:t>年</w:t>
            </w:r>
            <w:r>
              <w:rPr>
                <w:rFonts w:ascii="Times New Roman" w:hAnsi="Times New Roman" w:eastAsia="Times New Roman" w:cs="Times New Roman"/>
                <w:spacing w:val="4"/>
                <w:sz w:val="15"/>
                <w:szCs w:val="15"/>
              </w:rPr>
              <w:t>7</w:t>
            </w:r>
            <w:r>
              <w:rPr>
                <w:rFonts w:ascii="宋体" w:hAnsi="宋体" w:eastAsia="宋体" w:cs="宋体"/>
                <w:spacing w:val="4"/>
                <w:sz w:val="15"/>
                <w:szCs w:val="15"/>
              </w:rPr>
              <w:t>月</w:t>
            </w:r>
            <w:r>
              <w:rPr>
                <w:rFonts w:ascii="Times New Roman" w:hAnsi="Times New Roman" w:eastAsia="Times New Roman" w:cs="Times New Roman"/>
                <w:spacing w:val="4"/>
                <w:sz w:val="15"/>
                <w:szCs w:val="15"/>
              </w:rPr>
              <w:t>2</w:t>
            </w:r>
            <w:r>
              <w:rPr>
                <w:rFonts w:ascii="宋体" w:hAnsi="宋体" w:eastAsia="宋体" w:cs="宋体"/>
                <w:spacing w:val="4"/>
                <w:sz w:val="15"/>
                <w:szCs w:val="15"/>
              </w:rPr>
              <w:t>日第十二届全国人民代表大会  常务委员会第二十一次会议《关于修改〈中华人民共和国节约能源法〉等六部法律的决定》修正）第二十八条建设与航道有关的工程，建设单位应当在</w:t>
            </w:r>
            <w:r>
              <w:rPr>
                <w:rFonts w:ascii="宋体" w:hAnsi="宋体" w:eastAsia="宋体" w:cs="宋体"/>
                <w:spacing w:val="18"/>
                <w:w w:val="101"/>
                <w:sz w:val="15"/>
                <w:szCs w:val="15"/>
              </w:rPr>
              <w:t xml:space="preserve"> </w:t>
            </w:r>
            <w:r>
              <w:rPr>
                <w:rFonts w:ascii="宋体" w:hAnsi="宋体" w:eastAsia="宋体" w:cs="宋体"/>
                <w:spacing w:val="4"/>
                <w:sz w:val="15"/>
                <w:szCs w:val="15"/>
              </w:rPr>
              <w:t>工程可行性研究阶段就建设项目对航道通航条件的影响作出评价，并报送有审核权的交通运输主管部门或者航道管理机构审核，但下列工程除外：</w:t>
            </w:r>
          </w:p>
          <w:p w14:paraId="46DC6804">
            <w:pPr>
              <w:spacing w:before="8" w:line="226" w:lineRule="auto"/>
              <w:ind w:left="35"/>
              <w:rPr>
                <w:rFonts w:ascii="宋体" w:hAnsi="宋体" w:eastAsia="宋体" w:cs="宋体"/>
                <w:sz w:val="15"/>
                <w:szCs w:val="15"/>
              </w:rPr>
            </w:pPr>
            <w:r>
              <w:rPr>
                <w:rFonts w:ascii="宋体" w:hAnsi="宋体" w:eastAsia="宋体" w:cs="宋体"/>
                <w:spacing w:val="5"/>
                <w:sz w:val="15"/>
                <w:szCs w:val="15"/>
              </w:rPr>
              <w:t>（一）临河、临湖的中小河流治理工程</w:t>
            </w:r>
            <w:r>
              <w:rPr>
                <w:rFonts w:ascii="宋体" w:hAnsi="宋体" w:eastAsia="宋体" w:cs="宋体"/>
                <w:spacing w:val="-6"/>
                <w:sz w:val="15"/>
                <w:szCs w:val="15"/>
              </w:rPr>
              <w:t>；（</w:t>
            </w:r>
            <w:r>
              <w:rPr>
                <w:rFonts w:ascii="宋体" w:hAnsi="宋体" w:eastAsia="宋体" w:cs="宋体"/>
                <w:spacing w:val="5"/>
                <w:sz w:val="15"/>
                <w:szCs w:val="15"/>
              </w:rPr>
              <w:t>二）不通航河流上建设的水工</w:t>
            </w:r>
          </w:p>
          <w:p w14:paraId="289598AF">
            <w:pPr>
              <w:spacing w:before="10" w:line="233" w:lineRule="auto"/>
              <w:ind w:left="27" w:right="23"/>
              <w:rPr>
                <w:rFonts w:ascii="宋体" w:hAnsi="宋体" w:eastAsia="宋体" w:cs="宋体"/>
                <w:sz w:val="15"/>
                <w:szCs w:val="15"/>
              </w:rPr>
            </w:pPr>
            <w:r>
              <w:rPr>
                <w:rFonts w:ascii="宋体" w:hAnsi="宋体" w:eastAsia="宋体" w:cs="宋体"/>
                <w:spacing w:val="5"/>
                <w:sz w:val="15"/>
                <w:szCs w:val="15"/>
              </w:rPr>
              <w:t>程</w:t>
            </w:r>
            <w:r>
              <w:rPr>
                <w:rFonts w:ascii="宋体" w:hAnsi="宋体" w:eastAsia="宋体" w:cs="宋体"/>
                <w:spacing w:val="-2"/>
                <w:sz w:val="15"/>
                <w:szCs w:val="15"/>
              </w:rPr>
              <w:t>；（</w:t>
            </w:r>
            <w:r>
              <w:rPr>
                <w:rFonts w:ascii="宋体" w:hAnsi="宋体" w:eastAsia="宋体" w:cs="宋体"/>
                <w:spacing w:val="5"/>
                <w:sz w:val="15"/>
                <w:szCs w:val="15"/>
              </w:rPr>
              <w:t>三）现有水工程的水毁修复、除险加固、不涉及通航建筑物和不改变</w:t>
            </w:r>
            <w:r>
              <w:rPr>
                <w:rFonts w:ascii="宋体" w:hAnsi="宋体" w:eastAsia="宋体" w:cs="宋体"/>
                <w:sz w:val="15"/>
                <w:szCs w:val="15"/>
              </w:rPr>
              <w:t xml:space="preserve"> </w:t>
            </w:r>
            <w:r>
              <w:rPr>
                <w:rFonts w:ascii="宋体" w:hAnsi="宋体" w:eastAsia="宋体" w:cs="宋体"/>
                <w:spacing w:val="4"/>
                <w:sz w:val="15"/>
                <w:szCs w:val="15"/>
              </w:rPr>
              <w:t>航道原通航条件的更新改造等不影响航道通航条件的工程。</w:t>
            </w:r>
          </w:p>
        </w:tc>
        <w:tc>
          <w:tcPr>
            <w:tcW w:w="1220" w:type="dxa"/>
            <w:vAlign w:val="top"/>
          </w:tcPr>
          <w:p w14:paraId="57776279">
            <w:pPr>
              <w:spacing w:line="273" w:lineRule="auto"/>
              <w:rPr>
                <w:rFonts w:ascii="Arial"/>
                <w:sz w:val="21"/>
              </w:rPr>
            </w:pPr>
          </w:p>
          <w:p w14:paraId="0ACF0B0F">
            <w:pPr>
              <w:spacing w:line="274" w:lineRule="auto"/>
              <w:rPr>
                <w:rFonts w:ascii="Arial"/>
                <w:sz w:val="21"/>
              </w:rPr>
            </w:pPr>
          </w:p>
          <w:p w14:paraId="04D3464F">
            <w:pPr>
              <w:spacing w:line="274" w:lineRule="auto"/>
              <w:rPr>
                <w:rFonts w:ascii="Arial"/>
                <w:sz w:val="21"/>
              </w:rPr>
            </w:pPr>
          </w:p>
          <w:p w14:paraId="1BB60DA5">
            <w:pPr>
              <w:spacing w:line="274" w:lineRule="auto"/>
              <w:rPr>
                <w:rFonts w:ascii="Arial"/>
                <w:sz w:val="21"/>
              </w:rPr>
            </w:pPr>
          </w:p>
          <w:p w14:paraId="37EA2CC6">
            <w:pPr>
              <w:spacing w:before="49" w:line="227" w:lineRule="auto"/>
              <w:ind w:left="35"/>
              <w:rPr>
                <w:rFonts w:ascii="宋体" w:hAnsi="宋体" w:eastAsia="宋体" w:cs="宋体"/>
                <w:sz w:val="15"/>
                <w:szCs w:val="15"/>
              </w:rPr>
            </w:pPr>
            <w:r>
              <w:rPr>
                <w:rFonts w:ascii="宋体" w:hAnsi="宋体" w:eastAsia="宋体" w:cs="宋体"/>
                <w:spacing w:val="3"/>
                <w:sz w:val="15"/>
                <w:szCs w:val="15"/>
              </w:rPr>
              <w:t>无资质要求</w:t>
            </w:r>
          </w:p>
        </w:tc>
        <w:tc>
          <w:tcPr>
            <w:tcW w:w="866" w:type="dxa"/>
            <w:vAlign w:val="top"/>
          </w:tcPr>
          <w:p w14:paraId="764AA5BA">
            <w:pPr>
              <w:spacing w:line="301" w:lineRule="auto"/>
              <w:rPr>
                <w:rFonts w:ascii="Arial"/>
                <w:sz w:val="21"/>
              </w:rPr>
            </w:pPr>
          </w:p>
          <w:p w14:paraId="7C010B81">
            <w:pPr>
              <w:spacing w:line="301" w:lineRule="auto"/>
              <w:rPr>
                <w:rFonts w:ascii="Arial"/>
                <w:sz w:val="21"/>
              </w:rPr>
            </w:pPr>
          </w:p>
          <w:p w14:paraId="0C1E1537">
            <w:pPr>
              <w:spacing w:line="302" w:lineRule="auto"/>
              <w:rPr>
                <w:rFonts w:ascii="Arial"/>
                <w:sz w:val="21"/>
              </w:rPr>
            </w:pPr>
          </w:p>
          <w:p w14:paraId="3856A6A7">
            <w:pPr>
              <w:spacing w:before="49" w:line="234" w:lineRule="auto"/>
              <w:ind w:left="37" w:right="46"/>
              <w:jc w:val="both"/>
              <w:rPr>
                <w:rFonts w:ascii="宋体" w:hAnsi="宋体" w:eastAsia="宋体" w:cs="宋体"/>
                <w:sz w:val="15"/>
                <w:szCs w:val="15"/>
              </w:rPr>
            </w:pPr>
            <w:r>
              <w:rPr>
                <w:rFonts w:ascii="宋体" w:hAnsi="宋体" w:eastAsia="宋体" w:cs="宋体"/>
                <w:spacing w:val="3"/>
                <w:sz w:val="15"/>
                <w:szCs w:val="15"/>
              </w:rPr>
              <w:t>省级、市级</w:t>
            </w:r>
            <w:r>
              <w:rPr>
                <w:rFonts w:ascii="宋体" w:hAnsi="宋体" w:eastAsia="宋体" w:cs="宋体"/>
                <w:sz w:val="15"/>
                <w:szCs w:val="15"/>
              </w:rPr>
              <w:t xml:space="preserve"> </w:t>
            </w:r>
            <w:r>
              <w:rPr>
                <w:rFonts w:ascii="宋体" w:hAnsi="宋体" w:eastAsia="宋体" w:cs="宋体"/>
                <w:spacing w:val="3"/>
                <w:sz w:val="15"/>
                <w:szCs w:val="15"/>
              </w:rPr>
              <w:t>交通运输主</w:t>
            </w:r>
            <w:r>
              <w:rPr>
                <w:rFonts w:ascii="宋体" w:hAnsi="宋体" w:eastAsia="宋体" w:cs="宋体"/>
                <w:sz w:val="15"/>
                <w:szCs w:val="15"/>
              </w:rPr>
              <w:t xml:space="preserve"> </w:t>
            </w:r>
            <w:r>
              <w:rPr>
                <w:rFonts w:ascii="宋体" w:hAnsi="宋体" w:eastAsia="宋体" w:cs="宋体"/>
                <w:spacing w:val="2"/>
                <w:sz w:val="15"/>
                <w:szCs w:val="15"/>
              </w:rPr>
              <w:t>管部门</w:t>
            </w:r>
          </w:p>
        </w:tc>
        <w:tc>
          <w:tcPr>
            <w:tcW w:w="2395" w:type="dxa"/>
            <w:vAlign w:val="top"/>
          </w:tcPr>
          <w:p w14:paraId="55C2D405">
            <w:pPr>
              <w:spacing w:line="355" w:lineRule="auto"/>
              <w:rPr>
                <w:rFonts w:ascii="Arial"/>
                <w:sz w:val="21"/>
              </w:rPr>
            </w:pPr>
          </w:p>
          <w:p w14:paraId="0D778F19">
            <w:pPr>
              <w:spacing w:line="356" w:lineRule="auto"/>
              <w:rPr>
                <w:rFonts w:ascii="Arial"/>
                <w:sz w:val="21"/>
              </w:rPr>
            </w:pPr>
          </w:p>
          <w:p w14:paraId="6FAB67A2">
            <w:pPr>
              <w:spacing w:before="49" w:line="236" w:lineRule="auto"/>
              <w:ind w:left="36" w:right="27" w:firstLine="20"/>
              <w:jc w:val="both"/>
              <w:rPr>
                <w:rFonts w:ascii="宋体" w:hAnsi="宋体" w:eastAsia="宋体" w:cs="宋体"/>
                <w:sz w:val="15"/>
                <w:szCs w:val="15"/>
              </w:rPr>
            </w:pPr>
            <w:r>
              <w:rPr>
                <w:rFonts w:ascii="宋体" w:hAnsi="宋体" w:eastAsia="宋体" w:cs="宋体"/>
                <w:spacing w:val="3"/>
                <w:sz w:val="15"/>
                <w:szCs w:val="15"/>
              </w:rPr>
              <w:t>申请人可按要求自行编制，也可委</w:t>
            </w:r>
            <w:r>
              <w:rPr>
                <w:rFonts w:ascii="宋体" w:hAnsi="宋体" w:eastAsia="宋体" w:cs="宋体"/>
                <w:sz w:val="15"/>
                <w:szCs w:val="15"/>
              </w:rPr>
              <w:t xml:space="preserve"> </w:t>
            </w:r>
            <w:r>
              <w:rPr>
                <w:rFonts w:ascii="宋体" w:hAnsi="宋体" w:eastAsia="宋体" w:cs="宋体"/>
                <w:spacing w:val="4"/>
                <w:sz w:val="15"/>
                <w:szCs w:val="15"/>
              </w:rPr>
              <w:t>托具有相应经验、技术条件和能力</w:t>
            </w:r>
            <w:r>
              <w:rPr>
                <w:rFonts w:ascii="宋体" w:hAnsi="宋体" w:eastAsia="宋体" w:cs="宋体"/>
                <w:spacing w:val="5"/>
                <w:sz w:val="15"/>
                <w:szCs w:val="15"/>
              </w:rPr>
              <w:t xml:space="preserve"> </w:t>
            </w:r>
            <w:r>
              <w:rPr>
                <w:rFonts w:ascii="宋体" w:hAnsi="宋体" w:eastAsia="宋体" w:cs="宋体"/>
                <w:spacing w:val="4"/>
                <w:sz w:val="15"/>
                <w:szCs w:val="15"/>
              </w:rPr>
              <w:t>、信誉良好的机构编制，审批部门 不得以任何形式要求申请人必须委</w:t>
            </w:r>
            <w:r>
              <w:rPr>
                <w:rFonts w:ascii="宋体" w:hAnsi="宋体" w:eastAsia="宋体" w:cs="宋体"/>
                <w:spacing w:val="5"/>
                <w:sz w:val="15"/>
                <w:szCs w:val="15"/>
              </w:rPr>
              <w:t xml:space="preserve"> </w:t>
            </w:r>
            <w:r>
              <w:rPr>
                <w:rFonts w:ascii="宋体" w:hAnsi="宋体" w:eastAsia="宋体" w:cs="宋体"/>
                <w:spacing w:val="3"/>
                <w:sz w:val="15"/>
                <w:szCs w:val="15"/>
              </w:rPr>
              <w:t>托特定中介机构提供服务。</w:t>
            </w:r>
          </w:p>
        </w:tc>
        <w:tc>
          <w:tcPr>
            <w:tcW w:w="415" w:type="dxa"/>
            <w:vAlign w:val="top"/>
          </w:tcPr>
          <w:p w14:paraId="34892995">
            <w:pPr>
              <w:spacing w:line="250" w:lineRule="auto"/>
              <w:rPr>
                <w:rFonts w:ascii="Arial"/>
                <w:sz w:val="21"/>
              </w:rPr>
            </w:pPr>
          </w:p>
          <w:p w14:paraId="39DC687B">
            <w:pPr>
              <w:spacing w:line="250" w:lineRule="auto"/>
              <w:rPr>
                <w:rFonts w:ascii="Arial"/>
                <w:sz w:val="21"/>
              </w:rPr>
            </w:pPr>
          </w:p>
          <w:p w14:paraId="20FDC6F8">
            <w:pPr>
              <w:spacing w:line="250" w:lineRule="auto"/>
              <w:rPr>
                <w:rFonts w:ascii="Arial"/>
                <w:sz w:val="21"/>
              </w:rPr>
            </w:pPr>
          </w:p>
          <w:p w14:paraId="2F5C29B5">
            <w:pPr>
              <w:spacing w:line="250" w:lineRule="auto"/>
              <w:rPr>
                <w:rFonts w:ascii="Arial"/>
                <w:sz w:val="21"/>
              </w:rPr>
            </w:pPr>
          </w:p>
          <w:p w14:paraId="2B5A88B2">
            <w:pPr>
              <w:spacing w:before="48" w:line="232" w:lineRule="auto"/>
              <w:ind w:left="42" w:right="56" w:hanging="3"/>
              <w:rPr>
                <w:rFonts w:ascii="宋体" w:hAnsi="宋体" w:eastAsia="宋体" w:cs="宋体"/>
                <w:sz w:val="15"/>
                <w:szCs w:val="15"/>
              </w:rPr>
            </w:pPr>
            <w:r>
              <w:rPr>
                <w:rFonts w:ascii="宋体" w:hAnsi="宋体" w:eastAsia="宋体" w:cs="宋体"/>
                <w:spacing w:val="1"/>
                <w:sz w:val="15"/>
                <w:szCs w:val="15"/>
              </w:rPr>
              <w:t>合同</w:t>
            </w:r>
            <w:r>
              <w:rPr>
                <w:rFonts w:ascii="宋体" w:hAnsi="宋体" w:eastAsia="宋体" w:cs="宋体"/>
                <w:sz w:val="15"/>
                <w:szCs w:val="15"/>
              </w:rPr>
              <w:t xml:space="preserve"> 约定</w:t>
            </w:r>
          </w:p>
        </w:tc>
        <w:tc>
          <w:tcPr>
            <w:tcW w:w="556" w:type="dxa"/>
            <w:vAlign w:val="top"/>
          </w:tcPr>
          <w:p w14:paraId="39FE0E5A">
            <w:pPr>
              <w:spacing w:line="250" w:lineRule="auto"/>
              <w:rPr>
                <w:rFonts w:ascii="Arial"/>
                <w:sz w:val="21"/>
              </w:rPr>
            </w:pPr>
          </w:p>
          <w:p w14:paraId="7F7AB46D">
            <w:pPr>
              <w:spacing w:line="250" w:lineRule="auto"/>
              <w:rPr>
                <w:rFonts w:ascii="Arial"/>
                <w:sz w:val="21"/>
              </w:rPr>
            </w:pPr>
          </w:p>
          <w:p w14:paraId="234068FA">
            <w:pPr>
              <w:spacing w:line="250" w:lineRule="auto"/>
              <w:rPr>
                <w:rFonts w:ascii="Arial"/>
                <w:sz w:val="21"/>
              </w:rPr>
            </w:pPr>
          </w:p>
          <w:p w14:paraId="2A9F5AE7">
            <w:pPr>
              <w:spacing w:line="251" w:lineRule="auto"/>
              <w:rPr>
                <w:rFonts w:ascii="Arial"/>
                <w:sz w:val="21"/>
              </w:rPr>
            </w:pPr>
          </w:p>
          <w:p w14:paraId="5890AE9D">
            <w:pPr>
              <w:spacing w:before="49" w:line="230" w:lineRule="auto"/>
              <w:ind w:left="38" w:right="43" w:firstLine="4"/>
              <w:rPr>
                <w:rFonts w:ascii="宋体" w:hAnsi="宋体" w:eastAsia="宋体" w:cs="宋体"/>
                <w:sz w:val="15"/>
                <w:szCs w:val="15"/>
              </w:rPr>
            </w:pPr>
            <w:r>
              <w:rPr>
                <w:rFonts w:ascii="宋体" w:hAnsi="宋体" w:eastAsia="宋体" w:cs="宋体"/>
                <w:spacing w:val="1"/>
                <w:sz w:val="15"/>
                <w:szCs w:val="15"/>
              </w:rPr>
              <w:t>市场调</w:t>
            </w:r>
            <w:r>
              <w:rPr>
                <w:rFonts w:ascii="宋体" w:hAnsi="宋体" w:eastAsia="宋体" w:cs="宋体"/>
                <w:sz w:val="15"/>
                <w:szCs w:val="15"/>
              </w:rPr>
              <w:t xml:space="preserve"> </w:t>
            </w:r>
            <w:r>
              <w:rPr>
                <w:rFonts w:ascii="宋体" w:hAnsi="宋体" w:eastAsia="宋体" w:cs="宋体"/>
                <w:spacing w:val="2"/>
                <w:sz w:val="15"/>
                <w:szCs w:val="15"/>
              </w:rPr>
              <w:t>节价</w:t>
            </w:r>
          </w:p>
        </w:tc>
        <w:tc>
          <w:tcPr>
            <w:tcW w:w="1418" w:type="dxa"/>
            <w:vAlign w:val="top"/>
          </w:tcPr>
          <w:p w14:paraId="4294A438">
            <w:pPr>
              <w:rPr>
                <w:rFonts w:ascii="Arial"/>
                <w:sz w:val="21"/>
              </w:rPr>
            </w:pPr>
          </w:p>
        </w:tc>
      </w:tr>
    </w:tbl>
    <w:p w14:paraId="621335B7">
      <w:pPr>
        <w:pStyle w:val="2"/>
      </w:pPr>
    </w:p>
    <w:p w14:paraId="04ACD1F6">
      <w:pPr>
        <w:sectPr>
          <w:footerReference r:id="rId10" w:type="default"/>
          <w:pgSz w:w="16837" w:h="11905"/>
          <w:pgMar w:top="400" w:right="989" w:bottom="1024" w:left="971" w:header="0" w:footer="669" w:gutter="0"/>
          <w:cols w:space="720" w:num="1"/>
        </w:sectPr>
      </w:pPr>
    </w:p>
    <w:p w14:paraId="2C94C5E2">
      <w:pPr>
        <w:spacing w:line="168" w:lineRule="exact"/>
      </w:pPr>
    </w:p>
    <w:tbl>
      <w:tblPr>
        <w:tblStyle w:val="5"/>
        <w:tblW w:w="14860" w:type="dxa"/>
        <w:tblInd w:w="7" w:type="dxa"/>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
      <w:tblGrid>
        <w:gridCol w:w="414"/>
        <w:gridCol w:w="1103"/>
        <w:gridCol w:w="1304"/>
        <w:gridCol w:w="5169"/>
        <w:gridCol w:w="1220"/>
        <w:gridCol w:w="866"/>
        <w:gridCol w:w="2395"/>
        <w:gridCol w:w="415"/>
        <w:gridCol w:w="556"/>
        <w:gridCol w:w="1418"/>
      </w:tblGrid>
      <w:tr w14:paraId="35503E0F">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664" w:hRule="atLeast"/>
        </w:trPr>
        <w:tc>
          <w:tcPr>
            <w:tcW w:w="414" w:type="dxa"/>
            <w:vAlign w:val="top"/>
          </w:tcPr>
          <w:p w14:paraId="14ADDE8E">
            <w:pPr>
              <w:spacing w:before="260" w:line="228" w:lineRule="auto"/>
              <w:ind w:left="53"/>
              <w:rPr>
                <w:rFonts w:ascii="宋体" w:hAnsi="宋体" w:eastAsia="宋体" w:cs="宋体"/>
                <w:sz w:val="15"/>
                <w:szCs w:val="15"/>
              </w:rPr>
            </w:pPr>
            <w:r>
              <w:rPr>
                <w:rFonts w:ascii="宋体" w:hAnsi="宋体" w:eastAsia="宋体" w:cs="宋体"/>
                <w:b/>
                <w:bCs/>
                <w:spacing w:val="1"/>
                <w:sz w:val="15"/>
                <w:szCs w:val="15"/>
              </w:rPr>
              <w:t>序号</w:t>
            </w:r>
          </w:p>
        </w:tc>
        <w:tc>
          <w:tcPr>
            <w:tcW w:w="1103" w:type="dxa"/>
            <w:vAlign w:val="top"/>
          </w:tcPr>
          <w:p w14:paraId="784CEEE8">
            <w:pPr>
              <w:spacing w:before="164" w:line="233" w:lineRule="auto"/>
              <w:ind w:left="237" w:right="231" w:firstLine="14"/>
              <w:rPr>
                <w:rFonts w:ascii="宋体" w:hAnsi="宋体" w:eastAsia="宋体" w:cs="宋体"/>
                <w:sz w:val="15"/>
                <w:szCs w:val="15"/>
              </w:rPr>
            </w:pPr>
            <w:r>
              <w:rPr>
                <w:rFonts w:ascii="宋体" w:hAnsi="宋体" w:eastAsia="宋体" w:cs="宋体"/>
                <w:b/>
                <w:bCs/>
                <w:spacing w:val="-1"/>
                <w:sz w:val="15"/>
                <w:szCs w:val="15"/>
              </w:rPr>
              <w:t>中介服务</w:t>
            </w:r>
            <w:r>
              <w:rPr>
                <w:rFonts w:ascii="宋体" w:hAnsi="宋体" w:eastAsia="宋体" w:cs="宋体"/>
                <w:spacing w:val="1"/>
                <w:sz w:val="15"/>
                <w:szCs w:val="15"/>
              </w:rPr>
              <w:t xml:space="preserve"> </w:t>
            </w:r>
            <w:r>
              <w:rPr>
                <w:rFonts w:ascii="宋体" w:hAnsi="宋体" w:eastAsia="宋体" w:cs="宋体"/>
                <w:b/>
                <w:bCs/>
                <w:spacing w:val="3"/>
                <w:sz w:val="15"/>
                <w:szCs w:val="15"/>
              </w:rPr>
              <w:t>事项名称</w:t>
            </w:r>
          </w:p>
        </w:tc>
        <w:tc>
          <w:tcPr>
            <w:tcW w:w="1304" w:type="dxa"/>
            <w:vAlign w:val="top"/>
          </w:tcPr>
          <w:p w14:paraId="3FAF2818">
            <w:pPr>
              <w:spacing w:before="164" w:line="233" w:lineRule="auto"/>
              <w:ind w:left="190" w:right="16" w:hanging="164"/>
              <w:rPr>
                <w:rFonts w:ascii="宋体" w:hAnsi="宋体" w:eastAsia="宋体" w:cs="宋体"/>
                <w:sz w:val="15"/>
                <w:szCs w:val="15"/>
              </w:rPr>
            </w:pPr>
            <w:r>
              <w:rPr>
                <w:rFonts w:ascii="宋体" w:hAnsi="宋体" w:eastAsia="宋体" w:cs="宋体"/>
                <w:b/>
                <w:bCs/>
                <w:spacing w:val="4"/>
                <w:sz w:val="15"/>
                <w:szCs w:val="15"/>
              </w:rPr>
              <w:t>对应工程建设项目</w:t>
            </w:r>
            <w:r>
              <w:rPr>
                <w:rFonts w:ascii="宋体" w:hAnsi="宋体" w:eastAsia="宋体" w:cs="宋体"/>
                <w:sz w:val="15"/>
                <w:szCs w:val="15"/>
              </w:rPr>
              <w:t xml:space="preserve"> </w:t>
            </w:r>
            <w:r>
              <w:rPr>
                <w:rFonts w:ascii="宋体" w:hAnsi="宋体" w:eastAsia="宋体" w:cs="宋体"/>
                <w:b/>
                <w:bCs/>
                <w:spacing w:val="2"/>
                <w:sz w:val="15"/>
                <w:szCs w:val="15"/>
              </w:rPr>
              <w:t>审批事项名称</w:t>
            </w:r>
          </w:p>
        </w:tc>
        <w:tc>
          <w:tcPr>
            <w:tcW w:w="5169" w:type="dxa"/>
            <w:vAlign w:val="top"/>
          </w:tcPr>
          <w:p w14:paraId="14A15CEA">
            <w:pPr>
              <w:spacing w:before="259" w:line="226" w:lineRule="auto"/>
              <w:ind w:left="1730"/>
              <w:rPr>
                <w:rFonts w:ascii="宋体" w:hAnsi="宋体" w:eastAsia="宋体" w:cs="宋体"/>
                <w:sz w:val="15"/>
                <w:szCs w:val="15"/>
              </w:rPr>
            </w:pPr>
            <w:r>
              <w:rPr>
                <w:rFonts w:ascii="宋体" w:hAnsi="宋体" w:eastAsia="宋体" w:cs="宋体"/>
                <w:b/>
                <w:bCs/>
                <w:spacing w:val="4"/>
                <w:sz w:val="15"/>
                <w:szCs w:val="15"/>
              </w:rPr>
              <w:t>设置中介服务事项的依据</w:t>
            </w:r>
          </w:p>
        </w:tc>
        <w:tc>
          <w:tcPr>
            <w:tcW w:w="1220" w:type="dxa"/>
            <w:vAlign w:val="top"/>
          </w:tcPr>
          <w:p w14:paraId="59A42EE9">
            <w:pPr>
              <w:spacing w:before="164" w:line="232" w:lineRule="auto"/>
              <w:ind w:left="380" w:right="46" w:hanging="296"/>
              <w:rPr>
                <w:rFonts w:ascii="宋体" w:hAnsi="宋体" w:eastAsia="宋体" w:cs="宋体"/>
                <w:sz w:val="15"/>
                <w:szCs w:val="15"/>
              </w:rPr>
            </w:pPr>
            <w:r>
              <w:rPr>
                <w:rFonts w:ascii="宋体" w:hAnsi="宋体" w:eastAsia="宋体" w:cs="宋体"/>
                <w:b/>
                <w:bCs/>
                <w:spacing w:val="1"/>
                <w:sz w:val="15"/>
                <w:szCs w:val="15"/>
              </w:rPr>
              <w:t>中介服务事项实</w:t>
            </w:r>
            <w:r>
              <w:rPr>
                <w:rFonts w:ascii="宋体" w:hAnsi="宋体" w:eastAsia="宋体" w:cs="宋体"/>
                <w:spacing w:val="5"/>
                <w:sz w:val="15"/>
                <w:szCs w:val="15"/>
              </w:rPr>
              <w:t xml:space="preserve"> </w:t>
            </w:r>
            <w:r>
              <w:rPr>
                <w:rFonts w:ascii="宋体" w:hAnsi="宋体" w:eastAsia="宋体" w:cs="宋体"/>
                <w:b/>
                <w:bCs/>
                <w:spacing w:val="2"/>
                <w:sz w:val="15"/>
                <w:szCs w:val="15"/>
              </w:rPr>
              <w:t>施机构</w:t>
            </w:r>
          </w:p>
        </w:tc>
        <w:tc>
          <w:tcPr>
            <w:tcW w:w="866" w:type="dxa"/>
            <w:vAlign w:val="top"/>
          </w:tcPr>
          <w:p w14:paraId="0B9C589A">
            <w:pPr>
              <w:spacing w:before="164" w:line="232" w:lineRule="auto"/>
              <w:ind w:left="49" w:right="25"/>
              <w:rPr>
                <w:rFonts w:ascii="宋体" w:hAnsi="宋体" w:eastAsia="宋体" w:cs="宋体"/>
                <w:sz w:val="15"/>
                <w:szCs w:val="15"/>
              </w:rPr>
            </w:pPr>
            <w:r>
              <w:rPr>
                <w:rFonts w:ascii="宋体" w:hAnsi="宋体" w:eastAsia="宋体" w:cs="宋体"/>
                <w:b/>
                <w:bCs/>
                <w:spacing w:val="3"/>
                <w:sz w:val="15"/>
                <w:szCs w:val="15"/>
              </w:rPr>
              <w:t>对应行政审</w:t>
            </w:r>
            <w:r>
              <w:rPr>
                <w:rFonts w:ascii="宋体" w:hAnsi="宋体" w:eastAsia="宋体" w:cs="宋体"/>
                <w:spacing w:val="2"/>
                <w:sz w:val="15"/>
                <w:szCs w:val="15"/>
              </w:rPr>
              <w:t xml:space="preserve"> </w:t>
            </w:r>
            <w:r>
              <w:rPr>
                <w:rFonts w:ascii="宋体" w:hAnsi="宋体" w:eastAsia="宋体" w:cs="宋体"/>
                <w:b/>
                <w:bCs/>
                <w:spacing w:val="3"/>
                <w:sz w:val="15"/>
                <w:szCs w:val="15"/>
              </w:rPr>
              <w:t>批实施机关</w:t>
            </w:r>
          </w:p>
        </w:tc>
        <w:tc>
          <w:tcPr>
            <w:tcW w:w="2395" w:type="dxa"/>
            <w:vAlign w:val="top"/>
          </w:tcPr>
          <w:p w14:paraId="1E043252">
            <w:pPr>
              <w:spacing w:before="260" w:line="227" w:lineRule="auto"/>
              <w:ind w:left="899"/>
              <w:rPr>
                <w:rFonts w:ascii="宋体" w:hAnsi="宋体" w:eastAsia="宋体" w:cs="宋体"/>
                <w:sz w:val="15"/>
                <w:szCs w:val="15"/>
              </w:rPr>
            </w:pPr>
            <w:r>
              <w:rPr>
                <w:rFonts w:ascii="宋体" w:hAnsi="宋体" w:eastAsia="宋体" w:cs="宋体"/>
                <w:b/>
                <w:bCs/>
                <w:spacing w:val="2"/>
                <w:sz w:val="15"/>
                <w:szCs w:val="15"/>
              </w:rPr>
              <w:t>实施要求</w:t>
            </w:r>
          </w:p>
        </w:tc>
        <w:tc>
          <w:tcPr>
            <w:tcW w:w="415" w:type="dxa"/>
            <w:vAlign w:val="top"/>
          </w:tcPr>
          <w:p w14:paraId="1831A57E">
            <w:pPr>
              <w:spacing w:before="164" w:line="233" w:lineRule="auto"/>
              <w:ind w:left="69" w:right="31" w:hanging="7"/>
              <w:rPr>
                <w:rFonts w:ascii="宋体" w:hAnsi="宋体" w:eastAsia="宋体" w:cs="宋体"/>
                <w:sz w:val="15"/>
                <w:szCs w:val="15"/>
              </w:rPr>
            </w:pPr>
            <w:r>
              <w:rPr>
                <w:rFonts w:ascii="宋体" w:hAnsi="宋体" w:eastAsia="宋体" w:cs="宋体"/>
                <w:b/>
                <w:bCs/>
                <w:spacing w:val="1"/>
                <w:sz w:val="15"/>
                <w:szCs w:val="15"/>
              </w:rPr>
              <w:t>服务</w:t>
            </w:r>
            <w:r>
              <w:rPr>
                <w:rFonts w:ascii="宋体" w:hAnsi="宋体" w:eastAsia="宋体" w:cs="宋体"/>
                <w:sz w:val="15"/>
                <w:szCs w:val="15"/>
              </w:rPr>
              <w:t xml:space="preserve"> </w:t>
            </w:r>
            <w:r>
              <w:rPr>
                <w:rFonts w:ascii="宋体" w:hAnsi="宋体" w:eastAsia="宋体" w:cs="宋体"/>
                <w:b/>
                <w:bCs/>
                <w:spacing w:val="-3"/>
                <w:sz w:val="15"/>
                <w:szCs w:val="15"/>
              </w:rPr>
              <w:t>时限</w:t>
            </w:r>
          </w:p>
        </w:tc>
        <w:tc>
          <w:tcPr>
            <w:tcW w:w="556" w:type="dxa"/>
            <w:vAlign w:val="top"/>
          </w:tcPr>
          <w:p w14:paraId="6F4E5324">
            <w:pPr>
              <w:spacing w:before="164" w:line="233" w:lineRule="auto"/>
              <w:ind w:left="132" w:right="102" w:firstLine="4"/>
              <w:rPr>
                <w:rFonts w:ascii="宋体" w:hAnsi="宋体" w:eastAsia="宋体" w:cs="宋体"/>
                <w:sz w:val="15"/>
                <w:szCs w:val="15"/>
              </w:rPr>
            </w:pPr>
            <w:r>
              <w:rPr>
                <w:rFonts w:ascii="宋体" w:hAnsi="宋体" w:eastAsia="宋体" w:cs="宋体"/>
                <w:b/>
                <w:bCs/>
                <w:spacing w:val="-2"/>
                <w:sz w:val="15"/>
                <w:szCs w:val="15"/>
              </w:rPr>
              <w:t>收费</w:t>
            </w:r>
            <w:r>
              <w:rPr>
                <w:rFonts w:ascii="宋体" w:hAnsi="宋体" w:eastAsia="宋体" w:cs="宋体"/>
                <w:sz w:val="15"/>
                <w:szCs w:val="15"/>
              </w:rPr>
              <w:t xml:space="preserve"> </w:t>
            </w:r>
            <w:r>
              <w:rPr>
                <w:rFonts w:ascii="宋体" w:hAnsi="宋体" w:eastAsia="宋体" w:cs="宋体"/>
                <w:b/>
                <w:bCs/>
                <w:spacing w:val="1"/>
                <w:sz w:val="15"/>
                <w:szCs w:val="15"/>
              </w:rPr>
              <w:t>标准</w:t>
            </w:r>
          </w:p>
        </w:tc>
        <w:tc>
          <w:tcPr>
            <w:tcW w:w="1418" w:type="dxa"/>
            <w:vAlign w:val="top"/>
          </w:tcPr>
          <w:p w14:paraId="7FE4AA4B">
            <w:pPr>
              <w:spacing w:before="260" w:line="228" w:lineRule="auto"/>
              <w:ind w:left="564"/>
              <w:rPr>
                <w:rFonts w:ascii="宋体" w:hAnsi="宋体" w:eastAsia="宋体" w:cs="宋体"/>
                <w:sz w:val="15"/>
                <w:szCs w:val="15"/>
              </w:rPr>
            </w:pPr>
            <w:r>
              <w:rPr>
                <w:rFonts w:ascii="宋体" w:hAnsi="宋体" w:eastAsia="宋体" w:cs="宋体"/>
                <w:b/>
                <w:bCs/>
                <w:sz w:val="15"/>
                <w:szCs w:val="15"/>
              </w:rPr>
              <w:t>备注</w:t>
            </w:r>
          </w:p>
        </w:tc>
      </w:tr>
      <w:tr w14:paraId="0D67D691">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4394" w:hRule="atLeast"/>
        </w:trPr>
        <w:tc>
          <w:tcPr>
            <w:tcW w:w="414" w:type="dxa"/>
            <w:vAlign w:val="top"/>
          </w:tcPr>
          <w:p w14:paraId="0DBA523E">
            <w:pPr>
              <w:spacing w:line="260" w:lineRule="auto"/>
              <w:rPr>
                <w:rFonts w:ascii="Arial"/>
                <w:sz w:val="21"/>
              </w:rPr>
            </w:pPr>
          </w:p>
          <w:p w14:paraId="0A7F9325">
            <w:pPr>
              <w:spacing w:line="260" w:lineRule="auto"/>
              <w:rPr>
                <w:rFonts w:ascii="Arial"/>
                <w:sz w:val="21"/>
              </w:rPr>
            </w:pPr>
          </w:p>
          <w:p w14:paraId="79B1E9A4">
            <w:pPr>
              <w:spacing w:line="260" w:lineRule="auto"/>
              <w:rPr>
                <w:rFonts w:ascii="Arial"/>
                <w:sz w:val="21"/>
              </w:rPr>
            </w:pPr>
          </w:p>
          <w:p w14:paraId="239D87D6">
            <w:pPr>
              <w:spacing w:line="260" w:lineRule="auto"/>
              <w:rPr>
                <w:rFonts w:ascii="Arial"/>
                <w:sz w:val="21"/>
              </w:rPr>
            </w:pPr>
          </w:p>
          <w:p w14:paraId="1DE59525">
            <w:pPr>
              <w:spacing w:line="260" w:lineRule="auto"/>
              <w:rPr>
                <w:rFonts w:ascii="Arial"/>
                <w:sz w:val="21"/>
              </w:rPr>
            </w:pPr>
          </w:p>
          <w:p w14:paraId="0C387BAC">
            <w:pPr>
              <w:spacing w:line="261" w:lineRule="auto"/>
              <w:rPr>
                <w:rFonts w:ascii="Arial"/>
                <w:sz w:val="21"/>
              </w:rPr>
            </w:pPr>
          </w:p>
          <w:p w14:paraId="3E31AA9C">
            <w:pPr>
              <w:spacing w:line="261" w:lineRule="auto"/>
              <w:rPr>
                <w:rFonts w:ascii="Arial"/>
                <w:sz w:val="21"/>
              </w:rPr>
            </w:pPr>
          </w:p>
          <w:p w14:paraId="6FF43C52">
            <w:pPr>
              <w:spacing w:line="261" w:lineRule="auto"/>
              <w:rPr>
                <w:rFonts w:ascii="Arial"/>
                <w:sz w:val="21"/>
              </w:rPr>
            </w:pPr>
          </w:p>
          <w:p w14:paraId="04BDE3F8">
            <w:pPr>
              <w:spacing w:before="43" w:line="194" w:lineRule="auto"/>
              <w:ind w:left="129"/>
              <w:rPr>
                <w:rFonts w:ascii="Times New Roman" w:hAnsi="Times New Roman" w:eastAsia="Times New Roman" w:cs="Times New Roman"/>
                <w:sz w:val="15"/>
                <w:szCs w:val="15"/>
              </w:rPr>
            </w:pPr>
            <w:r>
              <w:rPr>
                <w:rFonts w:ascii="Times New Roman" w:hAnsi="Times New Roman" w:eastAsia="Times New Roman" w:cs="Times New Roman"/>
                <w:spacing w:val="1"/>
                <w:sz w:val="15"/>
                <w:szCs w:val="15"/>
              </w:rPr>
              <w:t>20</w:t>
            </w:r>
          </w:p>
        </w:tc>
        <w:tc>
          <w:tcPr>
            <w:tcW w:w="1103" w:type="dxa"/>
            <w:vAlign w:val="top"/>
          </w:tcPr>
          <w:p w14:paraId="313AA4FF">
            <w:pPr>
              <w:spacing w:line="264" w:lineRule="auto"/>
              <w:rPr>
                <w:rFonts w:ascii="Arial"/>
                <w:sz w:val="21"/>
              </w:rPr>
            </w:pPr>
          </w:p>
          <w:p w14:paraId="4E7E165B">
            <w:pPr>
              <w:spacing w:line="264" w:lineRule="auto"/>
              <w:rPr>
                <w:rFonts w:ascii="Arial"/>
                <w:sz w:val="21"/>
              </w:rPr>
            </w:pPr>
          </w:p>
          <w:p w14:paraId="6FCCAC4E">
            <w:pPr>
              <w:spacing w:line="264" w:lineRule="auto"/>
              <w:rPr>
                <w:rFonts w:ascii="Arial"/>
                <w:sz w:val="21"/>
              </w:rPr>
            </w:pPr>
          </w:p>
          <w:p w14:paraId="588C1F6E">
            <w:pPr>
              <w:spacing w:line="264" w:lineRule="auto"/>
              <w:rPr>
                <w:rFonts w:ascii="Arial"/>
                <w:sz w:val="21"/>
              </w:rPr>
            </w:pPr>
          </w:p>
          <w:p w14:paraId="79831CB6">
            <w:pPr>
              <w:spacing w:line="265" w:lineRule="auto"/>
              <w:rPr>
                <w:rFonts w:ascii="Arial"/>
                <w:sz w:val="21"/>
              </w:rPr>
            </w:pPr>
          </w:p>
          <w:p w14:paraId="54F36C7A">
            <w:pPr>
              <w:spacing w:line="265" w:lineRule="auto"/>
              <w:rPr>
                <w:rFonts w:ascii="Arial"/>
                <w:sz w:val="21"/>
              </w:rPr>
            </w:pPr>
          </w:p>
          <w:p w14:paraId="7DFF2747">
            <w:pPr>
              <w:spacing w:before="48" w:line="236" w:lineRule="auto"/>
              <w:ind w:left="25" w:right="138"/>
              <w:jc w:val="both"/>
              <w:rPr>
                <w:rFonts w:ascii="宋体" w:hAnsi="宋体" w:eastAsia="宋体" w:cs="宋体"/>
                <w:sz w:val="15"/>
                <w:szCs w:val="15"/>
              </w:rPr>
            </w:pPr>
            <w:r>
              <w:rPr>
                <w:rFonts w:ascii="宋体" w:hAnsi="宋体" w:eastAsia="宋体" w:cs="宋体"/>
                <w:spacing w:val="3"/>
                <w:sz w:val="15"/>
                <w:szCs w:val="15"/>
              </w:rPr>
              <w:t xml:space="preserve">跨越、穿越高 </w:t>
            </w:r>
            <w:r>
              <w:rPr>
                <w:rFonts w:ascii="宋体" w:hAnsi="宋体" w:eastAsia="宋体" w:cs="宋体"/>
                <w:spacing w:val="4"/>
                <w:sz w:val="15"/>
                <w:szCs w:val="15"/>
              </w:rPr>
              <w:t>速公路修建桥</w:t>
            </w:r>
            <w:r>
              <w:rPr>
                <w:rFonts w:ascii="宋体" w:hAnsi="宋体" w:eastAsia="宋体" w:cs="宋体"/>
                <w:sz w:val="15"/>
                <w:szCs w:val="15"/>
              </w:rPr>
              <w:t xml:space="preserve"> </w:t>
            </w:r>
            <w:r>
              <w:rPr>
                <w:rFonts w:ascii="宋体" w:hAnsi="宋体" w:eastAsia="宋体" w:cs="宋体"/>
                <w:spacing w:val="4"/>
                <w:sz w:val="15"/>
                <w:szCs w:val="15"/>
              </w:rPr>
              <w:t>梁、渡槽或者</w:t>
            </w:r>
            <w:r>
              <w:rPr>
                <w:rFonts w:ascii="宋体" w:hAnsi="宋体" w:eastAsia="宋体" w:cs="宋体"/>
                <w:sz w:val="15"/>
                <w:szCs w:val="15"/>
              </w:rPr>
              <w:t xml:space="preserve"> </w:t>
            </w:r>
            <w:r>
              <w:rPr>
                <w:rFonts w:ascii="宋体" w:hAnsi="宋体" w:eastAsia="宋体" w:cs="宋体"/>
                <w:spacing w:val="3"/>
                <w:sz w:val="15"/>
                <w:szCs w:val="15"/>
              </w:rPr>
              <w:t>架设、埋设管</w:t>
            </w:r>
            <w:r>
              <w:rPr>
                <w:rFonts w:ascii="宋体" w:hAnsi="宋体" w:eastAsia="宋体" w:cs="宋体"/>
                <w:spacing w:val="4"/>
                <w:sz w:val="15"/>
                <w:szCs w:val="15"/>
              </w:rPr>
              <w:t xml:space="preserve"> 线等设施审批</w:t>
            </w:r>
            <w:r>
              <w:rPr>
                <w:rFonts w:ascii="宋体" w:hAnsi="宋体" w:eastAsia="宋体" w:cs="宋体"/>
                <w:sz w:val="15"/>
                <w:szCs w:val="15"/>
              </w:rPr>
              <w:t xml:space="preserve"> </w:t>
            </w:r>
            <w:r>
              <w:rPr>
                <w:rFonts w:ascii="宋体" w:hAnsi="宋体" w:eastAsia="宋体" w:cs="宋体"/>
                <w:spacing w:val="2"/>
                <w:sz w:val="15"/>
                <w:szCs w:val="15"/>
              </w:rPr>
              <w:t>咨询</w:t>
            </w:r>
          </w:p>
        </w:tc>
        <w:tc>
          <w:tcPr>
            <w:tcW w:w="1304" w:type="dxa"/>
            <w:vAlign w:val="top"/>
          </w:tcPr>
          <w:p w14:paraId="02A2FA17">
            <w:pPr>
              <w:spacing w:line="279" w:lineRule="auto"/>
              <w:rPr>
                <w:rFonts w:ascii="Arial"/>
                <w:sz w:val="21"/>
              </w:rPr>
            </w:pPr>
          </w:p>
          <w:p w14:paraId="276CD048">
            <w:pPr>
              <w:spacing w:line="280" w:lineRule="auto"/>
              <w:rPr>
                <w:rFonts w:ascii="Arial"/>
                <w:sz w:val="21"/>
              </w:rPr>
            </w:pPr>
          </w:p>
          <w:p w14:paraId="389EFEF3">
            <w:pPr>
              <w:spacing w:line="280" w:lineRule="auto"/>
              <w:rPr>
                <w:rFonts w:ascii="Arial"/>
                <w:sz w:val="21"/>
              </w:rPr>
            </w:pPr>
          </w:p>
          <w:p w14:paraId="47E7111F">
            <w:pPr>
              <w:spacing w:line="280" w:lineRule="auto"/>
              <w:rPr>
                <w:rFonts w:ascii="Arial"/>
                <w:sz w:val="21"/>
              </w:rPr>
            </w:pPr>
          </w:p>
          <w:p w14:paraId="6A0A0B1C">
            <w:pPr>
              <w:spacing w:line="280" w:lineRule="auto"/>
              <w:rPr>
                <w:rFonts w:ascii="Arial"/>
                <w:sz w:val="21"/>
              </w:rPr>
            </w:pPr>
          </w:p>
          <w:p w14:paraId="0FEC5B3D">
            <w:pPr>
              <w:spacing w:line="280" w:lineRule="auto"/>
              <w:rPr>
                <w:rFonts w:ascii="Arial"/>
                <w:sz w:val="21"/>
              </w:rPr>
            </w:pPr>
          </w:p>
          <w:p w14:paraId="179FF7A9">
            <w:pPr>
              <w:spacing w:before="49" w:line="234" w:lineRule="auto"/>
              <w:ind w:left="27" w:right="28"/>
              <w:rPr>
                <w:rFonts w:ascii="宋体" w:hAnsi="宋体" w:eastAsia="宋体" w:cs="宋体"/>
                <w:sz w:val="15"/>
                <w:szCs w:val="15"/>
              </w:rPr>
            </w:pPr>
            <w:r>
              <w:rPr>
                <w:rFonts w:ascii="宋体" w:hAnsi="宋体" w:eastAsia="宋体" w:cs="宋体"/>
                <w:spacing w:val="3"/>
                <w:sz w:val="15"/>
                <w:szCs w:val="15"/>
              </w:rPr>
              <w:t>跨越、穿越公路修</w:t>
            </w:r>
            <w:r>
              <w:rPr>
                <w:rFonts w:ascii="宋体" w:hAnsi="宋体" w:eastAsia="宋体" w:cs="宋体"/>
                <w:spacing w:val="6"/>
                <w:sz w:val="15"/>
                <w:szCs w:val="15"/>
              </w:rPr>
              <w:t xml:space="preserve"> </w:t>
            </w:r>
            <w:r>
              <w:rPr>
                <w:rFonts w:ascii="宋体" w:hAnsi="宋体" w:eastAsia="宋体" w:cs="宋体"/>
                <w:spacing w:val="4"/>
                <w:sz w:val="15"/>
                <w:szCs w:val="15"/>
              </w:rPr>
              <w:t>建桥梁、渡槽或者</w:t>
            </w:r>
            <w:r>
              <w:rPr>
                <w:rFonts w:ascii="宋体" w:hAnsi="宋体" w:eastAsia="宋体" w:cs="宋体"/>
                <w:sz w:val="15"/>
                <w:szCs w:val="15"/>
              </w:rPr>
              <w:t xml:space="preserve"> </w:t>
            </w:r>
            <w:r>
              <w:rPr>
                <w:rFonts w:ascii="宋体" w:hAnsi="宋体" w:eastAsia="宋体" w:cs="宋体"/>
                <w:spacing w:val="3"/>
                <w:sz w:val="15"/>
                <w:szCs w:val="15"/>
              </w:rPr>
              <w:t>架设、埋设管线</w:t>
            </w:r>
          </w:p>
          <w:p w14:paraId="4DA90F47">
            <w:pPr>
              <w:spacing w:before="10" w:line="233" w:lineRule="auto"/>
              <w:ind w:left="26" w:right="28" w:firstLine="7"/>
              <w:rPr>
                <w:rFonts w:ascii="宋体" w:hAnsi="宋体" w:eastAsia="宋体" w:cs="宋体"/>
                <w:sz w:val="15"/>
                <w:szCs w:val="15"/>
              </w:rPr>
            </w:pPr>
            <w:r>
              <w:rPr>
                <w:rFonts w:ascii="宋体" w:hAnsi="宋体" w:eastAsia="宋体" w:cs="宋体"/>
                <w:spacing w:val="3"/>
                <w:sz w:val="15"/>
                <w:szCs w:val="15"/>
              </w:rPr>
              <w:t>（道）、电缆等设</w:t>
            </w:r>
            <w:r>
              <w:rPr>
                <w:rFonts w:ascii="宋体" w:hAnsi="宋体" w:eastAsia="宋体" w:cs="宋体"/>
                <w:spacing w:val="1"/>
                <w:sz w:val="15"/>
                <w:szCs w:val="15"/>
              </w:rPr>
              <w:t xml:space="preserve"> </w:t>
            </w:r>
            <w:r>
              <w:rPr>
                <w:rFonts w:ascii="宋体" w:hAnsi="宋体" w:eastAsia="宋体" w:cs="宋体"/>
                <w:spacing w:val="3"/>
                <w:sz w:val="15"/>
                <w:szCs w:val="15"/>
              </w:rPr>
              <w:t>施审批</w:t>
            </w:r>
          </w:p>
        </w:tc>
        <w:tc>
          <w:tcPr>
            <w:tcW w:w="5169" w:type="dxa"/>
            <w:vAlign w:val="top"/>
          </w:tcPr>
          <w:p w14:paraId="2C86522B">
            <w:pPr>
              <w:spacing w:line="292" w:lineRule="auto"/>
              <w:rPr>
                <w:rFonts w:ascii="Arial"/>
                <w:sz w:val="21"/>
              </w:rPr>
            </w:pPr>
          </w:p>
          <w:p w14:paraId="74AECBFA">
            <w:pPr>
              <w:spacing w:before="49" w:line="241" w:lineRule="auto"/>
              <w:ind w:left="25" w:right="16" w:firstLine="6"/>
              <w:rPr>
                <w:rFonts w:ascii="宋体" w:hAnsi="宋体" w:eastAsia="宋体" w:cs="宋体"/>
                <w:sz w:val="15"/>
                <w:szCs w:val="15"/>
              </w:rPr>
            </w:pPr>
            <w:r>
              <w:rPr>
                <w:rFonts w:ascii="宋体" w:hAnsi="宋体" w:eastAsia="宋体" w:cs="宋体"/>
                <w:spacing w:val="4"/>
                <w:sz w:val="15"/>
                <w:szCs w:val="15"/>
              </w:rPr>
              <w:t>《中华人民共和国公路法》（</w:t>
            </w:r>
            <w:r>
              <w:rPr>
                <w:rFonts w:ascii="Times New Roman" w:hAnsi="Times New Roman" w:eastAsia="Times New Roman" w:cs="Times New Roman"/>
                <w:spacing w:val="4"/>
                <w:sz w:val="15"/>
                <w:szCs w:val="15"/>
              </w:rPr>
              <w:t>1997</w:t>
            </w:r>
            <w:r>
              <w:rPr>
                <w:rFonts w:ascii="宋体" w:hAnsi="宋体" w:eastAsia="宋体" w:cs="宋体"/>
                <w:spacing w:val="4"/>
                <w:sz w:val="15"/>
                <w:szCs w:val="15"/>
              </w:rPr>
              <w:t>年</w:t>
            </w:r>
            <w:r>
              <w:rPr>
                <w:rFonts w:ascii="Times New Roman" w:hAnsi="Times New Roman" w:eastAsia="Times New Roman" w:cs="Times New Roman"/>
                <w:spacing w:val="4"/>
                <w:sz w:val="15"/>
                <w:szCs w:val="15"/>
              </w:rPr>
              <w:t>7</w:t>
            </w:r>
            <w:r>
              <w:rPr>
                <w:rFonts w:ascii="宋体" w:hAnsi="宋体" w:eastAsia="宋体" w:cs="宋体"/>
                <w:spacing w:val="4"/>
                <w:sz w:val="15"/>
                <w:szCs w:val="15"/>
              </w:rPr>
              <w:t>月</w:t>
            </w:r>
            <w:r>
              <w:rPr>
                <w:rFonts w:ascii="Times New Roman" w:hAnsi="Times New Roman" w:eastAsia="Times New Roman" w:cs="Times New Roman"/>
                <w:spacing w:val="4"/>
                <w:sz w:val="15"/>
                <w:szCs w:val="15"/>
              </w:rPr>
              <w:t>3</w:t>
            </w:r>
            <w:r>
              <w:rPr>
                <w:rFonts w:ascii="宋体" w:hAnsi="宋体" w:eastAsia="宋体" w:cs="宋体"/>
                <w:spacing w:val="4"/>
                <w:sz w:val="15"/>
                <w:szCs w:val="15"/>
              </w:rPr>
              <w:t>日第八届全国人民代表大会常务委</w:t>
            </w:r>
            <w:r>
              <w:rPr>
                <w:rFonts w:ascii="宋体" w:hAnsi="宋体" w:eastAsia="宋体" w:cs="宋体"/>
                <w:spacing w:val="9"/>
                <w:sz w:val="15"/>
                <w:szCs w:val="15"/>
              </w:rPr>
              <w:t xml:space="preserve"> </w:t>
            </w:r>
            <w:r>
              <w:rPr>
                <w:rFonts w:ascii="宋体" w:hAnsi="宋体" w:eastAsia="宋体" w:cs="宋体"/>
                <w:spacing w:val="4"/>
                <w:sz w:val="15"/>
                <w:szCs w:val="15"/>
              </w:rPr>
              <w:t>员会第二十六次会议通过根据</w:t>
            </w:r>
            <w:r>
              <w:rPr>
                <w:rFonts w:ascii="Times New Roman" w:hAnsi="Times New Roman" w:eastAsia="Times New Roman" w:cs="Times New Roman"/>
                <w:spacing w:val="4"/>
                <w:sz w:val="15"/>
                <w:szCs w:val="15"/>
              </w:rPr>
              <w:t>1999</w:t>
            </w:r>
            <w:r>
              <w:rPr>
                <w:rFonts w:ascii="宋体" w:hAnsi="宋体" w:eastAsia="宋体" w:cs="宋体"/>
                <w:spacing w:val="4"/>
                <w:sz w:val="15"/>
                <w:szCs w:val="15"/>
              </w:rPr>
              <w:t>年</w:t>
            </w:r>
            <w:r>
              <w:rPr>
                <w:rFonts w:ascii="Times New Roman" w:hAnsi="Times New Roman" w:eastAsia="Times New Roman" w:cs="Times New Roman"/>
                <w:spacing w:val="4"/>
                <w:sz w:val="15"/>
                <w:szCs w:val="15"/>
              </w:rPr>
              <w:t>10</w:t>
            </w:r>
            <w:r>
              <w:rPr>
                <w:rFonts w:ascii="宋体" w:hAnsi="宋体" w:eastAsia="宋体" w:cs="宋体"/>
                <w:spacing w:val="4"/>
                <w:sz w:val="15"/>
                <w:szCs w:val="15"/>
              </w:rPr>
              <w:t>月</w:t>
            </w:r>
            <w:r>
              <w:rPr>
                <w:rFonts w:ascii="Times New Roman" w:hAnsi="Times New Roman" w:eastAsia="Times New Roman" w:cs="Times New Roman"/>
                <w:spacing w:val="4"/>
                <w:sz w:val="15"/>
                <w:szCs w:val="15"/>
              </w:rPr>
              <w:t>31</w:t>
            </w:r>
            <w:r>
              <w:rPr>
                <w:rFonts w:ascii="宋体" w:hAnsi="宋体" w:eastAsia="宋体" w:cs="宋体"/>
                <w:spacing w:val="4"/>
                <w:sz w:val="15"/>
                <w:szCs w:val="15"/>
              </w:rPr>
              <w:t>日第九届全国人民代表大会常务</w:t>
            </w:r>
            <w:r>
              <w:rPr>
                <w:rFonts w:ascii="宋体" w:hAnsi="宋体" w:eastAsia="宋体" w:cs="宋体"/>
                <w:spacing w:val="13"/>
                <w:sz w:val="15"/>
                <w:szCs w:val="15"/>
              </w:rPr>
              <w:t xml:space="preserve"> </w:t>
            </w:r>
            <w:r>
              <w:rPr>
                <w:rFonts w:ascii="宋体" w:hAnsi="宋体" w:eastAsia="宋体" w:cs="宋体"/>
                <w:spacing w:val="5"/>
                <w:sz w:val="15"/>
                <w:szCs w:val="15"/>
              </w:rPr>
              <w:t>委员会第十二次会议《关于修改〈中华人民共和国</w:t>
            </w:r>
            <w:r>
              <w:rPr>
                <w:rFonts w:ascii="宋体" w:hAnsi="宋体" w:eastAsia="宋体" w:cs="宋体"/>
                <w:spacing w:val="4"/>
                <w:sz w:val="15"/>
                <w:szCs w:val="15"/>
              </w:rPr>
              <w:t>公路法〉的决定》第一次</w:t>
            </w:r>
            <w:r>
              <w:rPr>
                <w:rFonts w:ascii="宋体" w:hAnsi="宋体" w:eastAsia="宋体" w:cs="宋体"/>
                <w:sz w:val="15"/>
                <w:szCs w:val="15"/>
              </w:rPr>
              <w:t xml:space="preserve"> </w:t>
            </w:r>
            <w:r>
              <w:rPr>
                <w:rFonts w:ascii="宋体" w:hAnsi="宋体" w:eastAsia="宋体" w:cs="宋体"/>
                <w:spacing w:val="4"/>
                <w:sz w:val="15"/>
                <w:szCs w:val="15"/>
              </w:rPr>
              <w:t>修正根据</w:t>
            </w:r>
            <w:r>
              <w:rPr>
                <w:rFonts w:ascii="Times New Roman" w:hAnsi="Times New Roman" w:eastAsia="Times New Roman" w:cs="Times New Roman"/>
                <w:spacing w:val="4"/>
                <w:sz w:val="15"/>
                <w:szCs w:val="15"/>
              </w:rPr>
              <w:t>2004</w:t>
            </w:r>
            <w:r>
              <w:rPr>
                <w:rFonts w:ascii="宋体" w:hAnsi="宋体" w:eastAsia="宋体" w:cs="宋体"/>
                <w:spacing w:val="4"/>
                <w:sz w:val="15"/>
                <w:szCs w:val="15"/>
              </w:rPr>
              <w:t>年</w:t>
            </w:r>
            <w:r>
              <w:rPr>
                <w:rFonts w:ascii="Times New Roman" w:hAnsi="Times New Roman" w:eastAsia="Times New Roman" w:cs="Times New Roman"/>
                <w:spacing w:val="4"/>
                <w:sz w:val="15"/>
                <w:szCs w:val="15"/>
              </w:rPr>
              <w:t>8</w:t>
            </w:r>
            <w:r>
              <w:rPr>
                <w:rFonts w:ascii="宋体" w:hAnsi="宋体" w:eastAsia="宋体" w:cs="宋体"/>
                <w:spacing w:val="4"/>
                <w:sz w:val="15"/>
                <w:szCs w:val="15"/>
              </w:rPr>
              <w:t>月</w:t>
            </w:r>
            <w:r>
              <w:rPr>
                <w:rFonts w:ascii="Times New Roman" w:hAnsi="Times New Roman" w:eastAsia="Times New Roman" w:cs="Times New Roman"/>
                <w:spacing w:val="4"/>
                <w:sz w:val="15"/>
                <w:szCs w:val="15"/>
              </w:rPr>
              <w:t>28</w:t>
            </w:r>
            <w:r>
              <w:rPr>
                <w:rFonts w:ascii="宋体" w:hAnsi="宋体" w:eastAsia="宋体" w:cs="宋体"/>
                <w:spacing w:val="4"/>
                <w:sz w:val="15"/>
                <w:szCs w:val="15"/>
              </w:rPr>
              <w:t>日第十届全国人民代表大会常务委员会第十一次会议</w:t>
            </w:r>
            <w:r>
              <w:rPr>
                <w:rFonts w:ascii="宋体" w:hAnsi="宋体" w:eastAsia="宋体" w:cs="宋体"/>
                <w:spacing w:val="6"/>
                <w:sz w:val="15"/>
                <w:szCs w:val="15"/>
              </w:rPr>
              <w:t xml:space="preserve">  </w:t>
            </w:r>
            <w:r>
              <w:rPr>
                <w:rFonts w:ascii="宋体" w:hAnsi="宋体" w:eastAsia="宋体" w:cs="宋体"/>
                <w:spacing w:val="4"/>
                <w:sz w:val="15"/>
                <w:szCs w:val="15"/>
              </w:rPr>
              <w:t>《关于修改〈中华人民共和国公路法〉的决定》第二次修正根据</w:t>
            </w:r>
            <w:r>
              <w:rPr>
                <w:rFonts w:ascii="Times New Roman" w:hAnsi="Times New Roman" w:eastAsia="Times New Roman" w:cs="Times New Roman"/>
                <w:spacing w:val="4"/>
                <w:sz w:val="15"/>
                <w:szCs w:val="15"/>
              </w:rPr>
              <w:t>2009</w:t>
            </w:r>
            <w:r>
              <w:rPr>
                <w:rFonts w:ascii="宋体" w:hAnsi="宋体" w:eastAsia="宋体" w:cs="宋体"/>
                <w:spacing w:val="4"/>
                <w:sz w:val="15"/>
                <w:szCs w:val="15"/>
              </w:rPr>
              <w:t>年</w:t>
            </w:r>
            <w:r>
              <w:rPr>
                <w:rFonts w:ascii="Times New Roman" w:hAnsi="Times New Roman" w:eastAsia="Times New Roman" w:cs="Times New Roman"/>
                <w:spacing w:val="4"/>
                <w:sz w:val="15"/>
                <w:szCs w:val="15"/>
              </w:rPr>
              <w:t>8</w:t>
            </w:r>
            <w:r>
              <w:rPr>
                <w:rFonts w:ascii="宋体" w:hAnsi="宋体" w:eastAsia="宋体" w:cs="宋体"/>
                <w:spacing w:val="4"/>
                <w:sz w:val="15"/>
                <w:szCs w:val="15"/>
              </w:rPr>
              <w:t>月</w:t>
            </w:r>
            <w:r>
              <w:rPr>
                <w:rFonts w:ascii="宋体" w:hAnsi="宋体" w:eastAsia="宋体" w:cs="宋体"/>
                <w:spacing w:val="7"/>
                <w:sz w:val="15"/>
                <w:szCs w:val="15"/>
              </w:rPr>
              <w:t xml:space="preserve">  </w:t>
            </w:r>
            <w:r>
              <w:rPr>
                <w:rFonts w:ascii="Times New Roman" w:hAnsi="Times New Roman" w:eastAsia="Times New Roman" w:cs="Times New Roman"/>
                <w:spacing w:val="5"/>
                <w:sz w:val="15"/>
                <w:szCs w:val="15"/>
              </w:rPr>
              <w:t>27</w:t>
            </w:r>
            <w:r>
              <w:rPr>
                <w:rFonts w:ascii="宋体" w:hAnsi="宋体" w:eastAsia="宋体" w:cs="宋体"/>
                <w:spacing w:val="5"/>
                <w:sz w:val="15"/>
                <w:szCs w:val="15"/>
              </w:rPr>
              <w:t>日第十一届全国人民代表大会常务委员</w:t>
            </w:r>
            <w:r>
              <w:rPr>
                <w:rFonts w:ascii="宋体" w:hAnsi="宋体" w:eastAsia="宋体" w:cs="宋体"/>
                <w:spacing w:val="4"/>
                <w:sz w:val="15"/>
                <w:szCs w:val="15"/>
              </w:rPr>
              <w:t>会第十次会议《关于修改部分法律</w:t>
            </w:r>
            <w:r>
              <w:rPr>
                <w:rFonts w:ascii="宋体" w:hAnsi="宋体" w:eastAsia="宋体" w:cs="宋体"/>
                <w:sz w:val="15"/>
                <w:szCs w:val="15"/>
              </w:rPr>
              <w:t xml:space="preserve"> </w:t>
            </w:r>
            <w:r>
              <w:rPr>
                <w:rFonts w:ascii="宋体" w:hAnsi="宋体" w:eastAsia="宋体" w:cs="宋体"/>
                <w:spacing w:val="4"/>
                <w:sz w:val="15"/>
                <w:szCs w:val="15"/>
              </w:rPr>
              <w:t>的决定》第三次修正根据</w:t>
            </w:r>
            <w:r>
              <w:rPr>
                <w:rFonts w:ascii="Times New Roman" w:hAnsi="Times New Roman" w:eastAsia="Times New Roman" w:cs="Times New Roman"/>
                <w:spacing w:val="4"/>
                <w:sz w:val="15"/>
                <w:szCs w:val="15"/>
              </w:rPr>
              <w:t>2016</w:t>
            </w:r>
            <w:r>
              <w:rPr>
                <w:rFonts w:ascii="宋体" w:hAnsi="宋体" w:eastAsia="宋体" w:cs="宋体"/>
                <w:spacing w:val="4"/>
                <w:sz w:val="15"/>
                <w:szCs w:val="15"/>
              </w:rPr>
              <w:t>年</w:t>
            </w:r>
            <w:r>
              <w:rPr>
                <w:rFonts w:ascii="Times New Roman" w:hAnsi="Times New Roman" w:eastAsia="Times New Roman" w:cs="Times New Roman"/>
                <w:spacing w:val="4"/>
                <w:sz w:val="15"/>
                <w:szCs w:val="15"/>
              </w:rPr>
              <w:t>11</w:t>
            </w:r>
            <w:r>
              <w:rPr>
                <w:rFonts w:ascii="宋体" w:hAnsi="宋体" w:eastAsia="宋体" w:cs="宋体"/>
                <w:spacing w:val="4"/>
                <w:sz w:val="15"/>
                <w:szCs w:val="15"/>
              </w:rPr>
              <w:t>月</w:t>
            </w:r>
            <w:r>
              <w:rPr>
                <w:rFonts w:ascii="Times New Roman" w:hAnsi="Times New Roman" w:eastAsia="Times New Roman" w:cs="Times New Roman"/>
                <w:spacing w:val="4"/>
                <w:sz w:val="15"/>
                <w:szCs w:val="15"/>
              </w:rPr>
              <w:t>7</w:t>
            </w:r>
            <w:r>
              <w:rPr>
                <w:rFonts w:ascii="宋体" w:hAnsi="宋体" w:eastAsia="宋体" w:cs="宋体"/>
                <w:spacing w:val="4"/>
                <w:sz w:val="15"/>
                <w:szCs w:val="15"/>
              </w:rPr>
              <w:t>日第十二届全国人民代表大会常务委</w:t>
            </w:r>
            <w:r>
              <w:rPr>
                <w:rFonts w:ascii="宋体" w:hAnsi="宋体" w:eastAsia="宋体" w:cs="宋体"/>
                <w:spacing w:val="6"/>
                <w:sz w:val="15"/>
                <w:szCs w:val="15"/>
              </w:rPr>
              <w:t xml:space="preserve">  </w:t>
            </w:r>
            <w:r>
              <w:rPr>
                <w:rFonts w:ascii="宋体" w:hAnsi="宋体" w:eastAsia="宋体" w:cs="宋体"/>
                <w:spacing w:val="5"/>
                <w:sz w:val="15"/>
                <w:szCs w:val="15"/>
              </w:rPr>
              <w:t>员会第二十四次会议《关于修改〈中华人民共和国</w:t>
            </w:r>
            <w:r>
              <w:rPr>
                <w:rFonts w:ascii="宋体" w:hAnsi="宋体" w:eastAsia="宋体" w:cs="宋体"/>
                <w:spacing w:val="4"/>
                <w:sz w:val="15"/>
                <w:szCs w:val="15"/>
              </w:rPr>
              <w:t>对外贸易法〉等十二部法</w:t>
            </w:r>
            <w:r>
              <w:rPr>
                <w:rFonts w:ascii="宋体" w:hAnsi="宋体" w:eastAsia="宋体" w:cs="宋体"/>
                <w:sz w:val="15"/>
                <w:szCs w:val="15"/>
              </w:rPr>
              <w:t xml:space="preserve"> </w:t>
            </w:r>
            <w:r>
              <w:rPr>
                <w:rFonts w:ascii="宋体" w:hAnsi="宋体" w:eastAsia="宋体" w:cs="宋体"/>
                <w:spacing w:val="4"/>
                <w:sz w:val="15"/>
                <w:szCs w:val="15"/>
              </w:rPr>
              <w:t>律的决定》第四次修正）第四十五条：跨越、穿越公路修建</w:t>
            </w:r>
            <w:r>
              <w:rPr>
                <w:rFonts w:ascii="宋体" w:hAnsi="宋体" w:eastAsia="宋体" w:cs="宋体"/>
                <w:spacing w:val="-14"/>
                <w:sz w:val="15"/>
                <w:szCs w:val="15"/>
              </w:rPr>
              <w:t xml:space="preserve"> </w:t>
            </w:r>
            <w:r>
              <w:rPr>
                <w:rFonts w:ascii="宋体" w:hAnsi="宋体" w:eastAsia="宋体" w:cs="宋体"/>
                <w:spacing w:val="4"/>
                <w:sz w:val="15"/>
                <w:szCs w:val="15"/>
              </w:rPr>
              <w:t>桥梁、渡槽或</w:t>
            </w:r>
            <w:r>
              <w:rPr>
                <w:rFonts w:ascii="宋体" w:hAnsi="宋体" w:eastAsia="宋体" w:cs="宋体"/>
                <w:sz w:val="15"/>
                <w:szCs w:val="15"/>
              </w:rPr>
              <w:t xml:space="preserve">  </w:t>
            </w:r>
            <w:r>
              <w:rPr>
                <w:rFonts w:ascii="宋体" w:hAnsi="宋体" w:eastAsia="宋体" w:cs="宋体"/>
                <w:spacing w:val="4"/>
                <w:sz w:val="15"/>
                <w:szCs w:val="15"/>
              </w:rPr>
              <w:t>者架设、埋设管线等设施的，以及在公路用地范</w:t>
            </w:r>
            <w:r>
              <w:rPr>
                <w:rFonts w:ascii="宋体" w:hAnsi="宋体" w:eastAsia="宋体" w:cs="宋体"/>
                <w:spacing w:val="-14"/>
                <w:sz w:val="15"/>
                <w:szCs w:val="15"/>
              </w:rPr>
              <w:t xml:space="preserve"> </w:t>
            </w:r>
            <w:r>
              <w:rPr>
                <w:rFonts w:ascii="宋体" w:hAnsi="宋体" w:eastAsia="宋体" w:cs="宋体"/>
                <w:spacing w:val="4"/>
                <w:sz w:val="15"/>
                <w:szCs w:val="15"/>
              </w:rPr>
              <w:t>围内架设、埋设管线、电</w:t>
            </w:r>
            <w:r>
              <w:rPr>
                <w:rFonts w:ascii="宋体" w:hAnsi="宋体" w:eastAsia="宋体" w:cs="宋体"/>
                <w:sz w:val="15"/>
                <w:szCs w:val="15"/>
              </w:rPr>
              <w:t xml:space="preserve">  </w:t>
            </w:r>
            <w:r>
              <w:rPr>
                <w:rFonts w:ascii="宋体" w:hAnsi="宋体" w:eastAsia="宋体" w:cs="宋体"/>
                <w:spacing w:val="4"/>
                <w:sz w:val="15"/>
                <w:szCs w:val="15"/>
              </w:rPr>
              <w:t>缆等设施的，应当事先经有关交通主</w:t>
            </w:r>
            <w:r>
              <w:rPr>
                <w:rFonts w:ascii="宋体" w:hAnsi="宋体" w:eastAsia="宋体" w:cs="宋体"/>
                <w:spacing w:val="-15"/>
                <w:sz w:val="15"/>
                <w:szCs w:val="15"/>
              </w:rPr>
              <w:t xml:space="preserve"> </w:t>
            </w:r>
            <w:r>
              <w:rPr>
                <w:rFonts w:ascii="宋体" w:hAnsi="宋体" w:eastAsia="宋体" w:cs="宋体"/>
                <w:spacing w:val="4"/>
                <w:sz w:val="15"/>
                <w:szCs w:val="15"/>
              </w:rPr>
              <w:t>管部门同意，所修建、架设或者埋设</w:t>
            </w:r>
            <w:r>
              <w:rPr>
                <w:rFonts w:ascii="宋体" w:hAnsi="宋体" w:eastAsia="宋体" w:cs="宋体"/>
                <w:sz w:val="15"/>
                <w:szCs w:val="15"/>
              </w:rPr>
              <w:t xml:space="preserve">  </w:t>
            </w:r>
            <w:r>
              <w:rPr>
                <w:rFonts w:ascii="宋体" w:hAnsi="宋体" w:eastAsia="宋体" w:cs="宋体"/>
                <w:spacing w:val="4"/>
                <w:sz w:val="15"/>
                <w:szCs w:val="15"/>
              </w:rPr>
              <w:t>的设施应当符合公路工程</w:t>
            </w:r>
            <w:r>
              <w:rPr>
                <w:rFonts w:ascii="宋体" w:hAnsi="宋体" w:eastAsia="宋体" w:cs="宋体"/>
                <w:spacing w:val="-20"/>
                <w:sz w:val="15"/>
                <w:szCs w:val="15"/>
              </w:rPr>
              <w:t xml:space="preserve"> </w:t>
            </w:r>
            <w:r>
              <w:rPr>
                <w:rFonts w:ascii="宋体" w:hAnsi="宋体" w:eastAsia="宋体" w:cs="宋体"/>
                <w:spacing w:val="4"/>
                <w:sz w:val="15"/>
                <w:szCs w:val="15"/>
              </w:rPr>
              <w:t>技术标准的要求。《公路安全保护条例》（</w:t>
            </w:r>
            <w:r>
              <w:rPr>
                <w:rFonts w:ascii="Times New Roman" w:hAnsi="Times New Roman" w:eastAsia="Times New Roman" w:cs="Times New Roman"/>
                <w:spacing w:val="4"/>
                <w:sz w:val="15"/>
                <w:szCs w:val="15"/>
              </w:rPr>
              <w:t>2011</w:t>
            </w:r>
            <w:r>
              <w:rPr>
                <w:rFonts w:ascii="Times New Roman" w:hAnsi="Times New Roman" w:eastAsia="Times New Roman" w:cs="Times New Roman"/>
                <w:sz w:val="15"/>
                <w:szCs w:val="15"/>
              </w:rPr>
              <w:t xml:space="preserve">    </w:t>
            </w:r>
            <w:r>
              <w:rPr>
                <w:rFonts w:ascii="宋体" w:hAnsi="宋体" w:eastAsia="宋体" w:cs="宋体"/>
                <w:spacing w:val="4"/>
                <w:sz w:val="15"/>
                <w:szCs w:val="15"/>
              </w:rPr>
              <w:t>年</w:t>
            </w:r>
            <w:r>
              <w:rPr>
                <w:rFonts w:ascii="Times New Roman" w:hAnsi="Times New Roman" w:eastAsia="Times New Roman" w:cs="Times New Roman"/>
                <w:spacing w:val="4"/>
                <w:sz w:val="15"/>
                <w:szCs w:val="15"/>
              </w:rPr>
              <w:t>3</w:t>
            </w:r>
            <w:r>
              <w:rPr>
                <w:rFonts w:ascii="宋体" w:hAnsi="宋体" w:eastAsia="宋体" w:cs="宋体"/>
                <w:spacing w:val="4"/>
                <w:sz w:val="15"/>
                <w:szCs w:val="15"/>
              </w:rPr>
              <w:t>月</w:t>
            </w:r>
            <w:r>
              <w:rPr>
                <w:rFonts w:ascii="Times New Roman" w:hAnsi="Times New Roman" w:eastAsia="Times New Roman" w:cs="Times New Roman"/>
                <w:spacing w:val="4"/>
                <w:sz w:val="15"/>
                <w:szCs w:val="15"/>
              </w:rPr>
              <w:t>7</w:t>
            </w:r>
            <w:r>
              <w:rPr>
                <w:rFonts w:ascii="宋体" w:hAnsi="宋体" w:eastAsia="宋体" w:cs="宋体"/>
                <w:spacing w:val="4"/>
                <w:sz w:val="15"/>
                <w:szCs w:val="15"/>
              </w:rPr>
              <w:t>日国务院令第</w:t>
            </w:r>
            <w:r>
              <w:rPr>
                <w:rFonts w:ascii="Times New Roman" w:hAnsi="Times New Roman" w:eastAsia="Times New Roman" w:cs="Times New Roman"/>
                <w:spacing w:val="4"/>
                <w:sz w:val="15"/>
                <w:szCs w:val="15"/>
              </w:rPr>
              <w:t>593</w:t>
            </w:r>
            <w:r>
              <w:rPr>
                <w:rFonts w:ascii="宋体" w:hAnsi="宋体" w:eastAsia="宋体" w:cs="宋体"/>
                <w:spacing w:val="4"/>
                <w:sz w:val="15"/>
                <w:szCs w:val="15"/>
              </w:rPr>
              <w:t xml:space="preserve">号 </w:t>
            </w:r>
            <w:r>
              <w:rPr>
                <w:rFonts w:ascii="Times New Roman" w:hAnsi="Times New Roman" w:eastAsia="Times New Roman" w:cs="Times New Roman"/>
                <w:spacing w:val="4"/>
                <w:sz w:val="15"/>
                <w:szCs w:val="15"/>
              </w:rPr>
              <w:t>2011</w:t>
            </w:r>
            <w:r>
              <w:rPr>
                <w:rFonts w:ascii="宋体" w:hAnsi="宋体" w:eastAsia="宋体" w:cs="宋体"/>
                <w:spacing w:val="4"/>
                <w:sz w:val="15"/>
                <w:szCs w:val="15"/>
              </w:rPr>
              <w:t>年</w:t>
            </w:r>
            <w:r>
              <w:rPr>
                <w:rFonts w:ascii="Times New Roman" w:hAnsi="Times New Roman" w:eastAsia="Times New Roman" w:cs="Times New Roman"/>
                <w:spacing w:val="4"/>
                <w:sz w:val="15"/>
                <w:szCs w:val="15"/>
              </w:rPr>
              <w:t>2</w:t>
            </w:r>
            <w:r>
              <w:rPr>
                <w:rFonts w:ascii="宋体" w:hAnsi="宋体" w:eastAsia="宋体" w:cs="宋体"/>
                <w:spacing w:val="4"/>
                <w:sz w:val="15"/>
                <w:szCs w:val="15"/>
              </w:rPr>
              <w:t>月</w:t>
            </w:r>
            <w:r>
              <w:rPr>
                <w:rFonts w:ascii="Times New Roman" w:hAnsi="Times New Roman" w:eastAsia="Times New Roman" w:cs="Times New Roman"/>
                <w:spacing w:val="4"/>
                <w:sz w:val="15"/>
                <w:szCs w:val="15"/>
              </w:rPr>
              <w:t>16</w:t>
            </w:r>
            <w:r>
              <w:rPr>
                <w:rFonts w:ascii="宋体" w:hAnsi="宋体" w:eastAsia="宋体" w:cs="宋体"/>
                <w:spacing w:val="4"/>
                <w:sz w:val="15"/>
                <w:szCs w:val="15"/>
              </w:rPr>
              <w:t>日国务院第</w:t>
            </w:r>
            <w:r>
              <w:rPr>
                <w:rFonts w:ascii="Times New Roman" w:hAnsi="Times New Roman" w:eastAsia="Times New Roman" w:cs="Times New Roman"/>
                <w:spacing w:val="4"/>
                <w:sz w:val="15"/>
                <w:szCs w:val="15"/>
              </w:rPr>
              <w:t>144</w:t>
            </w:r>
            <w:r>
              <w:rPr>
                <w:rFonts w:ascii="宋体" w:hAnsi="宋体" w:eastAsia="宋体" w:cs="宋体"/>
                <w:spacing w:val="4"/>
                <w:sz w:val="15"/>
                <w:szCs w:val="15"/>
              </w:rPr>
              <w:t>次常务会议通过，</w:t>
            </w:r>
          </w:p>
          <w:p w14:paraId="79E2DC9A">
            <w:pPr>
              <w:spacing w:before="15" w:line="239" w:lineRule="auto"/>
              <w:ind w:left="28" w:right="22" w:firstLine="25"/>
              <w:rPr>
                <w:rFonts w:ascii="宋体" w:hAnsi="宋体" w:eastAsia="宋体" w:cs="宋体"/>
                <w:sz w:val="15"/>
                <w:szCs w:val="15"/>
              </w:rPr>
            </w:pPr>
            <w:r>
              <w:rPr>
                <w:rFonts w:ascii="宋体" w:hAnsi="宋体" w:eastAsia="宋体" w:cs="宋体"/>
                <w:spacing w:val="3"/>
                <w:sz w:val="15"/>
                <w:szCs w:val="15"/>
              </w:rPr>
              <w:t>自</w:t>
            </w:r>
            <w:r>
              <w:rPr>
                <w:rFonts w:ascii="Times New Roman" w:hAnsi="Times New Roman" w:eastAsia="Times New Roman" w:cs="Times New Roman"/>
                <w:spacing w:val="3"/>
                <w:sz w:val="15"/>
                <w:szCs w:val="15"/>
              </w:rPr>
              <w:t>2011</w:t>
            </w:r>
            <w:r>
              <w:rPr>
                <w:rFonts w:ascii="宋体" w:hAnsi="宋体" w:eastAsia="宋体" w:cs="宋体"/>
                <w:spacing w:val="3"/>
                <w:sz w:val="15"/>
                <w:szCs w:val="15"/>
              </w:rPr>
              <w:t>年</w:t>
            </w:r>
            <w:r>
              <w:rPr>
                <w:rFonts w:ascii="Times New Roman" w:hAnsi="Times New Roman" w:eastAsia="Times New Roman" w:cs="Times New Roman"/>
                <w:spacing w:val="3"/>
                <w:sz w:val="15"/>
                <w:szCs w:val="15"/>
              </w:rPr>
              <w:t>7</w:t>
            </w:r>
            <w:r>
              <w:rPr>
                <w:rFonts w:ascii="宋体" w:hAnsi="宋体" w:eastAsia="宋体" w:cs="宋体"/>
                <w:spacing w:val="3"/>
                <w:sz w:val="15"/>
                <w:szCs w:val="15"/>
              </w:rPr>
              <w:t>月</w:t>
            </w:r>
            <w:r>
              <w:rPr>
                <w:rFonts w:ascii="Times New Roman" w:hAnsi="Times New Roman" w:eastAsia="Times New Roman" w:cs="Times New Roman"/>
                <w:spacing w:val="3"/>
                <w:sz w:val="15"/>
                <w:szCs w:val="15"/>
              </w:rPr>
              <w:t>1</w:t>
            </w:r>
            <w:r>
              <w:rPr>
                <w:rFonts w:ascii="宋体" w:hAnsi="宋体" w:eastAsia="宋体" w:cs="宋体"/>
                <w:spacing w:val="3"/>
                <w:sz w:val="15"/>
                <w:szCs w:val="15"/>
              </w:rPr>
              <w:t>日起施行）第二十七条：进行下列涉路施工活动，建设单</w:t>
            </w:r>
            <w:r>
              <w:rPr>
                <w:rFonts w:ascii="宋体" w:hAnsi="宋体" w:eastAsia="宋体" w:cs="宋体"/>
                <w:spacing w:val="-14"/>
                <w:sz w:val="15"/>
                <w:szCs w:val="15"/>
              </w:rPr>
              <w:t xml:space="preserve"> </w:t>
            </w:r>
            <w:r>
              <w:rPr>
                <w:rFonts w:ascii="宋体" w:hAnsi="宋体" w:eastAsia="宋体" w:cs="宋体"/>
                <w:spacing w:val="3"/>
                <w:sz w:val="15"/>
                <w:szCs w:val="15"/>
              </w:rPr>
              <w:t>位</w:t>
            </w:r>
            <w:r>
              <w:rPr>
                <w:rFonts w:ascii="宋体" w:hAnsi="宋体" w:eastAsia="宋体" w:cs="宋体"/>
                <w:sz w:val="15"/>
                <w:szCs w:val="15"/>
              </w:rPr>
              <w:t xml:space="preserve">  </w:t>
            </w:r>
            <w:r>
              <w:rPr>
                <w:rFonts w:ascii="宋体" w:hAnsi="宋体" w:eastAsia="宋体" w:cs="宋体"/>
                <w:spacing w:val="5"/>
                <w:sz w:val="15"/>
                <w:szCs w:val="15"/>
              </w:rPr>
              <w:t>应当向公路管理机构提出申请</w:t>
            </w:r>
            <w:r>
              <w:rPr>
                <w:rFonts w:ascii="宋体" w:hAnsi="宋体" w:eastAsia="宋体" w:cs="宋体"/>
                <w:spacing w:val="-4"/>
                <w:sz w:val="15"/>
                <w:szCs w:val="15"/>
              </w:rPr>
              <w:t>：（</w:t>
            </w:r>
            <w:r>
              <w:rPr>
                <w:rFonts w:ascii="宋体" w:hAnsi="宋体" w:eastAsia="宋体" w:cs="宋体"/>
                <w:spacing w:val="5"/>
                <w:sz w:val="15"/>
                <w:szCs w:val="15"/>
              </w:rPr>
              <w:t>二）跨越、穿越公路修建桥</w:t>
            </w:r>
            <w:r>
              <w:rPr>
                <w:rFonts w:ascii="宋体" w:hAnsi="宋体" w:eastAsia="宋体" w:cs="宋体"/>
                <w:spacing w:val="-31"/>
                <w:sz w:val="15"/>
                <w:szCs w:val="15"/>
              </w:rPr>
              <w:t xml:space="preserve"> </w:t>
            </w:r>
            <w:r>
              <w:rPr>
                <w:rFonts w:ascii="宋体" w:hAnsi="宋体" w:eastAsia="宋体" w:cs="宋体"/>
                <w:spacing w:val="5"/>
                <w:sz w:val="15"/>
                <w:szCs w:val="15"/>
              </w:rPr>
              <w:t>梁、渡槽或</w:t>
            </w:r>
            <w:r>
              <w:rPr>
                <w:rFonts w:ascii="宋体" w:hAnsi="宋体" w:eastAsia="宋体" w:cs="宋体"/>
                <w:sz w:val="15"/>
                <w:szCs w:val="15"/>
              </w:rPr>
              <w:t xml:space="preserve">  </w:t>
            </w:r>
            <w:r>
              <w:rPr>
                <w:rFonts w:ascii="宋体" w:hAnsi="宋体" w:eastAsia="宋体" w:cs="宋体"/>
                <w:spacing w:val="3"/>
                <w:sz w:val="15"/>
                <w:szCs w:val="15"/>
              </w:rPr>
              <w:t>者架设、埋设管道、电缆等设施。第二十八条 申请</w:t>
            </w:r>
            <w:r>
              <w:rPr>
                <w:rFonts w:ascii="宋体" w:hAnsi="宋体" w:eastAsia="宋体" w:cs="宋体"/>
                <w:spacing w:val="-23"/>
                <w:sz w:val="15"/>
                <w:szCs w:val="15"/>
              </w:rPr>
              <w:t xml:space="preserve"> </w:t>
            </w:r>
            <w:r>
              <w:rPr>
                <w:rFonts w:ascii="宋体" w:hAnsi="宋体" w:eastAsia="宋体" w:cs="宋体"/>
                <w:spacing w:val="3"/>
                <w:sz w:val="15"/>
                <w:szCs w:val="15"/>
              </w:rPr>
              <w:t>进行涉路施工活动的建</w:t>
            </w:r>
            <w:r>
              <w:rPr>
                <w:rFonts w:ascii="宋体" w:hAnsi="宋体" w:eastAsia="宋体" w:cs="宋体"/>
                <w:sz w:val="15"/>
                <w:szCs w:val="15"/>
              </w:rPr>
              <w:t xml:space="preserve">  </w:t>
            </w:r>
            <w:r>
              <w:rPr>
                <w:rFonts w:ascii="宋体" w:hAnsi="宋体" w:eastAsia="宋体" w:cs="宋体"/>
                <w:spacing w:val="5"/>
                <w:sz w:val="15"/>
                <w:szCs w:val="15"/>
              </w:rPr>
              <w:t>设单位应当向公路管理机构提交下列材</w:t>
            </w:r>
            <w:r>
              <w:rPr>
                <w:rFonts w:ascii="宋体" w:hAnsi="宋体" w:eastAsia="宋体" w:cs="宋体"/>
                <w:spacing w:val="-31"/>
                <w:sz w:val="15"/>
                <w:szCs w:val="15"/>
              </w:rPr>
              <w:t xml:space="preserve"> </w:t>
            </w:r>
            <w:r>
              <w:rPr>
                <w:rFonts w:ascii="宋体" w:hAnsi="宋体" w:eastAsia="宋体" w:cs="宋体"/>
                <w:spacing w:val="5"/>
                <w:sz w:val="15"/>
                <w:szCs w:val="15"/>
              </w:rPr>
              <w:t>料</w:t>
            </w:r>
            <w:r>
              <w:rPr>
                <w:rFonts w:ascii="宋体" w:hAnsi="宋体" w:eastAsia="宋体" w:cs="宋体"/>
                <w:spacing w:val="-4"/>
                <w:sz w:val="15"/>
                <w:szCs w:val="15"/>
              </w:rPr>
              <w:t>：（</w:t>
            </w:r>
            <w:r>
              <w:rPr>
                <w:rFonts w:ascii="宋体" w:hAnsi="宋体" w:eastAsia="宋体" w:cs="宋体"/>
                <w:spacing w:val="5"/>
                <w:sz w:val="15"/>
                <w:szCs w:val="15"/>
              </w:rPr>
              <w:t>一）符合有关技术标准、规</w:t>
            </w:r>
            <w:r>
              <w:rPr>
                <w:rFonts w:ascii="宋体" w:hAnsi="宋体" w:eastAsia="宋体" w:cs="宋体"/>
                <w:sz w:val="15"/>
                <w:szCs w:val="15"/>
              </w:rPr>
              <w:t xml:space="preserve">  </w:t>
            </w:r>
            <w:r>
              <w:rPr>
                <w:rFonts w:ascii="宋体" w:hAnsi="宋体" w:eastAsia="宋体" w:cs="宋体"/>
                <w:spacing w:val="5"/>
                <w:sz w:val="15"/>
                <w:szCs w:val="15"/>
              </w:rPr>
              <w:t>范要求的设计和施工方案</w:t>
            </w:r>
            <w:r>
              <w:rPr>
                <w:rFonts w:ascii="宋体" w:hAnsi="宋体" w:eastAsia="宋体" w:cs="宋体"/>
                <w:spacing w:val="-2"/>
                <w:sz w:val="15"/>
                <w:szCs w:val="15"/>
              </w:rPr>
              <w:t>；（</w:t>
            </w:r>
            <w:r>
              <w:rPr>
                <w:rFonts w:ascii="宋体" w:hAnsi="宋体" w:eastAsia="宋体" w:cs="宋体"/>
                <w:spacing w:val="5"/>
                <w:sz w:val="15"/>
                <w:szCs w:val="15"/>
              </w:rPr>
              <w:t>二）保障公路、公路附属设施质量和安全的技</w:t>
            </w:r>
            <w:r>
              <w:rPr>
                <w:rFonts w:ascii="宋体" w:hAnsi="宋体" w:eastAsia="宋体" w:cs="宋体"/>
                <w:spacing w:val="1"/>
                <w:sz w:val="15"/>
                <w:szCs w:val="15"/>
              </w:rPr>
              <w:t xml:space="preserve"> </w:t>
            </w:r>
            <w:r>
              <w:rPr>
                <w:rFonts w:ascii="宋体" w:hAnsi="宋体" w:eastAsia="宋体" w:cs="宋体"/>
                <w:spacing w:val="5"/>
                <w:sz w:val="15"/>
                <w:szCs w:val="15"/>
              </w:rPr>
              <w:t>术评价报告</w:t>
            </w:r>
            <w:r>
              <w:rPr>
                <w:rFonts w:ascii="宋体" w:hAnsi="宋体" w:eastAsia="宋体" w:cs="宋体"/>
                <w:spacing w:val="-6"/>
                <w:sz w:val="15"/>
                <w:szCs w:val="15"/>
              </w:rPr>
              <w:t>；（</w:t>
            </w:r>
            <w:r>
              <w:rPr>
                <w:rFonts w:ascii="宋体" w:hAnsi="宋体" w:eastAsia="宋体" w:cs="宋体"/>
                <w:spacing w:val="5"/>
                <w:sz w:val="15"/>
                <w:szCs w:val="15"/>
              </w:rPr>
              <w:t>三）处</w:t>
            </w:r>
            <w:r>
              <w:rPr>
                <w:rFonts w:ascii="宋体" w:hAnsi="宋体" w:eastAsia="宋体" w:cs="宋体"/>
                <w:spacing w:val="-31"/>
                <w:sz w:val="15"/>
                <w:szCs w:val="15"/>
              </w:rPr>
              <w:t xml:space="preserve"> </w:t>
            </w:r>
            <w:r>
              <w:rPr>
                <w:rFonts w:ascii="宋体" w:hAnsi="宋体" w:eastAsia="宋体" w:cs="宋体"/>
                <w:spacing w:val="5"/>
                <w:sz w:val="15"/>
                <w:szCs w:val="15"/>
              </w:rPr>
              <w:t>置施工险情和意外事故的应急方案。</w:t>
            </w:r>
          </w:p>
        </w:tc>
        <w:tc>
          <w:tcPr>
            <w:tcW w:w="1220" w:type="dxa"/>
            <w:vAlign w:val="top"/>
          </w:tcPr>
          <w:p w14:paraId="669FCC01">
            <w:pPr>
              <w:spacing w:line="254" w:lineRule="auto"/>
              <w:rPr>
                <w:rFonts w:ascii="Arial"/>
                <w:sz w:val="21"/>
              </w:rPr>
            </w:pPr>
          </w:p>
          <w:p w14:paraId="3475E739">
            <w:pPr>
              <w:spacing w:line="254" w:lineRule="auto"/>
              <w:rPr>
                <w:rFonts w:ascii="Arial"/>
                <w:sz w:val="21"/>
              </w:rPr>
            </w:pPr>
          </w:p>
          <w:p w14:paraId="716BA65C">
            <w:pPr>
              <w:spacing w:line="254" w:lineRule="auto"/>
              <w:rPr>
                <w:rFonts w:ascii="Arial"/>
                <w:sz w:val="21"/>
              </w:rPr>
            </w:pPr>
          </w:p>
          <w:p w14:paraId="47BD003D">
            <w:pPr>
              <w:spacing w:line="254" w:lineRule="auto"/>
              <w:rPr>
                <w:rFonts w:ascii="Arial"/>
                <w:sz w:val="21"/>
              </w:rPr>
            </w:pPr>
          </w:p>
          <w:p w14:paraId="7E200AC2">
            <w:pPr>
              <w:spacing w:line="254" w:lineRule="auto"/>
              <w:rPr>
                <w:rFonts w:ascii="Arial"/>
                <w:sz w:val="21"/>
              </w:rPr>
            </w:pPr>
          </w:p>
          <w:p w14:paraId="27468DDB">
            <w:pPr>
              <w:spacing w:line="254" w:lineRule="auto"/>
              <w:rPr>
                <w:rFonts w:ascii="Arial"/>
                <w:sz w:val="21"/>
              </w:rPr>
            </w:pPr>
          </w:p>
          <w:p w14:paraId="335465A5">
            <w:pPr>
              <w:spacing w:line="254" w:lineRule="auto"/>
              <w:rPr>
                <w:rFonts w:ascii="Arial"/>
                <w:sz w:val="21"/>
              </w:rPr>
            </w:pPr>
          </w:p>
          <w:p w14:paraId="3F6322BE">
            <w:pPr>
              <w:spacing w:before="49" w:line="234" w:lineRule="auto"/>
              <w:ind w:left="33" w:right="92" w:firstLine="1"/>
              <w:jc w:val="both"/>
              <w:rPr>
                <w:rFonts w:ascii="宋体" w:hAnsi="宋体" w:eastAsia="宋体" w:cs="宋体"/>
                <w:sz w:val="15"/>
                <w:szCs w:val="15"/>
              </w:rPr>
            </w:pPr>
            <w:r>
              <w:rPr>
                <w:rFonts w:ascii="宋体" w:hAnsi="宋体" w:eastAsia="宋体" w:cs="宋体"/>
                <w:spacing w:val="3"/>
                <w:sz w:val="15"/>
                <w:szCs w:val="15"/>
              </w:rPr>
              <w:t>有相应合法资质</w:t>
            </w:r>
            <w:r>
              <w:rPr>
                <w:rFonts w:ascii="宋体" w:hAnsi="宋体" w:eastAsia="宋体" w:cs="宋体"/>
                <w:spacing w:val="5"/>
                <w:sz w:val="15"/>
                <w:szCs w:val="15"/>
              </w:rPr>
              <w:t xml:space="preserve"> </w:t>
            </w:r>
            <w:r>
              <w:rPr>
                <w:rFonts w:ascii="宋体" w:hAnsi="宋体" w:eastAsia="宋体" w:cs="宋体"/>
                <w:spacing w:val="4"/>
                <w:sz w:val="15"/>
                <w:szCs w:val="15"/>
              </w:rPr>
              <w:t>的公路工程设计</w:t>
            </w:r>
            <w:r>
              <w:rPr>
                <w:rFonts w:ascii="宋体" w:hAnsi="宋体" w:eastAsia="宋体" w:cs="宋体"/>
                <w:sz w:val="15"/>
                <w:szCs w:val="15"/>
              </w:rPr>
              <w:t xml:space="preserve"> </w:t>
            </w:r>
            <w:r>
              <w:rPr>
                <w:rFonts w:ascii="宋体" w:hAnsi="宋体" w:eastAsia="宋体" w:cs="宋体"/>
                <w:spacing w:val="4"/>
                <w:sz w:val="15"/>
                <w:szCs w:val="15"/>
              </w:rPr>
              <w:t>或公路工程咨询</w:t>
            </w:r>
            <w:r>
              <w:rPr>
                <w:rFonts w:ascii="宋体" w:hAnsi="宋体" w:eastAsia="宋体" w:cs="宋体"/>
                <w:sz w:val="15"/>
                <w:szCs w:val="15"/>
              </w:rPr>
              <w:t xml:space="preserve"> </w:t>
            </w:r>
            <w:r>
              <w:rPr>
                <w:rFonts w:ascii="宋体" w:hAnsi="宋体" w:eastAsia="宋体" w:cs="宋体"/>
                <w:spacing w:val="2"/>
                <w:sz w:val="15"/>
                <w:szCs w:val="15"/>
              </w:rPr>
              <w:t>机构</w:t>
            </w:r>
          </w:p>
        </w:tc>
        <w:tc>
          <w:tcPr>
            <w:tcW w:w="866" w:type="dxa"/>
            <w:vAlign w:val="top"/>
          </w:tcPr>
          <w:p w14:paraId="75DDDD84">
            <w:pPr>
              <w:spacing w:line="253" w:lineRule="auto"/>
              <w:rPr>
                <w:rFonts w:ascii="Arial"/>
                <w:sz w:val="21"/>
              </w:rPr>
            </w:pPr>
          </w:p>
          <w:p w14:paraId="60823E4D">
            <w:pPr>
              <w:spacing w:line="253" w:lineRule="auto"/>
              <w:rPr>
                <w:rFonts w:ascii="Arial"/>
                <w:sz w:val="21"/>
              </w:rPr>
            </w:pPr>
          </w:p>
          <w:p w14:paraId="457E4BFA">
            <w:pPr>
              <w:spacing w:line="253" w:lineRule="auto"/>
              <w:rPr>
                <w:rFonts w:ascii="Arial"/>
                <w:sz w:val="21"/>
              </w:rPr>
            </w:pPr>
          </w:p>
          <w:p w14:paraId="239C28CD">
            <w:pPr>
              <w:spacing w:line="254" w:lineRule="auto"/>
              <w:rPr>
                <w:rFonts w:ascii="Arial"/>
                <w:sz w:val="21"/>
              </w:rPr>
            </w:pPr>
          </w:p>
          <w:p w14:paraId="55C1BDBF">
            <w:pPr>
              <w:spacing w:line="254" w:lineRule="auto"/>
              <w:rPr>
                <w:rFonts w:ascii="Arial"/>
                <w:sz w:val="21"/>
              </w:rPr>
            </w:pPr>
          </w:p>
          <w:p w14:paraId="4EDCBC7C">
            <w:pPr>
              <w:spacing w:line="254" w:lineRule="auto"/>
              <w:rPr>
                <w:rFonts w:ascii="Arial"/>
                <w:sz w:val="21"/>
              </w:rPr>
            </w:pPr>
          </w:p>
          <w:p w14:paraId="255FF08D">
            <w:pPr>
              <w:spacing w:line="254" w:lineRule="auto"/>
              <w:rPr>
                <w:rFonts w:ascii="Arial"/>
                <w:sz w:val="21"/>
              </w:rPr>
            </w:pPr>
          </w:p>
          <w:p w14:paraId="5AAB99CF">
            <w:pPr>
              <w:spacing w:before="49" w:line="236" w:lineRule="auto"/>
              <w:ind w:left="35" w:right="46" w:firstLine="2"/>
              <w:jc w:val="both"/>
              <w:rPr>
                <w:rFonts w:ascii="宋体" w:hAnsi="宋体" w:eastAsia="宋体" w:cs="宋体"/>
                <w:sz w:val="15"/>
                <w:szCs w:val="15"/>
              </w:rPr>
            </w:pPr>
            <w:r>
              <w:rPr>
                <w:rFonts w:ascii="宋体" w:hAnsi="宋体" w:eastAsia="宋体" w:cs="宋体"/>
                <w:spacing w:val="3"/>
                <w:sz w:val="15"/>
                <w:szCs w:val="15"/>
              </w:rPr>
              <w:t>省级、市级</w:t>
            </w:r>
            <w:r>
              <w:rPr>
                <w:rFonts w:ascii="宋体" w:hAnsi="宋体" w:eastAsia="宋体" w:cs="宋体"/>
                <w:sz w:val="15"/>
                <w:szCs w:val="15"/>
              </w:rPr>
              <w:t xml:space="preserve"> </w:t>
            </w:r>
            <w:r>
              <w:rPr>
                <w:rFonts w:ascii="宋体" w:hAnsi="宋体" w:eastAsia="宋体" w:cs="宋体"/>
                <w:spacing w:val="3"/>
                <w:sz w:val="15"/>
                <w:szCs w:val="15"/>
              </w:rPr>
              <w:t>、县级交通</w:t>
            </w:r>
            <w:r>
              <w:rPr>
                <w:rFonts w:ascii="宋体" w:hAnsi="宋体" w:eastAsia="宋体" w:cs="宋体"/>
                <w:spacing w:val="1"/>
                <w:sz w:val="15"/>
                <w:szCs w:val="15"/>
              </w:rPr>
              <w:t xml:space="preserve"> </w:t>
            </w:r>
            <w:r>
              <w:rPr>
                <w:rFonts w:ascii="宋体" w:hAnsi="宋体" w:eastAsia="宋体" w:cs="宋体"/>
                <w:spacing w:val="3"/>
                <w:sz w:val="15"/>
                <w:szCs w:val="15"/>
              </w:rPr>
              <w:t>运输主管部</w:t>
            </w:r>
            <w:r>
              <w:rPr>
                <w:rFonts w:ascii="宋体" w:hAnsi="宋体" w:eastAsia="宋体" w:cs="宋体"/>
                <w:spacing w:val="2"/>
                <w:sz w:val="15"/>
                <w:szCs w:val="15"/>
              </w:rPr>
              <w:t xml:space="preserve"> </w:t>
            </w:r>
            <w:r>
              <w:rPr>
                <w:rFonts w:ascii="宋体" w:hAnsi="宋体" w:eastAsia="宋体" w:cs="宋体"/>
                <w:sz w:val="15"/>
                <w:szCs w:val="15"/>
              </w:rPr>
              <w:t>门</w:t>
            </w:r>
          </w:p>
        </w:tc>
        <w:tc>
          <w:tcPr>
            <w:tcW w:w="2395" w:type="dxa"/>
            <w:vAlign w:val="top"/>
          </w:tcPr>
          <w:p w14:paraId="036A6BAF">
            <w:pPr>
              <w:spacing w:line="246" w:lineRule="auto"/>
              <w:rPr>
                <w:rFonts w:ascii="Arial"/>
                <w:sz w:val="21"/>
              </w:rPr>
            </w:pPr>
          </w:p>
          <w:p w14:paraId="3DF49822">
            <w:pPr>
              <w:spacing w:line="246" w:lineRule="auto"/>
              <w:rPr>
                <w:rFonts w:ascii="Arial"/>
                <w:sz w:val="21"/>
              </w:rPr>
            </w:pPr>
          </w:p>
          <w:p w14:paraId="656B4E8C">
            <w:pPr>
              <w:spacing w:line="246" w:lineRule="auto"/>
              <w:rPr>
                <w:rFonts w:ascii="Arial"/>
                <w:sz w:val="21"/>
              </w:rPr>
            </w:pPr>
          </w:p>
          <w:p w14:paraId="54B75A3A">
            <w:pPr>
              <w:spacing w:line="246" w:lineRule="auto"/>
              <w:rPr>
                <w:rFonts w:ascii="Arial"/>
                <w:sz w:val="21"/>
              </w:rPr>
            </w:pPr>
          </w:p>
          <w:p w14:paraId="0340C985">
            <w:pPr>
              <w:spacing w:line="246" w:lineRule="auto"/>
              <w:rPr>
                <w:rFonts w:ascii="Arial"/>
                <w:sz w:val="21"/>
              </w:rPr>
            </w:pPr>
          </w:p>
          <w:p w14:paraId="36057AC4">
            <w:pPr>
              <w:spacing w:line="246" w:lineRule="auto"/>
              <w:rPr>
                <w:rFonts w:ascii="Arial"/>
                <w:sz w:val="21"/>
              </w:rPr>
            </w:pPr>
          </w:p>
          <w:p w14:paraId="69E81903">
            <w:pPr>
              <w:spacing w:line="246" w:lineRule="auto"/>
              <w:rPr>
                <w:rFonts w:ascii="Arial"/>
                <w:sz w:val="21"/>
              </w:rPr>
            </w:pPr>
          </w:p>
          <w:p w14:paraId="68B27127">
            <w:pPr>
              <w:spacing w:line="246" w:lineRule="auto"/>
              <w:rPr>
                <w:rFonts w:ascii="Arial"/>
                <w:sz w:val="21"/>
              </w:rPr>
            </w:pPr>
          </w:p>
          <w:p w14:paraId="6E5CA7F0">
            <w:pPr>
              <w:spacing w:before="48" w:line="233" w:lineRule="auto"/>
              <w:ind w:left="38" w:right="27" w:firstLine="6"/>
              <w:rPr>
                <w:rFonts w:ascii="宋体" w:hAnsi="宋体" w:eastAsia="宋体" w:cs="宋体"/>
                <w:sz w:val="15"/>
                <w:szCs w:val="15"/>
              </w:rPr>
            </w:pPr>
            <w:r>
              <w:rPr>
                <w:rFonts w:ascii="宋体" w:hAnsi="宋体" w:eastAsia="宋体" w:cs="宋体"/>
                <w:spacing w:val="3"/>
                <w:sz w:val="15"/>
                <w:szCs w:val="15"/>
              </w:rPr>
              <w:t>审批部门委托有相应合法资质的机</w:t>
            </w:r>
            <w:r>
              <w:rPr>
                <w:rFonts w:ascii="宋体" w:hAnsi="宋体" w:eastAsia="宋体" w:cs="宋体"/>
                <w:spacing w:val="12"/>
                <w:sz w:val="15"/>
                <w:szCs w:val="15"/>
              </w:rPr>
              <w:t xml:space="preserve"> </w:t>
            </w:r>
            <w:r>
              <w:rPr>
                <w:rFonts w:ascii="宋体" w:hAnsi="宋体" w:eastAsia="宋体" w:cs="宋体"/>
                <w:spacing w:val="1"/>
                <w:sz w:val="15"/>
                <w:szCs w:val="15"/>
              </w:rPr>
              <w:t>构实施。</w:t>
            </w:r>
          </w:p>
        </w:tc>
        <w:tc>
          <w:tcPr>
            <w:tcW w:w="415" w:type="dxa"/>
            <w:vAlign w:val="top"/>
          </w:tcPr>
          <w:p w14:paraId="755A8183">
            <w:pPr>
              <w:spacing w:line="265" w:lineRule="auto"/>
              <w:rPr>
                <w:rFonts w:ascii="Arial"/>
                <w:sz w:val="21"/>
              </w:rPr>
            </w:pPr>
          </w:p>
          <w:p w14:paraId="2BD865C3">
            <w:pPr>
              <w:spacing w:line="265" w:lineRule="auto"/>
              <w:rPr>
                <w:rFonts w:ascii="Arial"/>
                <w:sz w:val="21"/>
              </w:rPr>
            </w:pPr>
          </w:p>
          <w:p w14:paraId="0B604962">
            <w:pPr>
              <w:spacing w:line="266" w:lineRule="auto"/>
              <w:rPr>
                <w:rFonts w:ascii="Arial"/>
                <w:sz w:val="21"/>
              </w:rPr>
            </w:pPr>
          </w:p>
          <w:p w14:paraId="02F6FF30">
            <w:pPr>
              <w:spacing w:line="266" w:lineRule="auto"/>
              <w:rPr>
                <w:rFonts w:ascii="Arial"/>
                <w:sz w:val="21"/>
              </w:rPr>
            </w:pPr>
          </w:p>
          <w:p w14:paraId="7479CDFC">
            <w:pPr>
              <w:spacing w:line="266" w:lineRule="auto"/>
              <w:rPr>
                <w:rFonts w:ascii="Arial"/>
                <w:sz w:val="21"/>
              </w:rPr>
            </w:pPr>
          </w:p>
          <w:p w14:paraId="1E870F7B">
            <w:pPr>
              <w:spacing w:line="266" w:lineRule="auto"/>
              <w:rPr>
                <w:rFonts w:ascii="Arial"/>
                <w:sz w:val="21"/>
              </w:rPr>
            </w:pPr>
          </w:p>
          <w:p w14:paraId="13B0E35B">
            <w:pPr>
              <w:spacing w:line="266" w:lineRule="auto"/>
              <w:rPr>
                <w:rFonts w:ascii="Arial"/>
                <w:sz w:val="21"/>
              </w:rPr>
            </w:pPr>
          </w:p>
          <w:p w14:paraId="565692F6">
            <w:pPr>
              <w:spacing w:before="48" w:line="242" w:lineRule="auto"/>
              <w:ind w:left="40" w:right="55" w:hanging="4"/>
              <w:jc w:val="both"/>
              <w:rPr>
                <w:rFonts w:ascii="宋体" w:hAnsi="宋体" w:eastAsia="宋体" w:cs="宋体"/>
                <w:sz w:val="15"/>
                <w:szCs w:val="15"/>
              </w:rPr>
            </w:pPr>
            <w:r>
              <w:rPr>
                <w:rFonts w:ascii="Times New Roman" w:hAnsi="Times New Roman" w:eastAsia="Times New Roman" w:cs="Times New Roman"/>
                <w:spacing w:val="2"/>
                <w:sz w:val="15"/>
                <w:szCs w:val="15"/>
              </w:rPr>
              <w:t>20</w:t>
            </w:r>
            <w:r>
              <w:rPr>
                <w:rFonts w:ascii="宋体" w:hAnsi="宋体" w:eastAsia="宋体" w:cs="宋体"/>
                <w:spacing w:val="2"/>
                <w:sz w:val="15"/>
                <w:szCs w:val="15"/>
              </w:rPr>
              <w:t>个</w:t>
            </w:r>
            <w:r>
              <w:rPr>
                <w:rFonts w:ascii="宋体" w:hAnsi="宋体" w:eastAsia="宋体" w:cs="宋体"/>
                <w:spacing w:val="1"/>
                <w:sz w:val="15"/>
                <w:szCs w:val="15"/>
              </w:rPr>
              <w:t xml:space="preserve"> 工作</w:t>
            </w:r>
            <w:r>
              <w:rPr>
                <w:rFonts w:ascii="宋体" w:hAnsi="宋体" w:eastAsia="宋体" w:cs="宋体"/>
                <w:sz w:val="15"/>
                <w:szCs w:val="15"/>
              </w:rPr>
              <w:t xml:space="preserve"> 日</w:t>
            </w:r>
          </w:p>
        </w:tc>
        <w:tc>
          <w:tcPr>
            <w:tcW w:w="556" w:type="dxa"/>
            <w:vAlign w:val="top"/>
          </w:tcPr>
          <w:p w14:paraId="0C9D6EEF">
            <w:pPr>
              <w:spacing w:line="246" w:lineRule="auto"/>
              <w:rPr>
                <w:rFonts w:ascii="Arial"/>
                <w:sz w:val="21"/>
              </w:rPr>
            </w:pPr>
          </w:p>
          <w:p w14:paraId="408E2FB4">
            <w:pPr>
              <w:spacing w:line="246" w:lineRule="auto"/>
              <w:rPr>
                <w:rFonts w:ascii="Arial"/>
                <w:sz w:val="21"/>
              </w:rPr>
            </w:pPr>
          </w:p>
          <w:p w14:paraId="455817FC">
            <w:pPr>
              <w:spacing w:line="246" w:lineRule="auto"/>
              <w:rPr>
                <w:rFonts w:ascii="Arial"/>
                <w:sz w:val="21"/>
              </w:rPr>
            </w:pPr>
          </w:p>
          <w:p w14:paraId="1D6537BD">
            <w:pPr>
              <w:spacing w:line="246" w:lineRule="auto"/>
              <w:rPr>
                <w:rFonts w:ascii="Arial"/>
                <w:sz w:val="21"/>
              </w:rPr>
            </w:pPr>
          </w:p>
          <w:p w14:paraId="46DA90CA">
            <w:pPr>
              <w:spacing w:line="246" w:lineRule="auto"/>
              <w:rPr>
                <w:rFonts w:ascii="Arial"/>
                <w:sz w:val="21"/>
              </w:rPr>
            </w:pPr>
          </w:p>
          <w:p w14:paraId="1E8622FC">
            <w:pPr>
              <w:spacing w:line="246" w:lineRule="auto"/>
              <w:rPr>
                <w:rFonts w:ascii="Arial"/>
                <w:sz w:val="21"/>
              </w:rPr>
            </w:pPr>
          </w:p>
          <w:p w14:paraId="5927ABAF">
            <w:pPr>
              <w:spacing w:line="246" w:lineRule="auto"/>
              <w:rPr>
                <w:rFonts w:ascii="Arial"/>
                <w:sz w:val="21"/>
              </w:rPr>
            </w:pPr>
          </w:p>
          <w:p w14:paraId="2641E90B">
            <w:pPr>
              <w:spacing w:line="246" w:lineRule="auto"/>
              <w:rPr>
                <w:rFonts w:ascii="Arial"/>
                <w:sz w:val="21"/>
              </w:rPr>
            </w:pPr>
          </w:p>
          <w:p w14:paraId="3C50A4E5">
            <w:pPr>
              <w:spacing w:before="48" w:line="232" w:lineRule="auto"/>
              <w:ind w:left="37" w:right="43"/>
              <w:rPr>
                <w:rFonts w:ascii="宋体" w:hAnsi="宋体" w:eastAsia="宋体" w:cs="宋体"/>
                <w:sz w:val="15"/>
                <w:szCs w:val="15"/>
              </w:rPr>
            </w:pPr>
            <w:r>
              <w:rPr>
                <w:rFonts w:ascii="宋体" w:hAnsi="宋体" w:eastAsia="宋体" w:cs="宋体"/>
                <w:spacing w:val="3"/>
                <w:sz w:val="15"/>
                <w:szCs w:val="15"/>
              </w:rPr>
              <w:t>政府采</w:t>
            </w:r>
            <w:r>
              <w:rPr>
                <w:rFonts w:ascii="宋体" w:hAnsi="宋体" w:eastAsia="宋体" w:cs="宋体"/>
                <w:sz w:val="15"/>
                <w:szCs w:val="15"/>
              </w:rPr>
              <w:t xml:space="preserve"> </w:t>
            </w:r>
            <w:r>
              <w:rPr>
                <w:rFonts w:ascii="宋体" w:hAnsi="宋体" w:eastAsia="宋体" w:cs="宋体"/>
                <w:spacing w:val="2"/>
                <w:sz w:val="15"/>
                <w:szCs w:val="15"/>
              </w:rPr>
              <w:t>购价</w:t>
            </w:r>
          </w:p>
        </w:tc>
        <w:tc>
          <w:tcPr>
            <w:tcW w:w="1418" w:type="dxa"/>
            <w:vAlign w:val="top"/>
          </w:tcPr>
          <w:p w14:paraId="79E11B4B">
            <w:pPr>
              <w:rPr>
                <w:rFonts w:ascii="Arial"/>
                <w:sz w:val="21"/>
              </w:rPr>
            </w:pPr>
          </w:p>
        </w:tc>
      </w:tr>
      <w:tr w14:paraId="51540438">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4546" w:hRule="atLeast"/>
        </w:trPr>
        <w:tc>
          <w:tcPr>
            <w:tcW w:w="414" w:type="dxa"/>
            <w:vAlign w:val="top"/>
          </w:tcPr>
          <w:p w14:paraId="226FE1BF">
            <w:pPr>
              <w:rPr>
                <w:rFonts w:ascii="Arial"/>
                <w:sz w:val="21"/>
              </w:rPr>
            </w:pPr>
          </w:p>
          <w:p w14:paraId="684EF5EF">
            <w:pPr>
              <w:rPr>
                <w:rFonts w:ascii="Arial"/>
                <w:sz w:val="21"/>
              </w:rPr>
            </w:pPr>
          </w:p>
          <w:p w14:paraId="16DB7445">
            <w:pPr>
              <w:rPr>
                <w:rFonts w:ascii="Arial"/>
                <w:sz w:val="21"/>
              </w:rPr>
            </w:pPr>
          </w:p>
          <w:p w14:paraId="5A487AB5">
            <w:pPr>
              <w:rPr>
                <w:rFonts w:ascii="Arial"/>
                <w:sz w:val="21"/>
              </w:rPr>
            </w:pPr>
          </w:p>
          <w:p w14:paraId="088A1C95">
            <w:pPr>
              <w:rPr>
                <w:rFonts w:ascii="Arial"/>
                <w:sz w:val="21"/>
              </w:rPr>
            </w:pPr>
          </w:p>
          <w:p w14:paraId="46424F70">
            <w:pPr>
              <w:rPr>
                <w:rFonts w:ascii="Arial"/>
                <w:sz w:val="21"/>
              </w:rPr>
            </w:pPr>
          </w:p>
          <w:p w14:paraId="6F1E5B68">
            <w:pPr>
              <w:rPr>
                <w:rFonts w:ascii="Arial"/>
                <w:sz w:val="21"/>
              </w:rPr>
            </w:pPr>
          </w:p>
          <w:p w14:paraId="2DC4A0B2">
            <w:pPr>
              <w:spacing w:line="241" w:lineRule="auto"/>
              <w:rPr>
                <w:rFonts w:ascii="Arial"/>
                <w:sz w:val="21"/>
              </w:rPr>
            </w:pPr>
          </w:p>
          <w:p w14:paraId="70CCEF74">
            <w:pPr>
              <w:spacing w:line="241" w:lineRule="auto"/>
              <w:rPr>
                <w:rFonts w:ascii="Arial"/>
                <w:sz w:val="21"/>
              </w:rPr>
            </w:pPr>
          </w:p>
          <w:p w14:paraId="3F5C4A5B">
            <w:pPr>
              <w:spacing w:before="43" w:line="194" w:lineRule="auto"/>
              <w:ind w:left="129"/>
              <w:rPr>
                <w:rFonts w:ascii="Times New Roman" w:hAnsi="Times New Roman" w:eastAsia="Times New Roman" w:cs="Times New Roman"/>
                <w:sz w:val="15"/>
                <w:szCs w:val="15"/>
              </w:rPr>
            </w:pPr>
            <w:r>
              <w:rPr>
                <w:rFonts w:ascii="Times New Roman" w:hAnsi="Times New Roman" w:eastAsia="Times New Roman" w:cs="Times New Roman"/>
                <w:spacing w:val="1"/>
                <w:sz w:val="15"/>
                <w:szCs w:val="15"/>
              </w:rPr>
              <w:t>21</w:t>
            </w:r>
          </w:p>
        </w:tc>
        <w:tc>
          <w:tcPr>
            <w:tcW w:w="1103" w:type="dxa"/>
            <w:vAlign w:val="top"/>
          </w:tcPr>
          <w:p w14:paraId="0BBFB485">
            <w:pPr>
              <w:spacing w:line="243" w:lineRule="auto"/>
              <w:rPr>
                <w:rFonts w:ascii="Arial"/>
                <w:sz w:val="21"/>
              </w:rPr>
            </w:pPr>
          </w:p>
          <w:p w14:paraId="1523B9F5">
            <w:pPr>
              <w:spacing w:line="244" w:lineRule="auto"/>
              <w:rPr>
                <w:rFonts w:ascii="Arial"/>
                <w:sz w:val="21"/>
              </w:rPr>
            </w:pPr>
          </w:p>
          <w:p w14:paraId="2666B75F">
            <w:pPr>
              <w:spacing w:line="244" w:lineRule="auto"/>
              <w:rPr>
                <w:rFonts w:ascii="Arial"/>
                <w:sz w:val="21"/>
              </w:rPr>
            </w:pPr>
          </w:p>
          <w:p w14:paraId="3FDB37EE">
            <w:pPr>
              <w:spacing w:line="244" w:lineRule="auto"/>
              <w:rPr>
                <w:rFonts w:ascii="Arial"/>
                <w:sz w:val="21"/>
              </w:rPr>
            </w:pPr>
          </w:p>
          <w:p w14:paraId="7D6BFA7B">
            <w:pPr>
              <w:spacing w:line="244" w:lineRule="auto"/>
              <w:rPr>
                <w:rFonts w:ascii="Arial"/>
                <w:sz w:val="21"/>
              </w:rPr>
            </w:pPr>
          </w:p>
          <w:p w14:paraId="019AAB3F">
            <w:pPr>
              <w:spacing w:line="244" w:lineRule="auto"/>
              <w:rPr>
                <w:rFonts w:ascii="Arial"/>
                <w:sz w:val="21"/>
              </w:rPr>
            </w:pPr>
          </w:p>
          <w:p w14:paraId="21BF0DCC">
            <w:pPr>
              <w:spacing w:line="244" w:lineRule="auto"/>
              <w:rPr>
                <w:rFonts w:ascii="Arial"/>
                <w:sz w:val="21"/>
              </w:rPr>
            </w:pPr>
          </w:p>
          <w:p w14:paraId="3AD57666">
            <w:pPr>
              <w:spacing w:line="244" w:lineRule="auto"/>
              <w:rPr>
                <w:rFonts w:ascii="Arial"/>
                <w:sz w:val="21"/>
              </w:rPr>
            </w:pPr>
          </w:p>
          <w:p w14:paraId="312E21F4">
            <w:pPr>
              <w:spacing w:before="48" w:line="231" w:lineRule="auto"/>
              <w:ind w:left="25" w:right="138" w:firstLine="1"/>
              <w:rPr>
                <w:rFonts w:ascii="宋体" w:hAnsi="宋体" w:eastAsia="宋体" w:cs="宋体"/>
                <w:sz w:val="15"/>
                <w:szCs w:val="15"/>
              </w:rPr>
            </w:pPr>
            <w:r>
              <w:rPr>
                <w:rFonts w:ascii="宋体" w:hAnsi="宋体" w:eastAsia="宋体" w:cs="宋体"/>
                <w:spacing w:val="3"/>
                <w:sz w:val="15"/>
                <w:szCs w:val="15"/>
              </w:rPr>
              <w:t>建设项目环境</w:t>
            </w:r>
            <w:r>
              <w:rPr>
                <w:rFonts w:ascii="宋体" w:hAnsi="宋体" w:eastAsia="宋体" w:cs="宋体"/>
                <w:spacing w:val="2"/>
                <w:sz w:val="15"/>
                <w:szCs w:val="15"/>
              </w:rPr>
              <w:t xml:space="preserve"> </w:t>
            </w:r>
            <w:r>
              <w:rPr>
                <w:rFonts w:ascii="宋体" w:hAnsi="宋体" w:eastAsia="宋体" w:cs="宋体"/>
                <w:spacing w:val="3"/>
                <w:sz w:val="15"/>
                <w:szCs w:val="15"/>
              </w:rPr>
              <w:t>影响报告书</w:t>
            </w:r>
          </w:p>
          <w:p w14:paraId="2A9FA35E">
            <w:pPr>
              <w:spacing w:before="11" w:line="226" w:lineRule="auto"/>
              <w:ind w:left="32"/>
              <w:rPr>
                <w:rFonts w:ascii="宋体" w:hAnsi="宋体" w:eastAsia="宋体" w:cs="宋体"/>
                <w:sz w:val="15"/>
                <w:szCs w:val="15"/>
              </w:rPr>
            </w:pPr>
            <w:r>
              <w:rPr>
                <w:rFonts w:ascii="宋体" w:hAnsi="宋体" w:eastAsia="宋体" w:cs="宋体"/>
                <w:spacing w:val="2"/>
                <w:sz w:val="15"/>
                <w:szCs w:val="15"/>
              </w:rPr>
              <w:t>（表）编制</w:t>
            </w:r>
          </w:p>
        </w:tc>
        <w:tc>
          <w:tcPr>
            <w:tcW w:w="1304" w:type="dxa"/>
            <w:vAlign w:val="top"/>
          </w:tcPr>
          <w:p w14:paraId="3BCF5D42">
            <w:pPr>
              <w:spacing w:line="255" w:lineRule="auto"/>
              <w:rPr>
                <w:rFonts w:ascii="Arial"/>
                <w:sz w:val="21"/>
              </w:rPr>
            </w:pPr>
          </w:p>
          <w:p w14:paraId="4C7D7410">
            <w:pPr>
              <w:spacing w:line="256" w:lineRule="auto"/>
              <w:rPr>
                <w:rFonts w:ascii="Arial"/>
                <w:sz w:val="21"/>
              </w:rPr>
            </w:pPr>
          </w:p>
          <w:p w14:paraId="05293B35">
            <w:pPr>
              <w:spacing w:line="256" w:lineRule="auto"/>
              <w:rPr>
                <w:rFonts w:ascii="Arial"/>
                <w:sz w:val="21"/>
              </w:rPr>
            </w:pPr>
          </w:p>
          <w:p w14:paraId="7F93F998">
            <w:pPr>
              <w:spacing w:line="256" w:lineRule="auto"/>
              <w:rPr>
                <w:rFonts w:ascii="Arial"/>
                <w:sz w:val="21"/>
              </w:rPr>
            </w:pPr>
          </w:p>
          <w:p w14:paraId="46C97D7F">
            <w:pPr>
              <w:spacing w:line="256" w:lineRule="auto"/>
              <w:rPr>
                <w:rFonts w:ascii="Arial"/>
                <w:sz w:val="21"/>
              </w:rPr>
            </w:pPr>
          </w:p>
          <w:p w14:paraId="672145FC">
            <w:pPr>
              <w:spacing w:line="256" w:lineRule="auto"/>
              <w:rPr>
                <w:rFonts w:ascii="Arial"/>
                <w:sz w:val="21"/>
              </w:rPr>
            </w:pPr>
          </w:p>
          <w:p w14:paraId="17164E04">
            <w:pPr>
              <w:spacing w:line="256" w:lineRule="auto"/>
              <w:rPr>
                <w:rFonts w:ascii="Arial"/>
                <w:sz w:val="21"/>
              </w:rPr>
            </w:pPr>
          </w:p>
          <w:p w14:paraId="72D93936">
            <w:pPr>
              <w:spacing w:line="256" w:lineRule="auto"/>
              <w:rPr>
                <w:rFonts w:ascii="Arial"/>
                <w:sz w:val="21"/>
              </w:rPr>
            </w:pPr>
          </w:p>
          <w:p w14:paraId="05D7E445">
            <w:pPr>
              <w:spacing w:before="49" w:line="230" w:lineRule="auto"/>
              <w:ind w:left="27" w:right="28" w:firstLine="2"/>
              <w:rPr>
                <w:rFonts w:ascii="宋体" w:hAnsi="宋体" w:eastAsia="宋体" w:cs="宋体"/>
                <w:sz w:val="15"/>
                <w:szCs w:val="15"/>
              </w:rPr>
            </w:pPr>
            <w:r>
              <w:rPr>
                <w:rFonts w:ascii="宋体" w:hAnsi="宋体" w:eastAsia="宋体" w:cs="宋体"/>
                <w:spacing w:val="3"/>
                <w:sz w:val="15"/>
                <w:szCs w:val="15"/>
              </w:rPr>
              <w:t>一般建设项目环境</w:t>
            </w:r>
            <w:r>
              <w:rPr>
                <w:rFonts w:ascii="宋体" w:hAnsi="宋体" w:eastAsia="宋体" w:cs="宋体"/>
                <w:spacing w:val="5"/>
                <w:sz w:val="15"/>
                <w:szCs w:val="15"/>
              </w:rPr>
              <w:t xml:space="preserve"> </w:t>
            </w:r>
            <w:r>
              <w:rPr>
                <w:rFonts w:ascii="宋体" w:hAnsi="宋体" w:eastAsia="宋体" w:cs="宋体"/>
                <w:spacing w:val="3"/>
                <w:sz w:val="15"/>
                <w:szCs w:val="15"/>
              </w:rPr>
              <w:t>影响评价审批</w:t>
            </w:r>
          </w:p>
        </w:tc>
        <w:tc>
          <w:tcPr>
            <w:tcW w:w="5169" w:type="dxa"/>
            <w:vAlign w:val="top"/>
          </w:tcPr>
          <w:p w14:paraId="6252FA9D">
            <w:pPr>
              <w:spacing w:line="286" w:lineRule="auto"/>
              <w:rPr>
                <w:rFonts w:ascii="Arial"/>
                <w:sz w:val="21"/>
              </w:rPr>
            </w:pPr>
          </w:p>
          <w:p w14:paraId="18C95BF0">
            <w:pPr>
              <w:spacing w:before="48" w:line="241" w:lineRule="auto"/>
              <w:ind w:left="27" w:right="15" w:firstLine="4"/>
              <w:rPr>
                <w:rFonts w:ascii="宋体" w:hAnsi="宋体" w:eastAsia="宋体" w:cs="宋体"/>
                <w:sz w:val="15"/>
                <w:szCs w:val="15"/>
              </w:rPr>
            </w:pPr>
            <w:r>
              <w:rPr>
                <w:rFonts w:ascii="宋体" w:hAnsi="宋体" w:eastAsia="宋体" w:cs="宋体"/>
                <w:spacing w:val="4"/>
                <w:sz w:val="15"/>
                <w:szCs w:val="15"/>
              </w:rPr>
              <w:t>《中华人民共和国环境影响评价法》（</w:t>
            </w:r>
            <w:r>
              <w:rPr>
                <w:rFonts w:ascii="Times New Roman" w:hAnsi="Times New Roman" w:eastAsia="Times New Roman" w:cs="Times New Roman"/>
                <w:spacing w:val="4"/>
                <w:sz w:val="15"/>
                <w:szCs w:val="15"/>
              </w:rPr>
              <w:t>2002</w:t>
            </w:r>
            <w:r>
              <w:rPr>
                <w:rFonts w:ascii="宋体" w:hAnsi="宋体" w:eastAsia="宋体" w:cs="宋体"/>
                <w:spacing w:val="4"/>
                <w:sz w:val="15"/>
                <w:szCs w:val="15"/>
              </w:rPr>
              <w:t>年</w:t>
            </w:r>
            <w:r>
              <w:rPr>
                <w:rFonts w:ascii="Times New Roman" w:hAnsi="Times New Roman" w:eastAsia="Times New Roman" w:cs="Times New Roman"/>
                <w:spacing w:val="4"/>
                <w:sz w:val="15"/>
                <w:szCs w:val="15"/>
              </w:rPr>
              <w:t>10</w:t>
            </w:r>
            <w:r>
              <w:rPr>
                <w:rFonts w:ascii="宋体" w:hAnsi="宋体" w:eastAsia="宋体" w:cs="宋体"/>
                <w:spacing w:val="4"/>
                <w:sz w:val="15"/>
                <w:szCs w:val="15"/>
              </w:rPr>
              <w:t>月</w:t>
            </w:r>
            <w:r>
              <w:rPr>
                <w:rFonts w:ascii="Times New Roman" w:hAnsi="Times New Roman" w:eastAsia="Times New Roman" w:cs="Times New Roman"/>
                <w:spacing w:val="4"/>
                <w:sz w:val="15"/>
                <w:szCs w:val="15"/>
              </w:rPr>
              <w:t>28</w:t>
            </w:r>
            <w:r>
              <w:rPr>
                <w:rFonts w:ascii="宋体" w:hAnsi="宋体" w:eastAsia="宋体" w:cs="宋体"/>
                <w:spacing w:val="4"/>
                <w:sz w:val="15"/>
                <w:szCs w:val="15"/>
              </w:rPr>
              <w:t>日第九届全国人民代表</w:t>
            </w:r>
            <w:r>
              <w:rPr>
                <w:rFonts w:ascii="宋体" w:hAnsi="宋体" w:eastAsia="宋体" w:cs="宋体"/>
                <w:spacing w:val="6"/>
                <w:sz w:val="15"/>
                <w:szCs w:val="15"/>
              </w:rPr>
              <w:t xml:space="preserve"> </w:t>
            </w:r>
            <w:r>
              <w:rPr>
                <w:rFonts w:ascii="宋体" w:hAnsi="宋体" w:eastAsia="宋体" w:cs="宋体"/>
                <w:spacing w:val="4"/>
                <w:sz w:val="15"/>
                <w:szCs w:val="15"/>
              </w:rPr>
              <w:t>大会常务委员会第三十次会议通过  根据</w:t>
            </w:r>
            <w:r>
              <w:rPr>
                <w:rFonts w:ascii="Times New Roman" w:hAnsi="Times New Roman" w:eastAsia="Times New Roman" w:cs="Times New Roman"/>
                <w:spacing w:val="4"/>
                <w:sz w:val="15"/>
                <w:szCs w:val="15"/>
              </w:rPr>
              <w:t>2016</w:t>
            </w:r>
            <w:r>
              <w:rPr>
                <w:rFonts w:ascii="宋体" w:hAnsi="宋体" w:eastAsia="宋体" w:cs="宋体"/>
                <w:spacing w:val="4"/>
                <w:sz w:val="15"/>
                <w:szCs w:val="15"/>
              </w:rPr>
              <w:t>年</w:t>
            </w:r>
            <w:r>
              <w:rPr>
                <w:rFonts w:ascii="Times New Roman" w:hAnsi="Times New Roman" w:eastAsia="Times New Roman" w:cs="Times New Roman"/>
                <w:spacing w:val="4"/>
                <w:sz w:val="15"/>
                <w:szCs w:val="15"/>
              </w:rPr>
              <w:t>7</w:t>
            </w:r>
            <w:r>
              <w:rPr>
                <w:rFonts w:ascii="宋体" w:hAnsi="宋体" w:eastAsia="宋体" w:cs="宋体"/>
                <w:spacing w:val="4"/>
                <w:sz w:val="15"/>
                <w:szCs w:val="15"/>
              </w:rPr>
              <w:t>月</w:t>
            </w:r>
            <w:r>
              <w:rPr>
                <w:rFonts w:ascii="Times New Roman" w:hAnsi="Times New Roman" w:eastAsia="Times New Roman" w:cs="Times New Roman"/>
                <w:spacing w:val="4"/>
                <w:sz w:val="15"/>
                <w:szCs w:val="15"/>
              </w:rPr>
              <w:t>2</w:t>
            </w:r>
            <w:r>
              <w:rPr>
                <w:rFonts w:ascii="宋体" w:hAnsi="宋体" w:eastAsia="宋体" w:cs="宋体"/>
                <w:spacing w:val="4"/>
                <w:sz w:val="15"/>
                <w:szCs w:val="15"/>
              </w:rPr>
              <w:t>日第十二届全国人民代</w:t>
            </w:r>
            <w:r>
              <w:rPr>
                <w:rFonts w:ascii="宋体" w:hAnsi="宋体" w:eastAsia="宋体" w:cs="宋体"/>
                <w:spacing w:val="8"/>
                <w:sz w:val="15"/>
                <w:szCs w:val="15"/>
              </w:rPr>
              <w:t xml:space="preserve"> </w:t>
            </w:r>
            <w:r>
              <w:rPr>
                <w:rFonts w:ascii="宋体" w:hAnsi="宋体" w:eastAsia="宋体" w:cs="宋体"/>
                <w:spacing w:val="5"/>
                <w:sz w:val="15"/>
                <w:szCs w:val="15"/>
              </w:rPr>
              <w:t>表大会常务委员会第二十一次会议《关于修</w:t>
            </w:r>
            <w:r>
              <w:rPr>
                <w:rFonts w:ascii="宋体" w:hAnsi="宋体" w:eastAsia="宋体" w:cs="宋体"/>
                <w:spacing w:val="4"/>
                <w:sz w:val="15"/>
                <w:szCs w:val="15"/>
              </w:rPr>
              <w:t>改〈中华人民共和国节约能源法</w:t>
            </w:r>
            <w:r>
              <w:rPr>
                <w:rFonts w:ascii="宋体" w:hAnsi="宋体" w:eastAsia="宋体" w:cs="宋体"/>
                <w:sz w:val="15"/>
                <w:szCs w:val="15"/>
              </w:rPr>
              <w:t xml:space="preserve"> </w:t>
            </w:r>
            <w:r>
              <w:rPr>
                <w:rFonts w:ascii="宋体" w:hAnsi="宋体" w:eastAsia="宋体" w:cs="宋体"/>
                <w:spacing w:val="4"/>
                <w:sz w:val="15"/>
                <w:szCs w:val="15"/>
              </w:rPr>
              <w:t>〉等六部法律的决定》第一次修正  根据</w:t>
            </w:r>
            <w:r>
              <w:rPr>
                <w:rFonts w:ascii="Times New Roman" w:hAnsi="Times New Roman" w:eastAsia="Times New Roman" w:cs="Times New Roman"/>
                <w:spacing w:val="4"/>
                <w:sz w:val="15"/>
                <w:szCs w:val="15"/>
              </w:rPr>
              <w:t>2018</w:t>
            </w:r>
            <w:r>
              <w:rPr>
                <w:rFonts w:ascii="宋体" w:hAnsi="宋体" w:eastAsia="宋体" w:cs="宋体"/>
                <w:spacing w:val="4"/>
                <w:sz w:val="15"/>
                <w:szCs w:val="15"/>
              </w:rPr>
              <w:t>年</w:t>
            </w:r>
            <w:r>
              <w:rPr>
                <w:rFonts w:ascii="Times New Roman" w:hAnsi="Times New Roman" w:eastAsia="Times New Roman" w:cs="Times New Roman"/>
                <w:spacing w:val="4"/>
                <w:sz w:val="15"/>
                <w:szCs w:val="15"/>
              </w:rPr>
              <w:t>12</w:t>
            </w:r>
            <w:r>
              <w:rPr>
                <w:rFonts w:ascii="宋体" w:hAnsi="宋体" w:eastAsia="宋体" w:cs="宋体"/>
                <w:spacing w:val="4"/>
                <w:sz w:val="15"/>
                <w:szCs w:val="15"/>
              </w:rPr>
              <w:t>月</w:t>
            </w:r>
            <w:r>
              <w:rPr>
                <w:rFonts w:ascii="Times New Roman" w:hAnsi="Times New Roman" w:eastAsia="Times New Roman" w:cs="Times New Roman"/>
                <w:spacing w:val="4"/>
                <w:sz w:val="15"/>
                <w:szCs w:val="15"/>
              </w:rPr>
              <w:t>29</w:t>
            </w:r>
            <w:r>
              <w:rPr>
                <w:rFonts w:ascii="宋体" w:hAnsi="宋体" w:eastAsia="宋体" w:cs="宋体"/>
                <w:spacing w:val="4"/>
                <w:sz w:val="15"/>
                <w:szCs w:val="15"/>
              </w:rPr>
              <w:t>日第十三届全国人民</w:t>
            </w:r>
            <w:r>
              <w:rPr>
                <w:rFonts w:ascii="宋体" w:hAnsi="宋体" w:eastAsia="宋体" w:cs="宋体"/>
                <w:spacing w:val="7"/>
                <w:sz w:val="15"/>
                <w:szCs w:val="15"/>
              </w:rPr>
              <w:t xml:space="preserve"> </w:t>
            </w:r>
            <w:r>
              <w:rPr>
                <w:rFonts w:ascii="宋体" w:hAnsi="宋体" w:eastAsia="宋体" w:cs="宋体"/>
                <w:spacing w:val="5"/>
                <w:sz w:val="15"/>
                <w:szCs w:val="15"/>
              </w:rPr>
              <w:t>代表大会常务委员会第七次会议《关于修改</w:t>
            </w:r>
            <w:r>
              <w:rPr>
                <w:rFonts w:ascii="宋体" w:hAnsi="宋体" w:eastAsia="宋体" w:cs="宋体"/>
                <w:spacing w:val="4"/>
                <w:sz w:val="15"/>
                <w:szCs w:val="15"/>
              </w:rPr>
              <w:t>〈中华人民共和国劳动法〉等七</w:t>
            </w:r>
            <w:r>
              <w:rPr>
                <w:rFonts w:ascii="宋体" w:hAnsi="宋体" w:eastAsia="宋体" w:cs="宋体"/>
                <w:sz w:val="15"/>
                <w:szCs w:val="15"/>
              </w:rPr>
              <w:t xml:space="preserve"> </w:t>
            </w:r>
            <w:r>
              <w:rPr>
                <w:rFonts w:ascii="宋体" w:hAnsi="宋体" w:eastAsia="宋体" w:cs="宋体"/>
                <w:spacing w:val="5"/>
                <w:sz w:val="15"/>
                <w:szCs w:val="15"/>
              </w:rPr>
              <w:t>部法律的决定》第二次修正）第十九条 建</w:t>
            </w:r>
            <w:r>
              <w:rPr>
                <w:rFonts w:ascii="宋体" w:hAnsi="宋体" w:eastAsia="宋体" w:cs="宋体"/>
                <w:spacing w:val="4"/>
                <w:sz w:val="15"/>
                <w:szCs w:val="15"/>
              </w:rPr>
              <w:t>设单位可以委托技术单位对其建</w:t>
            </w:r>
            <w:r>
              <w:rPr>
                <w:rFonts w:ascii="宋体" w:hAnsi="宋体" w:eastAsia="宋体" w:cs="宋体"/>
                <w:sz w:val="15"/>
                <w:szCs w:val="15"/>
              </w:rPr>
              <w:t xml:space="preserve">  </w:t>
            </w:r>
            <w:r>
              <w:rPr>
                <w:rFonts w:ascii="宋体" w:hAnsi="宋体" w:eastAsia="宋体" w:cs="宋体"/>
                <w:spacing w:val="5"/>
                <w:sz w:val="15"/>
                <w:szCs w:val="15"/>
              </w:rPr>
              <w:t>设项目开展环境影响评价，编制建设项目环境</w:t>
            </w:r>
            <w:r>
              <w:rPr>
                <w:rFonts w:ascii="宋体" w:hAnsi="宋体" w:eastAsia="宋体" w:cs="宋体"/>
                <w:spacing w:val="4"/>
                <w:sz w:val="15"/>
                <w:szCs w:val="15"/>
              </w:rPr>
              <w:t>影响报告书、环境影响报告表</w:t>
            </w:r>
            <w:r>
              <w:rPr>
                <w:rFonts w:ascii="Times New Roman" w:hAnsi="Times New Roman" w:eastAsia="Times New Roman" w:cs="Times New Roman"/>
                <w:spacing w:val="4"/>
                <w:sz w:val="15"/>
                <w:szCs w:val="15"/>
              </w:rPr>
              <w:t>;</w:t>
            </w:r>
            <w:r>
              <w:rPr>
                <w:rFonts w:ascii="宋体" w:hAnsi="宋体" w:eastAsia="宋体" w:cs="宋体"/>
                <w:spacing w:val="4"/>
                <w:sz w:val="15"/>
                <w:szCs w:val="15"/>
              </w:rPr>
              <w:t>建设单位具备环境影响评价技术能力的，可以自行对其建设项目开展环</w:t>
            </w:r>
            <w:r>
              <w:rPr>
                <w:rFonts w:ascii="宋体" w:hAnsi="宋体" w:eastAsia="宋体" w:cs="宋体"/>
                <w:spacing w:val="8"/>
                <w:sz w:val="15"/>
                <w:szCs w:val="15"/>
              </w:rPr>
              <w:t xml:space="preserve">  </w:t>
            </w:r>
            <w:r>
              <w:rPr>
                <w:rFonts w:ascii="宋体" w:hAnsi="宋体" w:eastAsia="宋体" w:cs="宋体"/>
                <w:spacing w:val="5"/>
                <w:sz w:val="15"/>
                <w:szCs w:val="15"/>
              </w:rPr>
              <w:t>境影响评价，编制建设项目环境影响报告书、</w:t>
            </w:r>
            <w:r>
              <w:rPr>
                <w:rFonts w:ascii="宋体" w:hAnsi="宋体" w:eastAsia="宋体" w:cs="宋体"/>
                <w:spacing w:val="4"/>
                <w:sz w:val="15"/>
                <w:szCs w:val="15"/>
              </w:rPr>
              <w:t>环境影响报告表。编制建设项</w:t>
            </w:r>
            <w:r>
              <w:rPr>
                <w:rFonts w:ascii="宋体" w:hAnsi="宋体" w:eastAsia="宋体" w:cs="宋体"/>
                <w:sz w:val="15"/>
                <w:szCs w:val="15"/>
              </w:rPr>
              <w:t xml:space="preserve"> </w:t>
            </w:r>
            <w:r>
              <w:rPr>
                <w:rFonts w:ascii="宋体" w:hAnsi="宋体" w:eastAsia="宋体" w:cs="宋体"/>
                <w:spacing w:val="5"/>
                <w:sz w:val="15"/>
                <w:szCs w:val="15"/>
              </w:rPr>
              <w:t>目环境影响报告书、环境影响报告表应当遵守国家有</w:t>
            </w:r>
            <w:r>
              <w:rPr>
                <w:rFonts w:ascii="宋体" w:hAnsi="宋体" w:eastAsia="宋体" w:cs="宋体"/>
                <w:spacing w:val="4"/>
                <w:sz w:val="15"/>
                <w:szCs w:val="15"/>
              </w:rPr>
              <w:t>关环境影响评价标准、</w:t>
            </w:r>
            <w:r>
              <w:rPr>
                <w:rFonts w:ascii="宋体" w:hAnsi="宋体" w:eastAsia="宋体" w:cs="宋体"/>
                <w:sz w:val="15"/>
                <w:szCs w:val="15"/>
              </w:rPr>
              <w:t xml:space="preserve"> </w:t>
            </w:r>
            <w:r>
              <w:rPr>
                <w:rFonts w:ascii="宋体" w:hAnsi="宋体" w:eastAsia="宋体" w:cs="宋体"/>
                <w:spacing w:val="5"/>
                <w:sz w:val="15"/>
                <w:szCs w:val="15"/>
              </w:rPr>
              <w:t>技术规范等规定。国务院生态环境主管部门应</w:t>
            </w:r>
            <w:r>
              <w:rPr>
                <w:rFonts w:ascii="宋体" w:hAnsi="宋体" w:eastAsia="宋体" w:cs="宋体"/>
                <w:spacing w:val="4"/>
                <w:sz w:val="15"/>
                <w:szCs w:val="15"/>
              </w:rPr>
              <w:t>当制定建设项目环境影响报告</w:t>
            </w:r>
            <w:r>
              <w:rPr>
                <w:rFonts w:ascii="宋体" w:hAnsi="宋体" w:eastAsia="宋体" w:cs="宋体"/>
                <w:sz w:val="15"/>
                <w:szCs w:val="15"/>
              </w:rPr>
              <w:t xml:space="preserve"> </w:t>
            </w:r>
            <w:r>
              <w:rPr>
                <w:rFonts w:ascii="宋体" w:hAnsi="宋体" w:eastAsia="宋体" w:cs="宋体"/>
                <w:spacing w:val="5"/>
                <w:sz w:val="15"/>
                <w:szCs w:val="15"/>
              </w:rPr>
              <w:t>书、环境影响报告表编制的能力建设指南和监</w:t>
            </w:r>
            <w:r>
              <w:rPr>
                <w:rFonts w:ascii="宋体" w:hAnsi="宋体" w:eastAsia="宋体" w:cs="宋体"/>
                <w:spacing w:val="4"/>
                <w:sz w:val="15"/>
                <w:szCs w:val="15"/>
              </w:rPr>
              <w:t>管办法。接受委托为建设单位</w:t>
            </w:r>
            <w:r>
              <w:rPr>
                <w:rFonts w:ascii="宋体" w:hAnsi="宋体" w:eastAsia="宋体" w:cs="宋体"/>
                <w:sz w:val="15"/>
                <w:szCs w:val="15"/>
              </w:rPr>
              <w:t xml:space="preserve"> </w:t>
            </w:r>
            <w:r>
              <w:rPr>
                <w:rFonts w:ascii="宋体" w:hAnsi="宋体" w:eastAsia="宋体" w:cs="宋体"/>
                <w:spacing w:val="5"/>
                <w:sz w:val="15"/>
                <w:szCs w:val="15"/>
              </w:rPr>
              <w:t>编制建设项目环境影响报告书、环境影响报</w:t>
            </w:r>
            <w:r>
              <w:rPr>
                <w:rFonts w:ascii="宋体" w:hAnsi="宋体" w:eastAsia="宋体" w:cs="宋体"/>
                <w:spacing w:val="4"/>
                <w:sz w:val="15"/>
                <w:szCs w:val="15"/>
              </w:rPr>
              <w:t>告表的技术单位，不得与负责审</w:t>
            </w:r>
            <w:r>
              <w:rPr>
                <w:rFonts w:ascii="宋体" w:hAnsi="宋体" w:eastAsia="宋体" w:cs="宋体"/>
                <w:sz w:val="15"/>
                <w:szCs w:val="15"/>
              </w:rPr>
              <w:t xml:space="preserve"> </w:t>
            </w:r>
            <w:r>
              <w:rPr>
                <w:rFonts w:ascii="宋体" w:hAnsi="宋体" w:eastAsia="宋体" w:cs="宋体"/>
                <w:spacing w:val="5"/>
                <w:sz w:val="15"/>
                <w:szCs w:val="15"/>
              </w:rPr>
              <w:t>批建设项目环境影响报告书、环境影响报告</w:t>
            </w:r>
            <w:r>
              <w:rPr>
                <w:rFonts w:ascii="宋体" w:hAnsi="宋体" w:eastAsia="宋体" w:cs="宋体"/>
                <w:spacing w:val="4"/>
                <w:sz w:val="15"/>
                <w:szCs w:val="15"/>
              </w:rPr>
              <w:t>表的生态环境主管部门或者其他</w:t>
            </w:r>
            <w:r>
              <w:rPr>
                <w:rFonts w:ascii="宋体" w:hAnsi="宋体" w:eastAsia="宋体" w:cs="宋体"/>
                <w:sz w:val="15"/>
                <w:szCs w:val="15"/>
              </w:rPr>
              <w:t xml:space="preserve"> </w:t>
            </w:r>
            <w:r>
              <w:rPr>
                <w:rFonts w:ascii="宋体" w:hAnsi="宋体" w:eastAsia="宋体" w:cs="宋体"/>
                <w:spacing w:val="4"/>
                <w:sz w:val="15"/>
                <w:szCs w:val="15"/>
              </w:rPr>
              <w:t>有关审批部门存在任何利益关系。《建设项目环境保护管理条例》（</w:t>
            </w:r>
            <w:r>
              <w:rPr>
                <w:rFonts w:ascii="Times New Roman" w:hAnsi="Times New Roman" w:eastAsia="Times New Roman" w:cs="Times New Roman"/>
                <w:spacing w:val="4"/>
                <w:sz w:val="15"/>
                <w:szCs w:val="15"/>
              </w:rPr>
              <w:t>1998</w:t>
            </w:r>
            <w:r>
              <w:rPr>
                <w:rFonts w:ascii="宋体" w:hAnsi="宋体" w:eastAsia="宋体" w:cs="宋体"/>
                <w:spacing w:val="4"/>
                <w:sz w:val="15"/>
                <w:szCs w:val="15"/>
              </w:rPr>
              <w:t>年</w:t>
            </w:r>
            <w:r>
              <w:rPr>
                <w:rFonts w:ascii="宋体" w:hAnsi="宋体" w:eastAsia="宋体" w:cs="宋体"/>
                <w:spacing w:val="15"/>
                <w:sz w:val="15"/>
                <w:szCs w:val="15"/>
              </w:rPr>
              <w:t xml:space="preserve"> </w:t>
            </w:r>
            <w:r>
              <w:rPr>
                <w:rFonts w:ascii="Times New Roman" w:hAnsi="Times New Roman" w:eastAsia="Times New Roman" w:cs="Times New Roman"/>
                <w:spacing w:val="4"/>
                <w:sz w:val="15"/>
                <w:szCs w:val="15"/>
              </w:rPr>
              <w:t>11</w:t>
            </w:r>
            <w:r>
              <w:rPr>
                <w:rFonts w:ascii="宋体" w:hAnsi="宋体" w:eastAsia="宋体" w:cs="宋体"/>
                <w:spacing w:val="4"/>
                <w:sz w:val="15"/>
                <w:szCs w:val="15"/>
              </w:rPr>
              <w:t>月</w:t>
            </w:r>
            <w:r>
              <w:rPr>
                <w:rFonts w:ascii="Times New Roman" w:hAnsi="Times New Roman" w:eastAsia="Times New Roman" w:cs="Times New Roman"/>
                <w:spacing w:val="4"/>
                <w:sz w:val="15"/>
                <w:szCs w:val="15"/>
              </w:rPr>
              <w:t>29</w:t>
            </w:r>
            <w:r>
              <w:rPr>
                <w:rFonts w:ascii="宋体" w:hAnsi="宋体" w:eastAsia="宋体" w:cs="宋体"/>
                <w:spacing w:val="4"/>
                <w:sz w:val="15"/>
                <w:szCs w:val="15"/>
              </w:rPr>
              <w:t>日中华人民共和国国务院令第</w:t>
            </w:r>
            <w:r>
              <w:rPr>
                <w:rFonts w:ascii="Times New Roman" w:hAnsi="Times New Roman" w:eastAsia="Times New Roman" w:cs="Times New Roman"/>
                <w:spacing w:val="4"/>
                <w:sz w:val="15"/>
                <w:szCs w:val="15"/>
              </w:rPr>
              <w:t>253</w:t>
            </w:r>
            <w:r>
              <w:rPr>
                <w:rFonts w:ascii="宋体" w:hAnsi="宋体" w:eastAsia="宋体" w:cs="宋体"/>
                <w:spacing w:val="4"/>
                <w:sz w:val="15"/>
                <w:szCs w:val="15"/>
              </w:rPr>
              <w:t>号发布</w:t>
            </w:r>
          </w:p>
          <w:p w14:paraId="6AA62BD1">
            <w:pPr>
              <w:spacing w:before="13" w:line="241" w:lineRule="auto"/>
              <w:ind w:left="30" w:right="23" w:hanging="2"/>
              <w:rPr>
                <w:rFonts w:ascii="宋体" w:hAnsi="宋体" w:eastAsia="宋体" w:cs="宋体"/>
                <w:sz w:val="15"/>
                <w:szCs w:val="15"/>
              </w:rPr>
            </w:pPr>
            <w:r>
              <w:rPr>
                <w:rFonts w:ascii="宋体" w:hAnsi="宋体" w:eastAsia="宋体" w:cs="宋体"/>
                <w:spacing w:val="4"/>
                <w:sz w:val="15"/>
                <w:szCs w:val="15"/>
              </w:rPr>
              <w:t>根据</w:t>
            </w:r>
            <w:r>
              <w:rPr>
                <w:rFonts w:ascii="Times New Roman" w:hAnsi="Times New Roman" w:eastAsia="Times New Roman" w:cs="Times New Roman"/>
                <w:spacing w:val="4"/>
                <w:sz w:val="15"/>
                <w:szCs w:val="15"/>
              </w:rPr>
              <w:t>2017</w:t>
            </w:r>
            <w:r>
              <w:rPr>
                <w:rFonts w:ascii="宋体" w:hAnsi="宋体" w:eastAsia="宋体" w:cs="宋体"/>
                <w:spacing w:val="4"/>
                <w:sz w:val="15"/>
                <w:szCs w:val="15"/>
              </w:rPr>
              <w:t>年</w:t>
            </w:r>
            <w:r>
              <w:rPr>
                <w:rFonts w:ascii="Times New Roman" w:hAnsi="Times New Roman" w:eastAsia="Times New Roman" w:cs="Times New Roman"/>
                <w:spacing w:val="4"/>
                <w:sz w:val="15"/>
                <w:szCs w:val="15"/>
              </w:rPr>
              <w:t>7</w:t>
            </w:r>
            <w:r>
              <w:rPr>
                <w:rFonts w:ascii="宋体" w:hAnsi="宋体" w:eastAsia="宋体" w:cs="宋体"/>
                <w:spacing w:val="4"/>
                <w:sz w:val="15"/>
                <w:szCs w:val="15"/>
              </w:rPr>
              <w:t>月</w:t>
            </w:r>
            <w:r>
              <w:rPr>
                <w:rFonts w:ascii="Times New Roman" w:hAnsi="Times New Roman" w:eastAsia="Times New Roman" w:cs="Times New Roman"/>
                <w:spacing w:val="4"/>
                <w:sz w:val="15"/>
                <w:szCs w:val="15"/>
              </w:rPr>
              <w:t>16</w:t>
            </w:r>
            <w:r>
              <w:rPr>
                <w:rFonts w:ascii="宋体" w:hAnsi="宋体" w:eastAsia="宋体" w:cs="宋体"/>
                <w:spacing w:val="4"/>
                <w:sz w:val="15"/>
                <w:szCs w:val="15"/>
              </w:rPr>
              <w:t>日《国务院关于修改〈建设项目环境保护管理条例〉的决</w:t>
            </w:r>
            <w:r>
              <w:rPr>
                <w:rFonts w:ascii="宋体" w:hAnsi="宋体" w:eastAsia="宋体" w:cs="宋体"/>
                <w:spacing w:val="5"/>
                <w:sz w:val="15"/>
                <w:szCs w:val="15"/>
              </w:rPr>
              <w:t xml:space="preserve">  </w:t>
            </w:r>
            <w:r>
              <w:rPr>
                <w:rFonts w:ascii="宋体" w:hAnsi="宋体" w:eastAsia="宋体" w:cs="宋体"/>
                <w:spacing w:val="4"/>
                <w:sz w:val="15"/>
                <w:szCs w:val="15"/>
              </w:rPr>
              <w:t>定》修订）第十三条 建设单位可以采取公开招标的方式，选择从事环境影</w:t>
            </w:r>
            <w:r>
              <w:rPr>
                <w:rFonts w:ascii="宋体" w:hAnsi="宋体" w:eastAsia="宋体" w:cs="宋体"/>
                <w:spacing w:val="8"/>
                <w:sz w:val="15"/>
                <w:szCs w:val="15"/>
              </w:rPr>
              <w:t xml:space="preserve">  </w:t>
            </w:r>
            <w:r>
              <w:rPr>
                <w:rFonts w:ascii="宋体" w:hAnsi="宋体" w:eastAsia="宋体" w:cs="宋体"/>
                <w:spacing w:val="4"/>
                <w:sz w:val="15"/>
                <w:szCs w:val="15"/>
              </w:rPr>
              <w:t>响评价工作的单位，对建设项目进行环境影响评价。任何行政机关不得为建</w:t>
            </w:r>
            <w:r>
              <w:rPr>
                <w:rFonts w:ascii="宋体" w:hAnsi="宋体" w:eastAsia="宋体" w:cs="宋体"/>
                <w:spacing w:val="16"/>
                <w:sz w:val="15"/>
                <w:szCs w:val="15"/>
              </w:rPr>
              <w:t xml:space="preserve"> </w:t>
            </w:r>
            <w:r>
              <w:rPr>
                <w:rFonts w:ascii="宋体" w:hAnsi="宋体" w:eastAsia="宋体" w:cs="宋体"/>
                <w:spacing w:val="4"/>
                <w:sz w:val="15"/>
                <w:szCs w:val="15"/>
              </w:rPr>
              <w:t>设单位指定从事环境影响评价工作的单位，进行环境影响评价。</w:t>
            </w:r>
          </w:p>
        </w:tc>
        <w:tc>
          <w:tcPr>
            <w:tcW w:w="1220" w:type="dxa"/>
            <w:vAlign w:val="top"/>
          </w:tcPr>
          <w:p w14:paraId="4CA1C162">
            <w:pPr>
              <w:spacing w:line="267" w:lineRule="auto"/>
              <w:rPr>
                <w:rFonts w:ascii="Arial"/>
                <w:sz w:val="21"/>
              </w:rPr>
            </w:pPr>
          </w:p>
          <w:p w14:paraId="1FAE617D">
            <w:pPr>
              <w:spacing w:line="267" w:lineRule="auto"/>
              <w:rPr>
                <w:rFonts w:ascii="Arial"/>
                <w:sz w:val="21"/>
              </w:rPr>
            </w:pPr>
          </w:p>
          <w:p w14:paraId="140405E7">
            <w:pPr>
              <w:spacing w:line="268" w:lineRule="auto"/>
              <w:rPr>
                <w:rFonts w:ascii="Arial"/>
                <w:sz w:val="21"/>
              </w:rPr>
            </w:pPr>
          </w:p>
          <w:p w14:paraId="599E3152">
            <w:pPr>
              <w:spacing w:line="268" w:lineRule="auto"/>
              <w:rPr>
                <w:rFonts w:ascii="Arial"/>
                <w:sz w:val="21"/>
              </w:rPr>
            </w:pPr>
          </w:p>
          <w:p w14:paraId="3D1DC428">
            <w:pPr>
              <w:spacing w:line="268" w:lineRule="auto"/>
              <w:rPr>
                <w:rFonts w:ascii="Arial"/>
                <w:sz w:val="21"/>
              </w:rPr>
            </w:pPr>
          </w:p>
          <w:p w14:paraId="1D25B247">
            <w:pPr>
              <w:spacing w:line="268" w:lineRule="auto"/>
              <w:rPr>
                <w:rFonts w:ascii="Arial"/>
                <w:sz w:val="21"/>
              </w:rPr>
            </w:pPr>
          </w:p>
          <w:p w14:paraId="27EB3448">
            <w:pPr>
              <w:spacing w:line="268" w:lineRule="auto"/>
              <w:rPr>
                <w:rFonts w:ascii="Arial"/>
                <w:sz w:val="21"/>
              </w:rPr>
            </w:pPr>
          </w:p>
          <w:p w14:paraId="25FADDF0">
            <w:pPr>
              <w:spacing w:line="268" w:lineRule="auto"/>
              <w:rPr>
                <w:rFonts w:ascii="Arial"/>
                <w:sz w:val="21"/>
              </w:rPr>
            </w:pPr>
          </w:p>
          <w:p w14:paraId="0F64006F">
            <w:pPr>
              <w:spacing w:before="49" w:line="227" w:lineRule="auto"/>
              <w:ind w:left="35"/>
              <w:rPr>
                <w:rFonts w:ascii="宋体" w:hAnsi="宋体" w:eastAsia="宋体" w:cs="宋体"/>
                <w:sz w:val="15"/>
                <w:szCs w:val="15"/>
              </w:rPr>
            </w:pPr>
            <w:r>
              <w:rPr>
                <w:rFonts w:ascii="宋体" w:hAnsi="宋体" w:eastAsia="宋体" w:cs="宋体"/>
                <w:spacing w:val="3"/>
                <w:sz w:val="15"/>
                <w:szCs w:val="15"/>
              </w:rPr>
              <w:t>无资质要求</w:t>
            </w:r>
          </w:p>
        </w:tc>
        <w:tc>
          <w:tcPr>
            <w:tcW w:w="866" w:type="dxa"/>
            <w:vAlign w:val="top"/>
          </w:tcPr>
          <w:p w14:paraId="64C0AFC1">
            <w:pPr>
              <w:spacing w:line="264" w:lineRule="auto"/>
              <w:rPr>
                <w:rFonts w:ascii="Arial"/>
                <w:sz w:val="21"/>
              </w:rPr>
            </w:pPr>
          </w:p>
          <w:p w14:paraId="285843AD">
            <w:pPr>
              <w:spacing w:line="264" w:lineRule="auto"/>
              <w:rPr>
                <w:rFonts w:ascii="Arial"/>
                <w:sz w:val="21"/>
              </w:rPr>
            </w:pPr>
          </w:p>
          <w:p w14:paraId="34C72926">
            <w:pPr>
              <w:spacing w:line="265" w:lineRule="auto"/>
              <w:rPr>
                <w:rFonts w:ascii="Arial"/>
                <w:sz w:val="21"/>
              </w:rPr>
            </w:pPr>
          </w:p>
          <w:p w14:paraId="7CD8F324">
            <w:pPr>
              <w:spacing w:line="265" w:lineRule="auto"/>
              <w:rPr>
                <w:rFonts w:ascii="Arial"/>
                <w:sz w:val="21"/>
              </w:rPr>
            </w:pPr>
          </w:p>
          <w:p w14:paraId="314A3259">
            <w:pPr>
              <w:spacing w:line="265" w:lineRule="auto"/>
              <w:rPr>
                <w:rFonts w:ascii="Arial"/>
                <w:sz w:val="21"/>
              </w:rPr>
            </w:pPr>
          </w:p>
          <w:p w14:paraId="45228623">
            <w:pPr>
              <w:spacing w:line="265" w:lineRule="auto"/>
              <w:rPr>
                <w:rFonts w:ascii="Arial"/>
                <w:sz w:val="21"/>
              </w:rPr>
            </w:pPr>
          </w:p>
          <w:p w14:paraId="378713D5">
            <w:pPr>
              <w:spacing w:line="265" w:lineRule="auto"/>
              <w:rPr>
                <w:rFonts w:ascii="Arial"/>
                <w:sz w:val="21"/>
              </w:rPr>
            </w:pPr>
          </w:p>
          <w:p w14:paraId="15945E84">
            <w:pPr>
              <w:spacing w:before="49" w:line="236" w:lineRule="auto"/>
              <w:ind w:left="35" w:right="46" w:firstLine="2"/>
              <w:jc w:val="both"/>
              <w:rPr>
                <w:rFonts w:ascii="宋体" w:hAnsi="宋体" w:eastAsia="宋体" w:cs="宋体"/>
                <w:sz w:val="15"/>
                <w:szCs w:val="15"/>
              </w:rPr>
            </w:pPr>
            <w:r>
              <w:rPr>
                <w:rFonts w:ascii="宋体" w:hAnsi="宋体" w:eastAsia="宋体" w:cs="宋体"/>
                <w:spacing w:val="3"/>
                <w:sz w:val="15"/>
                <w:szCs w:val="15"/>
              </w:rPr>
              <w:t>省级、市级</w:t>
            </w:r>
            <w:r>
              <w:rPr>
                <w:rFonts w:ascii="宋体" w:hAnsi="宋体" w:eastAsia="宋体" w:cs="宋体"/>
                <w:sz w:val="15"/>
                <w:szCs w:val="15"/>
              </w:rPr>
              <w:t xml:space="preserve"> </w:t>
            </w:r>
            <w:r>
              <w:rPr>
                <w:rFonts w:ascii="宋体" w:hAnsi="宋体" w:eastAsia="宋体" w:cs="宋体"/>
                <w:spacing w:val="3"/>
                <w:sz w:val="15"/>
                <w:szCs w:val="15"/>
              </w:rPr>
              <w:t>、县级生态</w:t>
            </w:r>
            <w:r>
              <w:rPr>
                <w:rFonts w:ascii="宋体" w:hAnsi="宋体" w:eastAsia="宋体" w:cs="宋体"/>
                <w:spacing w:val="1"/>
                <w:sz w:val="15"/>
                <w:szCs w:val="15"/>
              </w:rPr>
              <w:t xml:space="preserve"> </w:t>
            </w:r>
            <w:r>
              <w:rPr>
                <w:rFonts w:ascii="宋体" w:hAnsi="宋体" w:eastAsia="宋体" w:cs="宋体"/>
                <w:spacing w:val="3"/>
                <w:sz w:val="15"/>
                <w:szCs w:val="15"/>
              </w:rPr>
              <w:t>环境主管部</w:t>
            </w:r>
            <w:r>
              <w:rPr>
                <w:rFonts w:ascii="宋体" w:hAnsi="宋体" w:eastAsia="宋体" w:cs="宋体"/>
                <w:spacing w:val="2"/>
                <w:sz w:val="15"/>
                <w:szCs w:val="15"/>
              </w:rPr>
              <w:t xml:space="preserve"> </w:t>
            </w:r>
            <w:r>
              <w:rPr>
                <w:rFonts w:ascii="宋体" w:hAnsi="宋体" w:eastAsia="宋体" w:cs="宋体"/>
                <w:sz w:val="15"/>
                <w:szCs w:val="15"/>
              </w:rPr>
              <w:t>门</w:t>
            </w:r>
          </w:p>
        </w:tc>
        <w:tc>
          <w:tcPr>
            <w:tcW w:w="2395" w:type="dxa"/>
            <w:vAlign w:val="top"/>
          </w:tcPr>
          <w:p w14:paraId="34F72FF8">
            <w:pPr>
              <w:spacing w:line="264" w:lineRule="auto"/>
              <w:rPr>
                <w:rFonts w:ascii="Arial"/>
                <w:sz w:val="21"/>
              </w:rPr>
            </w:pPr>
          </w:p>
          <w:p w14:paraId="30C990EF">
            <w:pPr>
              <w:spacing w:line="264" w:lineRule="auto"/>
              <w:rPr>
                <w:rFonts w:ascii="Arial"/>
                <w:sz w:val="21"/>
              </w:rPr>
            </w:pPr>
          </w:p>
          <w:p w14:paraId="64169AD3">
            <w:pPr>
              <w:spacing w:line="265" w:lineRule="auto"/>
              <w:rPr>
                <w:rFonts w:ascii="Arial"/>
                <w:sz w:val="21"/>
              </w:rPr>
            </w:pPr>
          </w:p>
          <w:p w14:paraId="21AFA09B">
            <w:pPr>
              <w:spacing w:line="265" w:lineRule="auto"/>
              <w:rPr>
                <w:rFonts w:ascii="Arial"/>
                <w:sz w:val="21"/>
              </w:rPr>
            </w:pPr>
          </w:p>
          <w:p w14:paraId="7B5EAA62">
            <w:pPr>
              <w:spacing w:line="265" w:lineRule="auto"/>
              <w:rPr>
                <w:rFonts w:ascii="Arial"/>
                <w:sz w:val="21"/>
              </w:rPr>
            </w:pPr>
          </w:p>
          <w:p w14:paraId="45884E59">
            <w:pPr>
              <w:spacing w:line="265" w:lineRule="auto"/>
              <w:rPr>
                <w:rFonts w:ascii="Arial"/>
                <w:sz w:val="21"/>
              </w:rPr>
            </w:pPr>
          </w:p>
          <w:p w14:paraId="28E17039">
            <w:pPr>
              <w:spacing w:line="265" w:lineRule="auto"/>
              <w:rPr>
                <w:rFonts w:ascii="Arial"/>
                <w:sz w:val="21"/>
              </w:rPr>
            </w:pPr>
          </w:p>
          <w:p w14:paraId="1A21910E">
            <w:pPr>
              <w:spacing w:before="49" w:line="235" w:lineRule="auto"/>
              <w:ind w:left="35" w:right="27" w:firstLine="20"/>
              <w:jc w:val="both"/>
              <w:rPr>
                <w:rFonts w:ascii="宋体" w:hAnsi="宋体" w:eastAsia="宋体" w:cs="宋体"/>
                <w:sz w:val="15"/>
                <w:szCs w:val="15"/>
              </w:rPr>
            </w:pPr>
            <w:r>
              <w:rPr>
                <w:rFonts w:ascii="宋体" w:hAnsi="宋体" w:eastAsia="宋体" w:cs="宋体"/>
                <w:spacing w:val="3"/>
                <w:sz w:val="15"/>
                <w:szCs w:val="15"/>
              </w:rPr>
              <w:t>申请人可按要求自行编制或委托中</w:t>
            </w:r>
            <w:r>
              <w:rPr>
                <w:rFonts w:ascii="宋体" w:hAnsi="宋体" w:eastAsia="宋体" w:cs="宋体"/>
                <w:sz w:val="15"/>
                <w:szCs w:val="15"/>
              </w:rPr>
              <w:t xml:space="preserve"> </w:t>
            </w:r>
            <w:r>
              <w:rPr>
                <w:rFonts w:ascii="宋体" w:hAnsi="宋体" w:eastAsia="宋体" w:cs="宋体"/>
                <w:spacing w:val="4"/>
                <w:sz w:val="15"/>
                <w:szCs w:val="15"/>
              </w:rPr>
              <w:t>介机构编制，审批部门不得以任何</w:t>
            </w:r>
            <w:r>
              <w:rPr>
                <w:rFonts w:ascii="宋体" w:hAnsi="宋体" w:eastAsia="宋体" w:cs="宋体"/>
                <w:spacing w:val="6"/>
                <w:sz w:val="15"/>
                <w:szCs w:val="15"/>
              </w:rPr>
              <w:t xml:space="preserve"> </w:t>
            </w:r>
            <w:r>
              <w:rPr>
                <w:rFonts w:ascii="宋体" w:hAnsi="宋体" w:eastAsia="宋体" w:cs="宋体"/>
                <w:spacing w:val="4"/>
                <w:sz w:val="15"/>
                <w:szCs w:val="15"/>
              </w:rPr>
              <w:t>形式要求申请人必须委托特定中介</w:t>
            </w:r>
            <w:r>
              <w:rPr>
                <w:rFonts w:ascii="宋体" w:hAnsi="宋体" w:eastAsia="宋体" w:cs="宋体"/>
                <w:spacing w:val="6"/>
                <w:sz w:val="15"/>
                <w:szCs w:val="15"/>
              </w:rPr>
              <w:t xml:space="preserve"> </w:t>
            </w:r>
            <w:r>
              <w:rPr>
                <w:rFonts w:ascii="宋体" w:hAnsi="宋体" w:eastAsia="宋体" w:cs="宋体"/>
                <w:spacing w:val="3"/>
                <w:sz w:val="15"/>
                <w:szCs w:val="15"/>
              </w:rPr>
              <w:t>机构提供服务。</w:t>
            </w:r>
          </w:p>
        </w:tc>
        <w:tc>
          <w:tcPr>
            <w:tcW w:w="415" w:type="dxa"/>
            <w:vAlign w:val="top"/>
          </w:tcPr>
          <w:p w14:paraId="32F05272">
            <w:pPr>
              <w:spacing w:line="255" w:lineRule="auto"/>
              <w:rPr>
                <w:rFonts w:ascii="Arial"/>
                <w:sz w:val="21"/>
              </w:rPr>
            </w:pPr>
          </w:p>
          <w:p w14:paraId="7536545D">
            <w:pPr>
              <w:spacing w:line="255" w:lineRule="auto"/>
              <w:rPr>
                <w:rFonts w:ascii="Arial"/>
                <w:sz w:val="21"/>
              </w:rPr>
            </w:pPr>
          </w:p>
          <w:p w14:paraId="17AC5A5E">
            <w:pPr>
              <w:spacing w:line="256" w:lineRule="auto"/>
              <w:rPr>
                <w:rFonts w:ascii="Arial"/>
                <w:sz w:val="21"/>
              </w:rPr>
            </w:pPr>
          </w:p>
          <w:p w14:paraId="39C56098">
            <w:pPr>
              <w:spacing w:line="256" w:lineRule="auto"/>
              <w:rPr>
                <w:rFonts w:ascii="Arial"/>
                <w:sz w:val="21"/>
              </w:rPr>
            </w:pPr>
          </w:p>
          <w:p w14:paraId="30A47068">
            <w:pPr>
              <w:spacing w:line="256" w:lineRule="auto"/>
              <w:rPr>
                <w:rFonts w:ascii="Arial"/>
                <w:sz w:val="21"/>
              </w:rPr>
            </w:pPr>
          </w:p>
          <w:p w14:paraId="1DCFD569">
            <w:pPr>
              <w:spacing w:line="256" w:lineRule="auto"/>
              <w:rPr>
                <w:rFonts w:ascii="Arial"/>
                <w:sz w:val="21"/>
              </w:rPr>
            </w:pPr>
          </w:p>
          <w:p w14:paraId="1DCE12A7">
            <w:pPr>
              <w:spacing w:line="256" w:lineRule="auto"/>
              <w:rPr>
                <w:rFonts w:ascii="Arial"/>
                <w:sz w:val="21"/>
              </w:rPr>
            </w:pPr>
          </w:p>
          <w:p w14:paraId="70ED0B78">
            <w:pPr>
              <w:spacing w:line="256" w:lineRule="auto"/>
              <w:rPr>
                <w:rFonts w:ascii="Arial"/>
                <w:sz w:val="21"/>
              </w:rPr>
            </w:pPr>
          </w:p>
          <w:p w14:paraId="45E0E763">
            <w:pPr>
              <w:spacing w:before="48" w:line="232" w:lineRule="auto"/>
              <w:ind w:left="42" w:right="56" w:hanging="3"/>
              <w:rPr>
                <w:rFonts w:ascii="宋体" w:hAnsi="宋体" w:eastAsia="宋体" w:cs="宋体"/>
                <w:sz w:val="15"/>
                <w:szCs w:val="15"/>
              </w:rPr>
            </w:pPr>
            <w:r>
              <w:rPr>
                <w:rFonts w:ascii="宋体" w:hAnsi="宋体" w:eastAsia="宋体" w:cs="宋体"/>
                <w:spacing w:val="1"/>
                <w:sz w:val="15"/>
                <w:szCs w:val="15"/>
              </w:rPr>
              <w:t>合同</w:t>
            </w:r>
            <w:r>
              <w:rPr>
                <w:rFonts w:ascii="宋体" w:hAnsi="宋体" w:eastAsia="宋体" w:cs="宋体"/>
                <w:sz w:val="15"/>
                <w:szCs w:val="15"/>
              </w:rPr>
              <w:t xml:space="preserve"> 约定</w:t>
            </w:r>
          </w:p>
        </w:tc>
        <w:tc>
          <w:tcPr>
            <w:tcW w:w="556" w:type="dxa"/>
            <w:vAlign w:val="top"/>
          </w:tcPr>
          <w:p w14:paraId="397BFB67">
            <w:pPr>
              <w:spacing w:line="255" w:lineRule="auto"/>
              <w:rPr>
                <w:rFonts w:ascii="Arial"/>
                <w:sz w:val="21"/>
              </w:rPr>
            </w:pPr>
          </w:p>
          <w:p w14:paraId="46C2B67A">
            <w:pPr>
              <w:spacing w:line="256" w:lineRule="auto"/>
              <w:rPr>
                <w:rFonts w:ascii="Arial"/>
                <w:sz w:val="21"/>
              </w:rPr>
            </w:pPr>
          </w:p>
          <w:p w14:paraId="08EBAA07">
            <w:pPr>
              <w:spacing w:line="256" w:lineRule="auto"/>
              <w:rPr>
                <w:rFonts w:ascii="Arial"/>
                <w:sz w:val="21"/>
              </w:rPr>
            </w:pPr>
          </w:p>
          <w:p w14:paraId="1CC1F4E2">
            <w:pPr>
              <w:spacing w:line="256" w:lineRule="auto"/>
              <w:rPr>
                <w:rFonts w:ascii="Arial"/>
                <w:sz w:val="21"/>
              </w:rPr>
            </w:pPr>
          </w:p>
          <w:p w14:paraId="0AC32FFC">
            <w:pPr>
              <w:spacing w:line="256" w:lineRule="auto"/>
              <w:rPr>
                <w:rFonts w:ascii="Arial"/>
                <w:sz w:val="21"/>
              </w:rPr>
            </w:pPr>
          </w:p>
          <w:p w14:paraId="24138187">
            <w:pPr>
              <w:spacing w:line="256" w:lineRule="auto"/>
              <w:rPr>
                <w:rFonts w:ascii="Arial"/>
                <w:sz w:val="21"/>
              </w:rPr>
            </w:pPr>
          </w:p>
          <w:p w14:paraId="7E9A5DFF">
            <w:pPr>
              <w:spacing w:line="256" w:lineRule="auto"/>
              <w:rPr>
                <w:rFonts w:ascii="Arial"/>
                <w:sz w:val="21"/>
              </w:rPr>
            </w:pPr>
          </w:p>
          <w:p w14:paraId="4E095035">
            <w:pPr>
              <w:spacing w:line="256" w:lineRule="auto"/>
              <w:rPr>
                <w:rFonts w:ascii="Arial"/>
                <w:sz w:val="21"/>
              </w:rPr>
            </w:pPr>
          </w:p>
          <w:p w14:paraId="6A1A89A1">
            <w:pPr>
              <w:spacing w:before="49" w:line="230" w:lineRule="auto"/>
              <w:ind w:left="38" w:right="43" w:firstLine="4"/>
              <w:rPr>
                <w:rFonts w:ascii="宋体" w:hAnsi="宋体" w:eastAsia="宋体" w:cs="宋体"/>
                <w:sz w:val="15"/>
                <w:szCs w:val="15"/>
              </w:rPr>
            </w:pPr>
            <w:r>
              <w:rPr>
                <w:rFonts w:ascii="宋体" w:hAnsi="宋体" w:eastAsia="宋体" w:cs="宋体"/>
                <w:spacing w:val="1"/>
                <w:sz w:val="15"/>
                <w:szCs w:val="15"/>
              </w:rPr>
              <w:t>市场调</w:t>
            </w:r>
            <w:r>
              <w:rPr>
                <w:rFonts w:ascii="宋体" w:hAnsi="宋体" w:eastAsia="宋体" w:cs="宋体"/>
                <w:sz w:val="15"/>
                <w:szCs w:val="15"/>
              </w:rPr>
              <w:t xml:space="preserve"> </w:t>
            </w:r>
            <w:r>
              <w:rPr>
                <w:rFonts w:ascii="宋体" w:hAnsi="宋体" w:eastAsia="宋体" w:cs="宋体"/>
                <w:spacing w:val="2"/>
                <w:sz w:val="15"/>
                <w:szCs w:val="15"/>
              </w:rPr>
              <w:t>节价</w:t>
            </w:r>
          </w:p>
        </w:tc>
        <w:tc>
          <w:tcPr>
            <w:tcW w:w="1418" w:type="dxa"/>
            <w:vAlign w:val="top"/>
          </w:tcPr>
          <w:p w14:paraId="1793BBC2">
            <w:pPr>
              <w:rPr>
                <w:rFonts w:ascii="Arial"/>
                <w:sz w:val="21"/>
              </w:rPr>
            </w:pPr>
          </w:p>
        </w:tc>
      </w:tr>
    </w:tbl>
    <w:p w14:paraId="06D5997F">
      <w:pPr>
        <w:pStyle w:val="2"/>
      </w:pPr>
    </w:p>
    <w:p w14:paraId="2C4CCCE0">
      <w:pPr>
        <w:sectPr>
          <w:footerReference r:id="rId11" w:type="default"/>
          <w:pgSz w:w="16837" w:h="11905"/>
          <w:pgMar w:top="400" w:right="989" w:bottom="1024" w:left="971" w:header="0" w:footer="669" w:gutter="0"/>
          <w:cols w:space="720" w:num="1"/>
        </w:sectPr>
      </w:pPr>
    </w:p>
    <w:p w14:paraId="5746F5B1">
      <w:pPr>
        <w:spacing w:line="168" w:lineRule="exact"/>
      </w:pPr>
    </w:p>
    <w:tbl>
      <w:tblPr>
        <w:tblStyle w:val="5"/>
        <w:tblW w:w="14860" w:type="dxa"/>
        <w:tblInd w:w="7" w:type="dxa"/>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
      <w:tblGrid>
        <w:gridCol w:w="414"/>
        <w:gridCol w:w="1103"/>
        <w:gridCol w:w="1304"/>
        <w:gridCol w:w="5169"/>
        <w:gridCol w:w="1220"/>
        <w:gridCol w:w="866"/>
        <w:gridCol w:w="2395"/>
        <w:gridCol w:w="415"/>
        <w:gridCol w:w="556"/>
        <w:gridCol w:w="1418"/>
      </w:tblGrid>
      <w:tr w14:paraId="28E319A6">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PrEx>
        <w:trPr>
          <w:trHeight w:val="664" w:hRule="atLeast"/>
        </w:trPr>
        <w:tc>
          <w:tcPr>
            <w:tcW w:w="414" w:type="dxa"/>
            <w:vAlign w:val="top"/>
          </w:tcPr>
          <w:p w14:paraId="7AD2550F">
            <w:pPr>
              <w:spacing w:before="260" w:line="228" w:lineRule="auto"/>
              <w:ind w:left="53"/>
              <w:rPr>
                <w:rFonts w:ascii="宋体" w:hAnsi="宋体" w:eastAsia="宋体" w:cs="宋体"/>
                <w:sz w:val="15"/>
                <w:szCs w:val="15"/>
              </w:rPr>
            </w:pPr>
            <w:r>
              <w:rPr>
                <w:rFonts w:ascii="宋体" w:hAnsi="宋体" w:eastAsia="宋体" w:cs="宋体"/>
                <w:b/>
                <w:bCs/>
                <w:spacing w:val="1"/>
                <w:sz w:val="15"/>
                <w:szCs w:val="15"/>
              </w:rPr>
              <w:t>序号</w:t>
            </w:r>
          </w:p>
        </w:tc>
        <w:tc>
          <w:tcPr>
            <w:tcW w:w="1103" w:type="dxa"/>
            <w:vAlign w:val="top"/>
          </w:tcPr>
          <w:p w14:paraId="4EEB984A">
            <w:pPr>
              <w:spacing w:before="164" w:line="233" w:lineRule="auto"/>
              <w:ind w:left="237" w:right="231" w:firstLine="14"/>
              <w:rPr>
                <w:rFonts w:ascii="宋体" w:hAnsi="宋体" w:eastAsia="宋体" w:cs="宋体"/>
                <w:sz w:val="15"/>
                <w:szCs w:val="15"/>
              </w:rPr>
            </w:pPr>
            <w:r>
              <w:rPr>
                <w:rFonts w:ascii="宋体" w:hAnsi="宋体" w:eastAsia="宋体" w:cs="宋体"/>
                <w:b/>
                <w:bCs/>
                <w:spacing w:val="-1"/>
                <w:sz w:val="15"/>
                <w:szCs w:val="15"/>
              </w:rPr>
              <w:t>中介服务</w:t>
            </w:r>
            <w:r>
              <w:rPr>
                <w:rFonts w:ascii="宋体" w:hAnsi="宋体" w:eastAsia="宋体" w:cs="宋体"/>
                <w:spacing w:val="1"/>
                <w:sz w:val="15"/>
                <w:szCs w:val="15"/>
              </w:rPr>
              <w:t xml:space="preserve"> </w:t>
            </w:r>
            <w:r>
              <w:rPr>
                <w:rFonts w:ascii="宋体" w:hAnsi="宋体" w:eastAsia="宋体" w:cs="宋体"/>
                <w:b/>
                <w:bCs/>
                <w:spacing w:val="3"/>
                <w:sz w:val="15"/>
                <w:szCs w:val="15"/>
              </w:rPr>
              <w:t>事项名称</w:t>
            </w:r>
          </w:p>
        </w:tc>
        <w:tc>
          <w:tcPr>
            <w:tcW w:w="1304" w:type="dxa"/>
            <w:vAlign w:val="top"/>
          </w:tcPr>
          <w:p w14:paraId="689938D8">
            <w:pPr>
              <w:spacing w:before="164" w:line="233" w:lineRule="auto"/>
              <w:ind w:left="190" w:right="16" w:hanging="164"/>
              <w:rPr>
                <w:rFonts w:ascii="宋体" w:hAnsi="宋体" w:eastAsia="宋体" w:cs="宋体"/>
                <w:sz w:val="15"/>
                <w:szCs w:val="15"/>
              </w:rPr>
            </w:pPr>
            <w:r>
              <w:rPr>
                <w:rFonts w:ascii="宋体" w:hAnsi="宋体" w:eastAsia="宋体" w:cs="宋体"/>
                <w:b/>
                <w:bCs/>
                <w:spacing w:val="4"/>
                <w:sz w:val="15"/>
                <w:szCs w:val="15"/>
              </w:rPr>
              <w:t>对应工程建设项目</w:t>
            </w:r>
            <w:r>
              <w:rPr>
                <w:rFonts w:ascii="宋体" w:hAnsi="宋体" w:eastAsia="宋体" w:cs="宋体"/>
                <w:sz w:val="15"/>
                <w:szCs w:val="15"/>
              </w:rPr>
              <w:t xml:space="preserve"> </w:t>
            </w:r>
            <w:r>
              <w:rPr>
                <w:rFonts w:ascii="宋体" w:hAnsi="宋体" w:eastAsia="宋体" w:cs="宋体"/>
                <w:b/>
                <w:bCs/>
                <w:spacing w:val="2"/>
                <w:sz w:val="15"/>
                <w:szCs w:val="15"/>
              </w:rPr>
              <w:t>审批事项名称</w:t>
            </w:r>
          </w:p>
        </w:tc>
        <w:tc>
          <w:tcPr>
            <w:tcW w:w="5169" w:type="dxa"/>
            <w:vAlign w:val="top"/>
          </w:tcPr>
          <w:p w14:paraId="7CFFD040">
            <w:pPr>
              <w:spacing w:before="259" w:line="226" w:lineRule="auto"/>
              <w:ind w:left="1730"/>
              <w:rPr>
                <w:rFonts w:ascii="宋体" w:hAnsi="宋体" w:eastAsia="宋体" w:cs="宋体"/>
                <w:sz w:val="15"/>
                <w:szCs w:val="15"/>
              </w:rPr>
            </w:pPr>
            <w:r>
              <w:rPr>
                <w:rFonts w:ascii="宋体" w:hAnsi="宋体" w:eastAsia="宋体" w:cs="宋体"/>
                <w:b/>
                <w:bCs/>
                <w:spacing w:val="4"/>
                <w:sz w:val="15"/>
                <w:szCs w:val="15"/>
              </w:rPr>
              <w:t>设置中介服务事项的依据</w:t>
            </w:r>
          </w:p>
        </w:tc>
        <w:tc>
          <w:tcPr>
            <w:tcW w:w="1220" w:type="dxa"/>
            <w:vAlign w:val="top"/>
          </w:tcPr>
          <w:p w14:paraId="06F67DB9">
            <w:pPr>
              <w:spacing w:before="164" w:line="232" w:lineRule="auto"/>
              <w:ind w:left="380" w:right="46" w:hanging="296"/>
              <w:rPr>
                <w:rFonts w:ascii="宋体" w:hAnsi="宋体" w:eastAsia="宋体" w:cs="宋体"/>
                <w:sz w:val="15"/>
                <w:szCs w:val="15"/>
              </w:rPr>
            </w:pPr>
            <w:r>
              <w:rPr>
                <w:rFonts w:ascii="宋体" w:hAnsi="宋体" w:eastAsia="宋体" w:cs="宋体"/>
                <w:b/>
                <w:bCs/>
                <w:spacing w:val="1"/>
                <w:sz w:val="15"/>
                <w:szCs w:val="15"/>
              </w:rPr>
              <w:t>中介服务事项实</w:t>
            </w:r>
            <w:r>
              <w:rPr>
                <w:rFonts w:ascii="宋体" w:hAnsi="宋体" w:eastAsia="宋体" w:cs="宋体"/>
                <w:spacing w:val="5"/>
                <w:sz w:val="15"/>
                <w:szCs w:val="15"/>
              </w:rPr>
              <w:t xml:space="preserve"> </w:t>
            </w:r>
            <w:r>
              <w:rPr>
                <w:rFonts w:ascii="宋体" w:hAnsi="宋体" w:eastAsia="宋体" w:cs="宋体"/>
                <w:b/>
                <w:bCs/>
                <w:spacing w:val="2"/>
                <w:sz w:val="15"/>
                <w:szCs w:val="15"/>
              </w:rPr>
              <w:t>施机构</w:t>
            </w:r>
          </w:p>
        </w:tc>
        <w:tc>
          <w:tcPr>
            <w:tcW w:w="866" w:type="dxa"/>
            <w:vAlign w:val="top"/>
          </w:tcPr>
          <w:p w14:paraId="401CC81A">
            <w:pPr>
              <w:spacing w:before="164" w:line="232" w:lineRule="auto"/>
              <w:ind w:left="49" w:right="25"/>
              <w:rPr>
                <w:rFonts w:ascii="宋体" w:hAnsi="宋体" w:eastAsia="宋体" w:cs="宋体"/>
                <w:sz w:val="15"/>
                <w:szCs w:val="15"/>
              </w:rPr>
            </w:pPr>
            <w:r>
              <w:rPr>
                <w:rFonts w:ascii="宋体" w:hAnsi="宋体" w:eastAsia="宋体" w:cs="宋体"/>
                <w:b/>
                <w:bCs/>
                <w:spacing w:val="3"/>
                <w:sz w:val="15"/>
                <w:szCs w:val="15"/>
              </w:rPr>
              <w:t>对应行政审</w:t>
            </w:r>
            <w:r>
              <w:rPr>
                <w:rFonts w:ascii="宋体" w:hAnsi="宋体" w:eastAsia="宋体" w:cs="宋体"/>
                <w:spacing w:val="2"/>
                <w:sz w:val="15"/>
                <w:szCs w:val="15"/>
              </w:rPr>
              <w:t xml:space="preserve"> </w:t>
            </w:r>
            <w:r>
              <w:rPr>
                <w:rFonts w:ascii="宋体" w:hAnsi="宋体" w:eastAsia="宋体" w:cs="宋体"/>
                <w:b/>
                <w:bCs/>
                <w:spacing w:val="3"/>
                <w:sz w:val="15"/>
                <w:szCs w:val="15"/>
              </w:rPr>
              <w:t>批实施机关</w:t>
            </w:r>
          </w:p>
        </w:tc>
        <w:tc>
          <w:tcPr>
            <w:tcW w:w="2395" w:type="dxa"/>
            <w:vAlign w:val="top"/>
          </w:tcPr>
          <w:p w14:paraId="0DBEAA12">
            <w:pPr>
              <w:spacing w:before="260" w:line="227" w:lineRule="auto"/>
              <w:ind w:left="899"/>
              <w:rPr>
                <w:rFonts w:ascii="宋体" w:hAnsi="宋体" w:eastAsia="宋体" w:cs="宋体"/>
                <w:sz w:val="15"/>
                <w:szCs w:val="15"/>
              </w:rPr>
            </w:pPr>
            <w:r>
              <w:rPr>
                <w:rFonts w:ascii="宋体" w:hAnsi="宋体" w:eastAsia="宋体" w:cs="宋体"/>
                <w:b/>
                <w:bCs/>
                <w:spacing w:val="2"/>
                <w:sz w:val="15"/>
                <w:szCs w:val="15"/>
              </w:rPr>
              <w:t>实施要求</w:t>
            </w:r>
          </w:p>
        </w:tc>
        <w:tc>
          <w:tcPr>
            <w:tcW w:w="415" w:type="dxa"/>
            <w:vAlign w:val="top"/>
          </w:tcPr>
          <w:p w14:paraId="4D3FFEA5">
            <w:pPr>
              <w:spacing w:before="164" w:line="233" w:lineRule="auto"/>
              <w:ind w:left="69" w:right="31" w:hanging="7"/>
              <w:rPr>
                <w:rFonts w:ascii="宋体" w:hAnsi="宋体" w:eastAsia="宋体" w:cs="宋体"/>
                <w:sz w:val="15"/>
                <w:szCs w:val="15"/>
              </w:rPr>
            </w:pPr>
            <w:r>
              <w:rPr>
                <w:rFonts w:ascii="宋体" w:hAnsi="宋体" w:eastAsia="宋体" w:cs="宋体"/>
                <w:b/>
                <w:bCs/>
                <w:spacing w:val="1"/>
                <w:sz w:val="15"/>
                <w:szCs w:val="15"/>
              </w:rPr>
              <w:t>服务</w:t>
            </w:r>
            <w:r>
              <w:rPr>
                <w:rFonts w:ascii="宋体" w:hAnsi="宋体" w:eastAsia="宋体" w:cs="宋体"/>
                <w:sz w:val="15"/>
                <w:szCs w:val="15"/>
              </w:rPr>
              <w:t xml:space="preserve"> </w:t>
            </w:r>
            <w:r>
              <w:rPr>
                <w:rFonts w:ascii="宋体" w:hAnsi="宋体" w:eastAsia="宋体" w:cs="宋体"/>
                <w:b/>
                <w:bCs/>
                <w:spacing w:val="-3"/>
                <w:sz w:val="15"/>
                <w:szCs w:val="15"/>
              </w:rPr>
              <w:t>时限</w:t>
            </w:r>
          </w:p>
        </w:tc>
        <w:tc>
          <w:tcPr>
            <w:tcW w:w="556" w:type="dxa"/>
            <w:vAlign w:val="top"/>
          </w:tcPr>
          <w:p w14:paraId="50B8E1A9">
            <w:pPr>
              <w:spacing w:before="164" w:line="233" w:lineRule="auto"/>
              <w:ind w:left="132" w:right="102" w:firstLine="4"/>
              <w:rPr>
                <w:rFonts w:ascii="宋体" w:hAnsi="宋体" w:eastAsia="宋体" w:cs="宋体"/>
                <w:sz w:val="15"/>
                <w:szCs w:val="15"/>
              </w:rPr>
            </w:pPr>
            <w:r>
              <w:rPr>
                <w:rFonts w:ascii="宋体" w:hAnsi="宋体" w:eastAsia="宋体" w:cs="宋体"/>
                <w:b/>
                <w:bCs/>
                <w:spacing w:val="-2"/>
                <w:sz w:val="15"/>
                <w:szCs w:val="15"/>
              </w:rPr>
              <w:t>收费</w:t>
            </w:r>
            <w:r>
              <w:rPr>
                <w:rFonts w:ascii="宋体" w:hAnsi="宋体" w:eastAsia="宋体" w:cs="宋体"/>
                <w:sz w:val="15"/>
                <w:szCs w:val="15"/>
              </w:rPr>
              <w:t xml:space="preserve"> </w:t>
            </w:r>
            <w:r>
              <w:rPr>
                <w:rFonts w:ascii="宋体" w:hAnsi="宋体" w:eastAsia="宋体" w:cs="宋体"/>
                <w:b/>
                <w:bCs/>
                <w:spacing w:val="1"/>
                <w:sz w:val="15"/>
                <w:szCs w:val="15"/>
              </w:rPr>
              <w:t>标准</w:t>
            </w:r>
          </w:p>
        </w:tc>
        <w:tc>
          <w:tcPr>
            <w:tcW w:w="1418" w:type="dxa"/>
            <w:vAlign w:val="top"/>
          </w:tcPr>
          <w:p w14:paraId="52A00314">
            <w:pPr>
              <w:spacing w:before="260" w:line="228" w:lineRule="auto"/>
              <w:ind w:left="564"/>
              <w:rPr>
                <w:rFonts w:ascii="宋体" w:hAnsi="宋体" w:eastAsia="宋体" w:cs="宋体"/>
                <w:sz w:val="15"/>
                <w:szCs w:val="15"/>
              </w:rPr>
            </w:pPr>
            <w:r>
              <w:rPr>
                <w:rFonts w:ascii="宋体" w:hAnsi="宋体" w:eastAsia="宋体" w:cs="宋体"/>
                <w:b/>
                <w:bCs/>
                <w:sz w:val="15"/>
                <w:szCs w:val="15"/>
              </w:rPr>
              <w:t>备注</w:t>
            </w:r>
          </w:p>
        </w:tc>
      </w:tr>
      <w:tr w14:paraId="1249DB51">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1394" w:hRule="atLeast"/>
        </w:trPr>
        <w:tc>
          <w:tcPr>
            <w:tcW w:w="414" w:type="dxa"/>
            <w:vAlign w:val="top"/>
          </w:tcPr>
          <w:p w14:paraId="422E282C">
            <w:pPr>
              <w:spacing w:line="295" w:lineRule="auto"/>
              <w:rPr>
                <w:rFonts w:ascii="Arial"/>
                <w:sz w:val="21"/>
              </w:rPr>
            </w:pPr>
          </w:p>
          <w:p w14:paraId="15044EF0">
            <w:pPr>
              <w:spacing w:line="295" w:lineRule="auto"/>
              <w:rPr>
                <w:rFonts w:ascii="Arial"/>
                <w:sz w:val="21"/>
              </w:rPr>
            </w:pPr>
          </w:p>
          <w:p w14:paraId="78977216">
            <w:pPr>
              <w:spacing w:before="43" w:line="194" w:lineRule="auto"/>
              <w:ind w:left="129"/>
              <w:rPr>
                <w:rFonts w:ascii="Times New Roman" w:hAnsi="Times New Roman" w:eastAsia="Times New Roman" w:cs="Times New Roman"/>
                <w:sz w:val="15"/>
                <w:szCs w:val="15"/>
              </w:rPr>
            </w:pPr>
            <w:r>
              <w:rPr>
                <w:rFonts w:ascii="Times New Roman" w:hAnsi="Times New Roman" w:eastAsia="Times New Roman" w:cs="Times New Roman"/>
                <w:spacing w:val="1"/>
                <w:sz w:val="15"/>
                <w:szCs w:val="15"/>
              </w:rPr>
              <w:t>22</w:t>
            </w:r>
          </w:p>
        </w:tc>
        <w:tc>
          <w:tcPr>
            <w:tcW w:w="1103" w:type="dxa"/>
            <w:vAlign w:val="top"/>
          </w:tcPr>
          <w:p w14:paraId="7DE57946">
            <w:pPr>
              <w:spacing w:line="474" w:lineRule="auto"/>
              <w:rPr>
                <w:rFonts w:ascii="Arial"/>
                <w:sz w:val="21"/>
              </w:rPr>
            </w:pPr>
          </w:p>
          <w:p w14:paraId="470F40C0">
            <w:pPr>
              <w:spacing w:before="49" w:line="232" w:lineRule="auto"/>
              <w:ind w:left="24" w:right="138"/>
              <w:rPr>
                <w:rFonts w:ascii="宋体" w:hAnsi="宋体" w:eastAsia="宋体" w:cs="宋体"/>
                <w:sz w:val="15"/>
                <w:szCs w:val="15"/>
              </w:rPr>
            </w:pPr>
            <w:r>
              <w:rPr>
                <w:rFonts w:ascii="宋体" w:hAnsi="宋体" w:eastAsia="宋体" w:cs="宋体"/>
                <w:spacing w:val="4"/>
                <w:sz w:val="15"/>
                <w:szCs w:val="15"/>
              </w:rPr>
              <w:t>入河排污口设</w:t>
            </w:r>
            <w:r>
              <w:rPr>
                <w:rFonts w:ascii="宋体" w:hAnsi="宋体" w:eastAsia="宋体" w:cs="宋体"/>
                <w:sz w:val="15"/>
                <w:szCs w:val="15"/>
              </w:rPr>
              <w:t xml:space="preserve"> </w:t>
            </w:r>
            <w:r>
              <w:rPr>
                <w:rFonts w:ascii="宋体" w:hAnsi="宋体" w:eastAsia="宋体" w:cs="宋体"/>
                <w:spacing w:val="4"/>
                <w:sz w:val="15"/>
                <w:szCs w:val="15"/>
              </w:rPr>
              <w:t>置论证报告</w:t>
            </w:r>
          </w:p>
        </w:tc>
        <w:tc>
          <w:tcPr>
            <w:tcW w:w="1304" w:type="dxa"/>
            <w:vAlign w:val="top"/>
          </w:tcPr>
          <w:p w14:paraId="3890D004">
            <w:pPr>
              <w:spacing w:before="237" w:line="236" w:lineRule="auto"/>
              <w:ind w:left="18" w:right="28" w:firstLine="9"/>
              <w:jc w:val="both"/>
              <w:rPr>
                <w:rFonts w:ascii="宋体" w:hAnsi="宋体" w:eastAsia="宋体" w:cs="宋体"/>
                <w:sz w:val="15"/>
                <w:szCs w:val="15"/>
              </w:rPr>
            </w:pPr>
            <w:r>
              <w:rPr>
                <w:rFonts w:ascii="宋体" w:hAnsi="宋体" w:eastAsia="宋体" w:cs="宋体"/>
                <w:spacing w:val="3"/>
                <w:sz w:val="15"/>
                <w:szCs w:val="15"/>
              </w:rPr>
              <w:t>建设项目环境影响</w:t>
            </w:r>
            <w:r>
              <w:rPr>
                <w:rFonts w:ascii="宋体" w:hAnsi="宋体" w:eastAsia="宋体" w:cs="宋体"/>
                <w:spacing w:val="6"/>
                <w:sz w:val="15"/>
                <w:szCs w:val="15"/>
              </w:rPr>
              <w:t xml:space="preserve"> </w:t>
            </w:r>
            <w:r>
              <w:rPr>
                <w:rFonts w:ascii="宋体" w:hAnsi="宋体" w:eastAsia="宋体" w:cs="宋体"/>
                <w:spacing w:val="4"/>
                <w:sz w:val="15"/>
                <w:szCs w:val="15"/>
              </w:rPr>
              <w:t>评价审批（含涉及</w:t>
            </w:r>
            <w:r>
              <w:rPr>
                <w:rFonts w:ascii="宋体" w:hAnsi="宋体" w:eastAsia="宋体" w:cs="宋体"/>
                <w:spacing w:val="6"/>
                <w:sz w:val="15"/>
                <w:szCs w:val="15"/>
              </w:rPr>
              <w:t xml:space="preserve"> </w:t>
            </w:r>
            <w:r>
              <w:rPr>
                <w:rFonts w:ascii="宋体" w:hAnsi="宋体" w:eastAsia="宋体" w:cs="宋体"/>
                <w:spacing w:val="5"/>
                <w:sz w:val="15"/>
                <w:szCs w:val="15"/>
              </w:rPr>
              <w:t>“江河、湖泊新建</w:t>
            </w:r>
            <w:r>
              <w:rPr>
                <w:rFonts w:ascii="宋体" w:hAnsi="宋体" w:eastAsia="宋体" w:cs="宋体"/>
                <w:sz w:val="15"/>
                <w:szCs w:val="15"/>
              </w:rPr>
              <w:t xml:space="preserve"> </w:t>
            </w:r>
            <w:r>
              <w:rPr>
                <w:rFonts w:ascii="宋体" w:hAnsi="宋体" w:eastAsia="宋体" w:cs="宋体"/>
                <w:spacing w:val="4"/>
                <w:sz w:val="15"/>
                <w:szCs w:val="15"/>
              </w:rPr>
              <w:t>、改建或者扩大排</w:t>
            </w:r>
            <w:r>
              <w:rPr>
                <w:rFonts w:ascii="宋体" w:hAnsi="宋体" w:eastAsia="宋体" w:cs="宋体"/>
                <w:spacing w:val="6"/>
                <w:sz w:val="15"/>
                <w:szCs w:val="15"/>
              </w:rPr>
              <w:t xml:space="preserve"> </w:t>
            </w:r>
            <w:r>
              <w:rPr>
                <w:rFonts w:ascii="宋体" w:hAnsi="宋体" w:eastAsia="宋体" w:cs="宋体"/>
                <w:spacing w:val="4"/>
                <w:sz w:val="15"/>
                <w:szCs w:val="15"/>
              </w:rPr>
              <w:t>污口审核）</w:t>
            </w:r>
          </w:p>
        </w:tc>
        <w:tc>
          <w:tcPr>
            <w:tcW w:w="5169" w:type="dxa"/>
            <w:vAlign w:val="top"/>
          </w:tcPr>
          <w:p w14:paraId="5CB38416">
            <w:pPr>
              <w:spacing w:line="269" w:lineRule="auto"/>
              <w:rPr>
                <w:rFonts w:ascii="Arial"/>
                <w:sz w:val="21"/>
              </w:rPr>
            </w:pPr>
          </w:p>
          <w:p w14:paraId="73A7AB2B">
            <w:pPr>
              <w:spacing w:before="49" w:line="226" w:lineRule="auto"/>
              <w:ind w:left="31"/>
              <w:rPr>
                <w:rFonts w:ascii="宋体" w:hAnsi="宋体" w:eastAsia="宋体" w:cs="宋体"/>
                <w:sz w:val="15"/>
                <w:szCs w:val="15"/>
              </w:rPr>
            </w:pPr>
            <w:r>
              <w:rPr>
                <w:rFonts w:ascii="宋体" w:hAnsi="宋体" w:eastAsia="宋体" w:cs="宋体"/>
                <w:spacing w:val="4"/>
                <w:sz w:val="15"/>
                <w:szCs w:val="15"/>
              </w:rPr>
              <w:t>《入河排污口监督管理办法》（</w:t>
            </w:r>
            <w:r>
              <w:rPr>
                <w:rFonts w:ascii="Times New Roman" w:hAnsi="Times New Roman" w:eastAsia="Times New Roman" w:cs="Times New Roman"/>
                <w:spacing w:val="4"/>
                <w:sz w:val="15"/>
                <w:szCs w:val="15"/>
              </w:rPr>
              <w:t>2004</w:t>
            </w:r>
            <w:r>
              <w:rPr>
                <w:rFonts w:ascii="宋体" w:hAnsi="宋体" w:eastAsia="宋体" w:cs="宋体"/>
                <w:spacing w:val="4"/>
                <w:sz w:val="15"/>
                <w:szCs w:val="15"/>
              </w:rPr>
              <w:t>年</w:t>
            </w:r>
            <w:r>
              <w:rPr>
                <w:rFonts w:ascii="Times New Roman" w:hAnsi="Times New Roman" w:eastAsia="Times New Roman" w:cs="Times New Roman"/>
                <w:spacing w:val="4"/>
                <w:sz w:val="15"/>
                <w:szCs w:val="15"/>
              </w:rPr>
              <w:t>11</w:t>
            </w:r>
            <w:r>
              <w:rPr>
                <w:rFonts w:ascii="宋体" w:hAnsi="宋体" w:eastAsia="宋体" w:cs="宋体"/>
                <w:spacing w:val="4"/>
                <w:sz w:val="15"/>
                <w:szCs w:val="15"/>
              </w:rPr>
              <w:t>月</w:t>
            </w:r>
            <w:r>
              <w:rPr>
                <w:rFonts w:ascii="Times New Roman" w:hAnsi="Times New Roman" w:eastAsia="Times New Roman" w:cs="Times New Roman"/>
                <w:spacing w:val="4"/>
                <w:sz w:val="15"/>
                <w:szCs w:val="15"/>
              </w:rPr>
              <w:t>30</w:t>
            </w:r>
            <w:r>
              <w:rPr>
                <w:rFonts w:ascii="宋体" w:hAnsi="宋体" w:eastAsia="宋体" w:cs="宋体"/>
                <w:spacing w:val="4"/>
                <w:sz w:val="15"/>
                <w:szCs w:val="15"/>
              </w:rPr>
              <w:t>日水利部令第</w:t>
            </w:r>
            <w:r>
              <w:rPr>
                <w:rFonts w:ascii="Times New Roman" w:hAnsi="Times New Roman" w:eastAsia="Times New Roman" w:cs="Times New Roman"/>
                <w:spacing w:val="3"/>
                <w:sz w:val="15"/>
                <w:szCs w:val="15"/>
              </w:rPr>
              <w:t>22</w:t>
            </w:r>
            <w:r>
              <w:rPr>
                <w:rFonts w:ascii="宋体" w:hAnsi="宋体" w:eastAsia="宋体" w:cs="宋体"/>
                <w:spacing w:val="3"/>
                <w:sz w:val="15"/>
                <w:szCs w:val="15"/>
              </w:rPr>
              <w:t>号公布，</w:t>
            </w:r>
            <w:r>
              <w:rPr>
                <w:rFonts w:ascii="宋体" w:hAnsi="宋体" w:eastAsia="宋体" w:cs="宋体"/>
                <w:spacing w:val="-38"/>
                <w:sz w:val="15"/>
                <w:szCs w:val="15"/>
              </w:rPr>
              <w:t xml:space="preserve"> </w:t>
            </w:r>
            <w:r>
              <w:rPr>
                <w:rFonts w:ascii="宋体" w:hAnsi="宋体" w:eastAsia="宋体" w:cs="宋体"/>
                <w:spacing w:val="3"/>
                <w:sz w:val="15"/>
                <w:szCs w:val="15"/>
              </w:rPr>
              <w:t>自</w:t>
            </w:r>
          </w:p>
          <w:p w14:paraId="7C5169CA">
            <w:pPr>
              <w:spacing w:before="14" w:line="239" w:lineRule="auto"/>
              <w:ind w:left="27" w:right="23" w:hanging="2"/>
              <w:rPr>
                <w:rFonts w:ascii="宋体" w:hAnsi="宋体" w:eastAsia="宋体" w:cs="宋体"/>
                <w:sz w:val="15"/>
                <w:szCs w:val="15"/>
              </w:rPr>
            </w:pPr>
            <w:r>
              <w:rPr>
                <w:rFonts w:ascii="Times New Roman" w:hAnsi="Times New Roman" w:eastAsia="Times New Roman" w:cs="Times New Roman"/>
                <w:spacing w:val="4"/>
                <w:sz w:val="15"/>
                <w:szCs w:val="15"/>
              </w:rPr>
              <w:t>2005</w:t>
            </w:r>
            <w:r>
              <w:rPr>
                <w:rFonts w:ascii="宋体" w:hAnsi="宋体" w:eastAsia="宋体" w:cs="宋体"/>
                <w:spacing w:val="4"/>
                <w:sz w:val="15"/>
                <w:szCs w:val="15"/>
              </w:rPr>
              <w:t>年</w:t>
            </w:r>
            <w:r>
              <w:rPr>
                <w:rFonts w:ascii="Times New Roman" w:hAnsi="Times New Roman" w:eastAsia="Times New Roman" w:cs="Times New Roman"/>
                <w:spacing w:val="4"/>
                <w:sz w:val="15"/>
                <w:szCs w:val="15"/>
              </w:rPr>
              <w:t>1</w:t>
            </w:r>
            <w:r>
              <w:rPr>
                <w:rFonts w:ascii="宋体" w:hAnsi="宋体" w:eastAsia="宋体" w:cs="宋体"/>
                <w:spacing w:val="4"/>
                <w:sz w:val="15"/>
                <w:szCs w:val="15"/>
              </w:rPr>
              <w:t>月</w:t>
            </w:r>
            <w:r>
              <w:rPr>
                <w:rFonts w:ascii="Times New Roman" w:hAnsi="Times New Roman" w:eastAsia="Times New Roman" w:cs="Times New Roman"/>
                <w:spacing w:val="4"/>
                <w:sz w:val="15"/>
                <w:szCs w:val="15"/>
              </w:rPr>
              <w:t>1</w:t>
            </w:r>
            <w:r>
              <w:rPr>
                <w:rFonts w:ascii="宋体" w:hAnsi="宋体" w:eastAsia="宋体" w:cs="宋体"/>
                <w:spacing w:val="4"/>
                <w:sz w:val="15"/>
                <w:szCs w:val="15"/>
              </w:rPr>
              <w:t>日起施行，</w:t>
            </w:r>
            <w:r>
              <w:rPr>
                <w:rFonts w:ascii="Times New Roman" w:hAnsi="Times New Roman" w:eastAsia="Times New Roman" w:cs="Times New Roman"/>
                <w:spacing w:val="4"/>
                <w:sz w:val="15"/>
                <w:szCs w:val="15"/>
              </w:rPr>
              <w:t>2015</w:t>
            </w:r>
            <w:r>
              <w:rPr>
                <w:rFonts w:ascii="宋体" w:hAnsi="宋体" w:eastAsia="宋体" w:cs="宋体"/>
                <w:spacing w:val="4"/>
                <w:sz w:val="15"/>
                <w:szCs w:val="15"/>
              </w:rPr>
              <w:t>年</w:t>
            </w:r>
            <w:r>
              <w:rPr>
                <w:rFonts w:ascii="Times New Roman" w:hAnsi="Times New Roman" w:eastAsia="Times New Roman" w:cs="Times New Roman"/>
                <w:spacing w:val="4"/>
                <w:sz w:val="15"/>
                <w:szCs w:val="15"/>
              </w:rPr>
              <w:t>12</w:t>
            </w:r>
            <w:r>
              <w:rPr>
                <w:rFonts w:ascii="宋体" w:hAnsi="宋体" w:eastAsia="宋体" w:cs="宋体"/>
                <w:spacing w:val="4"/>
                <w:sz w:val="15"/>
                <w:szCs w:val="15"/>
              </w:rPr>
              <w:t>月</w:t>
            </w:r>
            <w:r>
              <w:rPr>
                <w:rFonts w:ascii="Times New Roman" w:hAnsi="Times New Roman" w:eastAsia="Times New Roman" w:cs="Times New Roman"/>
                <w:spacing w:val="4"/>
                <w:sz w:val="15"/>
                <w:szCs w:val="15"/>
              </w:rPr>
              <w:t>16</w:t>
            </w:r>
            <w:r>
              <w:rPr>
                <w:rFonts w:ascii="宋体" w:hAnsi="宋体" w:eastAsia="宋体" w:cs="宋体"/>
                <w:spacing w:val="4"/>
                <w:sz w:val="15"/>
                <w:szCs w:val="15"/>
              </w:rPr>
              <w:t>日水利部令第</w:t>
            </w:r>
            <w:r>
              <w:rPr>
                <w:rFonts w:ascii="Times New Roman" w:hAnsi="Times New Roman" w:eastAsia="Times New Roman" w:cs="Times New Roman"/>
                <w:spacing w:val="4"/>
                <w:sz w:val="15"/>
                <w:szCs w:val="15"/>
              </w:rPr>
              <w:t>47</w:t>
            </w:r>
            <w:r>
              <w:rPr>
                <w:rFonts w:ascii="宋体" w:hAnsi="宋体" w:eastAsia="宋体" w:cs="宋体"/>
                <w:spacing w:val="4"/>
                <w:sz w:val="15"/>
                <w:szCs w:val="15"/>
              </w:rPr>
              <w:t>号修改）第十</w:t>
            </w:r>
            <w:r>
              <w:rPr>
                <w:rFonts w:ascii="宋体" w:hAnsi="宋体" w:eastAsia="宋体" w:cs="宋体"/>
                <w:spacing w:val="3"/>
                <w:sz w:val="15"/>
                <w:szCs w:val="15"/>
              </w:rPr>
              <w:t>条</w:t>
            </w:r>
            <w:r>
              <w:rPr>
                <w:rFonts w:ascii="宋体" w:hAnsi="宋体" w:eastAsia="宋体" w:cs="宋体"/>
                <w:spacing w:val="-30"/>
                <w:sz w:val="15"/>
                <w:szCs w:val="15"/>
              </w:rPr>
              <w:t xml:space="preserve"> </w:t>
            </w:r>
            <w:r>
              <w:rPr>
                <w:rFonts w:ascii="宋体" w:hAnsi="宋体" w:eastAsia="宋体" w:cs="宋体"/>
                <w:spacing w:val="3"/>
                <w:sz w:val="15"/>
                <w:szCs w:val="15"/>
              </w:rPr>
              <w:t>排污</w:t>
            </w:r>
            <w:r>
              <w:rPr>
                <w:rFonts w:ascii="宋体" w:hAnsi="宋体" w:eastAsia="宋体" w:cs="宋体"/>
                <w:sz w:val="15"/>
                <w:szCs w:val="15"/>
              </w:rPr>
              <w:t xml:space="preserve">  </w:t>
            </w:r>
            <w:r>
              <w:rPr>
                <w:rFonts w:ascii="宋体" w:hAnsi="宋体" w:eastAsia="宋体" w:cs="宋体"/>
                <w:spacing w:val="3"/>
                <w:sz w:val="15"/>
                <w:szCs w:val="15"/>
              </w:rPr>
              <w:t>单位应当按照有关技术要求，</w:t>
            </w:r>
            <w:r>
              <w:rPr>
                <w:rFonts w:ascii="宋体" w:hAnsi="宋体" w:eastAsia="宋体" w:cs="宋体"/>
                <w:spacing w:val="-23"/>
                <w:sz w:val="15"/>
                <w:szCs w:val="15"/>
              </w:rPr>
              <w:t xml:space="preserve"> </w:t>
            </w:r>
            <w:r>
              <w:rPr>
                <w:rFonts w:ascii="宋体" w:hAnsi="宋体" w:eastAsia="宋体" w:cs="宋体"/>
                <w:spacing w:val="3"/>
                <w:sz w:val="15"/>
                <w:szCs w:val="15"/>
              </w:rPr>
              <w:t>自行或者委托有关单位编制入河排污口设置论</w:t>
            </w:r>
            <w:r>
              <w:rPr>
                <w:rFonts w:ascii="宋体" w:hAnsi="宋体" w:eastAsia="宋体" w:cs="宋体"/>
                <w:sz w:val="15"/>
                <w:szCs w:val="15"/>
              </w:rPr>
              <w:t xml:space="preserve"> </w:t>
            </w:r>
            <w:r>
              <w:rPr>
                <w:rFonts w:ascii="宋体" w:hAnsi="宋体" w:eastAsia="宋体" w:cs="宋体"/>
                <w:spacing w:val="2"/>
                <w:sz w:val="15"/>
                <w:szCs w:val="15"/>
              </w:rPr>
              <w:t>证报告。</w:t>
            </w:r>
          </w:p>
        </w:tc>
        <w:tc>
          <w:tcPr>
            <w:tcW w:w="1220" w:type="dxa"/>
            <w:vAlign w:val="top"/>
          </w:tcPr>
          <w:p w14:paraId="154EE8D7">
            <w:pPr>
              <w:spacing w:line="285" w:lineRule="auto"/>
              <w:rPr>
                <w:rFonts w:ascii="Arial"/>
                <w:sz w:val="21"/>
              </w:rPr>
            </w:pPr>
          </w:p>
          <w:p w14:paraId="26FFA9FA">
            <w:pPr>
              <w:spacing w:line="285" w:lineRule="auto"/>
              <w:rPr>
                <w:rFonts w:ascii="Arial"/>
                <w:sz w:val="21"/>
              </w:rPr>
            </w:pPr>
          </w:p>
          <w:p w14:paraId="37D4F9FD">
            <w:pPr>
              <w:spacing w:before="49" w:line="227" w:lineRule="auto"/>
              <w:ind w:left="35"/>
              <w:rPr>
                <w:rFonts w:ascii="宋体" w:hAnsi="宋体" w:eastAsia="宋体" w:cs="宋体"/>
                <w:sz w:val="15"/>
                <w:szCs w:val="15"/>
              </w:rPr>
            </w:pPr>
            <w:r>
              <w:rPr>
                <w:rFonts w:ascii="宋体" w:hAnsi="宋体" w:eastAsia="宋体" w:cs="宋体"/>
                <w:spacing w:val="3"/>
                <w:sz w:val="15"/>
                <w:szCs w:val="15"/>
              </w:rPr>
              <w:t>无资质要求</w:t>
            </w:r>
          </w:p>
        </w:tc>
        <w:tc>
          <w:tcPr>
            <w:tcW w:w="866" w:type="dxa"/>
            <w:vAlign w:val="top"/>
          </w:tcPr>
          <w:p w14:paraId="537E2379">
            <w:pPr>
              <w:spacing w:line="282" w:lineRule="auto"/>
              <w:rPr>
                <w:rFonts w:ascii="Arial"/>
                <w:sz w:val="21"/>
              </w:rPr>
            </w:pPr>
          </w:p>
          <w:p w14:paraId="4052F045">
            <w:pPr>
              <w:spacing w:before="49" w:line="236" w:lineRule="auto"/>
              <w:ind w:left="35" w:right="46" w:firstLine="2"/>
              <w:jc w:val="both"/>
              <w:rPr>
                <w:rFonts w:ascii="宋体" w:hAnsi="宋体" w:eastAsia="宋体" w:cs="宋体"/>
                <w:sz w:val="15"/>
                <w:szCs w:val="15"/>
              </w:rPr>
            </w:pPr>
            <w:r>
              <w:rPr>
                <w:rFonts w:ascii="宋体" w:hAnsi="宋体" w:eastAsia="宋体" w:cs="宋体"/>
                <w:spacing w:val="3"/>
                <w:sz w:val="15"/>
                <w:szCs w:val="15"/>
              </w:rPr>
              <w:t>省级、市级</w:t>
            </w:r>
            <w:r>
              <w:rPr>
                <w:rFonts w:ascii="宋体" w:hAnsi="宋体" w:eastAsia="宋体" w:cs="宋体"/>
                <w:sz w:val="15"/>
                <w:szCs w:val="15"/>
              </w:rPr>
              <w:t xml:space="preserve"> </w:t>
            </w:r>
            <w:r>
              <w:rPr>
                <w:rFonts w:ascii="宋体" w:hAnsi="宋体" w:eastAsia="宋体" w:cs="宋体"/>
                <w:spacing w:val="3"/>
                <w:sz w:val="15"/>
                <w:szCs w:val="15"/>
              </w:rPr>
              <w:t>、县级生态</w:t>
            </w:r>
            <w:r>
              <w:rPr>
                <w:rFonts w:ascii="宋体" w:hAnsi="宋体" w:eastAsia="宋体" w:cs="宋体"/>
                <w:spacing w:val="1"/>
                <w:sz w:val="15"/>
                <w:szCs w:val="15"/>
              </w:rPr>
              <w:t xml:space="preserve"> </w:t>
            </w:r>
            <w:r>
              <w:rPr>
                <w:rFonts w:ascii="宋体" w:hAnsi="宋体" w:eastAsia="宋体" w:cs="宋体"/>
                <w:spacing w:val="3"/>
                <w:sz w:val="15"/>
                <w:szCs w:val="15"/>
              </w:rPr>
              <w:t>环境主管部</w:t>
            </w:r>
            <w:r>
              <w:rPr>
                <w:rFonts w:ascii="宋体" w:hAnsi="宋体" w:eastAsia="宋体" w:cs="宋体"/>
                <w:spacing w:val="2"/>
                <w:sz w:val="15"/>
                <w:szCs w:val="15"/>
              </w:rPr>
              <w:t xml:space="preserve"> </w:t>
            </w:r>
            <w:r>
              <w:rPr>
                <w:rFonts w:ascii="宋体" w:hAnsi="宋体" w:eastAsia="宋体" w:cs="宋体"/>
                <w:sz w:val="15"/>
                <w:szCs w:val="15"/>
              </w:rPr>
              <w:t>门</w:t>
            </w:r>
          </w:p>
        </w:tc>
        <w:tc>
          <w:tcPr>
            <w:tcW w:w="2395" w:type="dxa"/>
            <w:vAlign w:val="top"/>
          </w:tcPr>
          <w:p w14:paraId="6DAD99FA">
            <w:pPr>
              <w:spacing w:line="285" w:lineRule="auto"/>
              <w:rPr>
                <w:rFonts w:ascii="Arial"/>
                <w:sz w:val="21"/>
              </w:rPr>
            </w:pPr>
          </w:p>
          <w:p w14:paraId="347107BD">
            <w:pPr>
              <w:spacing w:before="49" w:line="234" w:lineRule="auto"/>
              <w:ind w:left="36" w:right="27" w:firstLine="20"/>
              <w:jc w:val="both"/>
              <w:rPr>
                <w:rFonts w:ascii="宋体" w:hAnsi="宋体" w:eastAsia="宋体" w:cs="宋体"/>
                <w:sz w:val="15"/>
                <w:szCs w:val="15"/>
              </w:rPr>
            </w:pPr>
            <w:r>
              <w:rPr>
                <w:rFonts w:ascii="宋体" w:hAnsi="宋体" w:eastAsia="宋体" w:cs="宋体"/>
                <w:spacing w:val="3"/>
                <w:sz w:val="15"/>
                <w:szCs w:val="15"/>
              </w:rPr>
              <w:t>申请人可按要求自行编制或者委托</w:t>
            </w:r>
            <w:r>
              <w:rPr>
                <w:rFonts w:ascii="宋体" w:hAnsi="宋体" w:eastAsia="宋体" w:cs="宋体"/>
                <w:sz w:val="15"/>
                <w:szCs w:val="15"/>
              </w:rPr>
              <w:t xml:space="preserve"> </w:t>
            </w:r>
            <w:r>
              <w:rPr>
                <w:rFonts w:ascii="宋体" w:hAnsi="宋体" w:eastAsia="宋体" w:cs="宋体"/>
                <w:spacing w:val="4"/>
                <w:sz w:val="15"/>
                <w:szCs w:val="15"/>
              </w:rPr>
              <w:t>相应机构编制，审批部门不得以任 何形式要求申请人必须委托特定中</w:t>
            </w:r>
            <w:r>
              <w:rPr>
                <w:rFonts w:ascii="宋体" w:hAnsi="宋体" w:eastAsia="宋体" w:cs="宋体"/>
                <w:spacing w:val="5"/>
                <w:sz w:val="15"/>
                <w:szCs w:val="15"/>
              </w:rPr>
              <w:t xml:space="preserve"> </w:t>
            </w:r>
            <w:r>
              <w:rPr>
                <w:rFonts w:ascii="宋体" w:hAnsi="宋体" w:eastAsia="宋体" w:cs="宋体"/>
                <w:spacing w:val="3"/>
                <w:sz w:val="15"/>
                <w:szCs w:val="15"/>
              </w:rPr>
              <w:t>介机构提供服务。</w:t>
            </w:r>
          </w:p>
        </w:tc>
        <w:tc>
          <w:tcPr>
            <w:tcW w:w="415" w:type="dxa"/>
            <w:vAlign w:val="top"/>
          </w:tcPr>
          <w:p w14:paraId="2ECCCA25">
            <w:pPr>
              <w:spacing w:line="474" w:lineRule="auto"/>
              <w:rPr>
                <w:rFonts w:ascii="Arial"/>
                <w:sz w:val="21"/>
              </w:rPr>
            </w:pPr>
          </w:p>
          <w:p w14:paraId="227B54FE">
            <w:pPr>
              <w:spacing w:before="49" w:line="233" w:lineRule="auto"/>
              <w:ind w:left="42" w:right="56" w:hanging="3"/>
              <w:rPr>
                <w:rFonts w:ascii="宋体" w:hAnsi="宋体" w:eastAsia="宋体" w:cs="宋体"/>
                <w:sz w:val="15"/>
                <w:szCs w:val="15"/>
              </w:rPr>
            </w:pPr>
            <w:r>
              <w:rPr>
                <w:rFonts w:ascii="宋体" w:hAnsi="宋体" w:eastAsia="宋体" w:cs="宋体"/>
                <w:spacing w:val="1"/>
                <w:sz w:val="15"/>
                <w:szCs w:val="15"/>
              </w:rPr>
              <w:t>合同</w:t>
            </w:r>
            <w:r>
              <w:rPr>
                <w:rFonts w:ascii="宋体" w:hAnsi="宋体" w:eastAsia="宋体" w:cs="宋体"/>
                <w:sz w:val="15"/>
                <w:szCs w:val="15"/>
              </w:rPr>
              <w:t xml:space="preserve"> 约定</w:t>
            </w:r>
          </w:p>
        </w:tc>
        <w:tc>
          <w:tcPr>
            <w:tcW w:w="556" w:type="dxa"/>
            <w:vAlign w:val="top"/>
          </w:tcPr>
          <w:p w14:paraId="02C992DF">
            <w:pPr>
              <w:spacing w:line="474" w:lineRule="auto"/>
              <w:rPr>
                <w:rFonts w:ascii="Arial"/>
                <w:sz w:val="21"/>
              </w:rPr>
            </w:pPr>
          </w:p>
          <w:p w14:paraId="3F4FC07B">
            <w:pPr>
              <w:spacing w:before="49" w:line="232" w:lineRule="auto"/>
              <w:ind w:left="38" w:right="43" w:firstLine="4"/>
              <w:rPr>
                <w:rFonts w:ascii="宋体" w:hAnsi="宋体" w:eastAsia="宋体" w:cs="宋体"/>
                <w:sz w:val="15"/>
                <w:szCs w:val="15"/>
              </w:rPr>
            </w:pPr>
            <w:r>
              <w:rPr>
                <w:rFonts w:ascii="宋体" w:hAnsi="宋体" w:eastAsia="宋体" w:cs="宋体"/>
                <w:spacing w:val="1"/>
                <w:sz w:val="15"/>
                <w:szCs w:val="15"/>
              </w:rPr>
              <w:t>市场调</w:t>
            </w:r>
            <w:r>
              <w:rPr>
                <w:rFonts w:ascii="宋体" w:hAnsi="宋体" w:eastAsia="宋体" w:cs="宋体"/>
                <w:sz w:val="15"/>
                <w:szCs w:val="15"/>
              </w:rPr>
              <w:t xml:space="preserve"> </w:t>
            </w:r>
            <w:r>
              <w:rPr>
                <w:rFonts w:ascii="宋体" w:hAnsi="宋体" w:eastAsia="宋体" w:cs="宋体"/>
                <w:spacing w:val="2"/>
                <w:sz w:val="15"/>
                <w:szCs w:val="15"/>
              </w:rPr>
              <w:t>节价</w:t>
            </w:r>
          </w:p>
        </w:tc>
        <w:tc>
          <w:tcPr>
            <w:tcW w:w="1418" w:type="dxa"/>
            <w:vAlign w:val="top"/>
          </w:tcPr>
          <w:p w14:paraId="0433244C">
            <w:pPr>
              <w:rPr>
                <w:rFonts w:ascii="Arial"/>
                <w:sz w:val="21"/>
              </w:rPr>
            </w:pPr>
          </w:p>
        </w:tc>
      </w:tr>
      <w:tr w14:paraId="1350EE04">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3620" w:hRule="atLeast"/>
        </w:trPr>
        <w:tc>
          <w:tcPr>
            <w:tcW w:w="414" w:type="dxa"/>
            <w:vAlign w:val="top"/>
          </w:tcPr>
          <w:p w14:paraId="49585A49">
            <w:pPr>
              <w:spacing w:line="242" w:lineRule="auto"/>
              <w:rPr>
                <w:rFonts w:ascii="Arial"/>
                <w:sz w:val="21"/>
              </w:rPr>
            </w:pPr>
          </w:p>
          <w:p w14:paraId="4542FBB2">
            <w:pPr>
              <w:spacing w:line="242" w:lineRule="auto"/>
              <w:rPr>
                <w:rFonts w:ascii="Arial"/>
                <w:sz w:val="21"/>
              </w:rPr>
            </w:pPr>
          </w:p>
          <w:p w14:paraId="4249342E">
            <w:pPr>
              <w:spacing w:line="243" w:lineRule="auto"/>
              <w:rPr>
                <w:rFonts w:ascii="Arial"/>
                <w:sz w:val="21"/>
              </w:rPr>
            </w:pPr>
          </w:p>
          <w:p w14:paraId="314210FE">
            <w:pPr>
              <w:spacing w:line="243" w:lineRule="auto"/>
              <w:rPr>
                <w:rFonts w:ascii="Arial"/>
                <w:sz w:val="21"/>
              </w:rPr>
            </w:pPr>
          </w:p>
          <w:p w14:paraId="0BAD017B">
            <w:pPr>
              <w:spacing w:line="243" w:lineRule="auto"/>
              <w:rPr>
                <w:rFonts w:ascii="Arial"/>
                <w:sz w:val="21"/>
              </w:rPr>
            </w:pPr>
          </w:p>
          <w:p w14:paraId="3E575FA0">
            <w:pPr>
              <w:spacing w:line="243" w:lineRule="auto"/>
              <w:rPr>
                <w:rFonts w:ascii="Arial"/>
                <w:sz w:val="21"/>
              </w:rPr>
            </w:pPr>
          </w:p>
          <w:p w14:paraId="3B940612">
            <w:pPr>
              <w:spacing w:line="243" w:lineRule="auto"/>
              <w:rPr>
                <w:rFonts w:ascii="Arial"/>
                <w:sz w:val="21"/>
              </w:rPr>
            </w:pPr>
          </w:p>
          <w:p w14:paraId="384488BC">
            <w:pPr>
              <w:spacing w:before="43" w:line="194" w:lineRule="auto"/>
              <w:ind w:left="129"/>
              <w:rPr>
                <w:rFonts w:ascii="Times New Roman" w:hAnsi="Times New Roman" w:eastAsia="Times New Roman" w:cs="Times New Roman"/>
                <w:sz w:val="15"/>
                <w:szCs w:val="15"/>
              </w:rPr>
            </w:pPr>
            <w:r>
              <w:rPr>
                <w:rFonts w:ascii="Times New Roman" w:hAnsi="Times New Roman" w:eastAsia="Times New Roman" w:cs="Times New Roman"/>
                <w:spacing w:val="1"/>
                <w:sz w:val="15"/>
                <w:szCs w:val="15"/>
              </w:rPr>
              <w:t>23</w:t>
            </w:r>
          </w:p>
        </w:tc>
        <w:tc>
          <w:tcPr>
            <w:tcW w:w="1103" w:type="dxa"/>
            <w:vAlign w:val="top"/>
          </w:tcPr>
          <w:p w14:paraId="2472F91E">
            <w:pPr>
              <w:spacing w:line="248" w:lineRule="auto"/>
              <w:rPr>
                <w:rFonts w:ascii="Arial"/>
                <w:sz w:val="21"/>
              </w:rPr>
            </w:pPr>
          </w:p>
          <w:p w14:paraId="66475954">
            <w:pPr>
              <w:spacing w:line="248" w:lineRule="auto"/>
              <w:rPr>
                <w:rFonts w:ascii="Arial"/>
                <w:sz w:val="21"/>
              </w:rPr>
            </w:pPr>
          </w:p>
          <w:p w14:paraId="33A86092">
            <w:pPr>
              <w:spacing w:line="248" w:lineRule="auto"/>
              <w:rPr>
                <w:rFonts w:ascii="Arial"/>
                <w:sz w:val="21"/>
              </w:rPr>
            </w:pPr>
          </w:p>
          <w:p w14:paraId="06476F27">
            <w:pPr>
              <w:spacing w:line="248" w:lineRule="auto"/>
              <w:rPr>
                <w:rFonts w:ascii="Arial"/>
                <w:sz w:val="21"/>
              </w:rPr>
            </w:pPr>
          </w:p>
          <w:p w14:paraId="784F09EA">
            <w:pPr>
              <w:spacing w:line="248" w:lineRule="auto"/>
              <w:rPr>
                <w:rFonts w:ascii="Arial"/>
                <w:sz w:val="21"/>
              </w:rPr>
            </w:pPr>
          </w:p>
          <w:p w14:paraId="43DC27A9">
            <w:pPr>
              <w:spacing w:line="248" w:lineRule="auto"/>
              <w:rPr>
                <w:rFonts w:ascii="Arial"/>
                <w:sz w:val="21"/>
              </w:rPr>
            </w:pPr>
          </w:p>
          <w:p w14:paraId="56B9F0F2">
            <w:pPr>
              <w:spacing w:before="49" w:line="234" w:lineRule="auto"/>
              <w:ind w:left="27" w:right="138"/>
              <w:jc w:val="both"/>
              <w:rPr>
                <w:rFonts w:ascii="宋体" w:hAnsi="宋体" w:eastAsia="宋体" w:cs="宋体"/>
                <w:sz w:val="15"/>
                <w:szCs w:val="15"/>
              </w:rPr>
            </w:pPr>
            <w:r>
              <w:rPr>
                <w:rFonts w:ascii="宋体" w:hAnsi="宋体" w:eastAsia="宋体" w:cs="宋体"/>
                <w:spacing w:val="3"/>
                <w:sz w:val="15"/>
                <w:szCs w:val="15"/>
              </w:rPr>
              <w:t xml:space="preserve">生产建设项目 水土保持方案 </w:t>
            </w:r>
            <w:r>
              <w:rPr>
                <w:rFonts w:ascii="宋体" w:hAnsi="宋体" w:eastAsia="宋体" w:cs="宋体"/>
                <w:spacing w:val="1"/>
                <w:sz w:val="15"/>
                <w:szCs w:val="15"/>
              </w:rPr>
              <w:t>编制</w:t>
            </w:r>
          </w:p>
        </w:tc>
        <w:tc>
          <w:tcPr>
            <w:tcW w:w="1304" w:type="dxa"/>
            <w:vAlign w:val="top"/>
          </w:tcPr>
          <w:p w14:paraId="0079B6E7">
            <w:pPr>
              <w:spacing w:line="263" w:lineRule="auto"/>
              <w:rPr>
                <w:rFonts w:ascii="Arial"/>
                <w:sz w:val="21"/>
              </w:rPr>
            </w:pPr>
          </w:p>
          <w:p w14:paraId="4B61A9D4">
            <w:pPr>
              <w:spacing w:line="264" w:lineRule="auto"/>
              <w:rPr>
                <w:rFonts w:ascii="Arial"/>
                <w:sz w:val="21"/>
              </w:rPr>
            </w:pPr>
          </w:p>
          <w:p w14:paraId="530FFC0A">
            <w:pPr>
              <w:spacing w:line="264" w:lineRule="auto"/>
              <w:rPr>
                <w:rFonts w:ascii="Arial"/>
                <w:sz w:val="21"/>
              </w:rPr>
            </w:pPr>
          </w:p>
          <w:p w14:paraId="5D6E1D3B">
            <w:pPr>
              <w:spacing w:line="264" w:lineRule="auto"/>
              <w:rPr>
                <w:rFonts w:ascii="Arial"/>
                <w:sz w:val="21"/>
              </w:rPr>
            </w:pPr>
          </w:p>
          <w:p w14:paraId="2AB59709">
            <w:pPr>
              <w:spacing w:line="264" w:lineRule="auto"/>
              <w:rPr>
                <w:rFonts w:ascii="Arial"/>
                <w:sz w:val="21"/>
              </w:rPr>
            </w:pPr>
          </w:p>
          <w:p w14:paraId="414A6CB9">
            <w:pPr>
              <w:spacing w:line="264" w:lineRule="auto"/>
              <w:rPr>
                <w:rFonts w:ascii="Arial"/>
                <w:sz w:val="21"/>
              </w:rPr>
            </w:pPr>
          </w:p>
          <w:p w14:paraId="306A42C5">
            <w:pPr>
              <w:spacing w:before="49" w:line="233" w:lineRule="auto"/>
              <w:ind w:left="27" w:right="28"/>
              <w:rPr>
                <w:rFonts w:ascii="宋体" w:hAnsi="宋体" w:eastAsia="宋体" w:cs="宋体"/>
                <w:sz w:val="15"/>
                <w:szCs w:val="15"/>
              </w:rPr>
            </w:pPr>
            <w:r>
              <w:rPr>
                <w:rFonts w:ascii="宋体" w:hAnsi="宋体" w:eastAsia="宋体" w:cs="宋体"/>
                <w:spacing w:val="3"/>
                <w:sz w:val="15"/>
                <w:szCs w:val="15"/>
              </w:rPr>
              <w:t>生产建设项目水土</w:t>
            </w:r>
            <w:r>
              <w:rPr>
                <w:rFonts w:ascii="宋体" w:hAnsi="宋体" w:eastAsia="宋体" w:cs="宋体"/>
                <w:spacing w:val="6"/>
                <w:sz w:val="15"/>
                <w:szCs w:val="15"/>
              </w:rPr>
              <w:t xml:space="preserve"> </w:t>
            </w:r>
            <w:r>
              <w:rPr>
                <w:rFonts w:ascii="宋体" w:hAnsi="宋体" w:eastAsia="宋体" w:cs="宋体"/>
                <w:spacing w:val="3"/>
                <w:sz w:val="15"/>
                <w:szCs w:val="15"/>
              </w:rPr>
              <w:t>保持方案审批</w:t>
            </w:r>
          </w:p>
        </w:tc>
        <w:tc>
          <w:tcPr>
            <w:tcW w:w="5169" w:type="dxa"/>
            <w:vAlign w:val="top"/>
          </w:tcPr>
          <w:p w14:paraId="00CDCC0C">
            <w:pPr>
              <w:spacing w:line="319" w:lineRule="auto"/>
              <w:rPr>
                <w:rFonts w:ascii="Arial"/>
                <w:sz w:val="21"/>
              </w:rPr>
            </w:pPr>
          </w:p>
          <w:p w14:paraId="141CEF61">
            <w:pPr>
              <w:spacing w:before="49" w:line="239" w:lineRule="auto"/>
              <w:ind w:left="28" w:right="15" w:firstLine="3"/>
              <w:rPr>
                <w:rFonts w:ascii="宋体" w:hAnsi="宋体" w:eastAsia="宋体" w:cs="宋体"/>
                <w:sz w:val="15"/>
                <w:szCs w:val="15"/>
              </w:rPr>
            </w:pPr>
            <w:r>
              <w:rPr>
                <w:rFonts w:ascii="宋体" w:hAnsi="宋体" w:eastAsia="宋体" w:cs="宋体"/>
                <w:spacing w:val="4"/>
                <w:sz w:val="15"/>
                <w:szCs w:val="15"/>
              </w:rPr>
              <w:t>《中华人民共和国水土保持法》（</w:t>
            </w:r>
            <w:r>
              <w:rPr>
                <w:rFonts w:ascii="Times New Roman" w:hAnsi="Times New Roman" w:eastAsia="Times New Roman" w:cs="Times New Roman"/>
                <w:spacing w:val="4"/>
                <w:sz w:val="15"/>
                <w:szCs w:val="15"/>
              </w:rPr>
              <w:t>1991</w:t>
            </w:r>
            <w:r>
              <w:rPr>
                <w:rFonts w:ascii="宋体" w:hAnsi="宋体" w:eastAsia="宋体" w:cs="宋体"/>
                <w:spacing w:val="4"/>
                <w:sz w:val="15"/>
                <w:szCs w:val="15"/>
              </w:rPr>
              <w:t>年</w:t>
            </w:r>
            <w:r>
              <w:rPr>
                <w:rFonts w:ascii="Times New Roman" w:hAnsi="Times New Roman" w:eastAsia="Times New Roman" w:cs="Times New Roman"/>
                <w:spacing w:val="4"/>
                <w:sz w:val="15"/>
                <w:szCs w:val="15"/>
              </w:rPr>
              <w:t>6</w:t>
            </w:r>
            <w:r>
              <w:rPr>
                <w:rFonts w:ascii="宋体" w:hAnsi="宋体" w:eastAsia="宋体" w:cs="宋体"/>
                <w:spacing w:val="4"/>
                <w:sz w:val="15"/>
                <w:szCs w:val="15"/>
              </w:rPr>
              <w:t>月</w:t>
            </w:r>
            <w:r>
              <w:rPr>
                <w:rFonts w:ascii="Times New Roman" w:hAnsi="Times New Roman" w:eastAsia="Times New Roman" w:cs="Times New Roman"/>
                <w:spacing w:val="4"/>
                <w:sz w:val="15"/>
                <w:szCs w:val="15"/>
              </w:rPr>
              <w:t>29</w:t>
            </w:r>
            <w:r>
              <w:rPr>
                <w:rFonts w:ascii="宋体" w:hAnsi="宋体" w:eastAsia="宋体" w:cs="宋体"/>
                <w:spacing w:val="4"/>
                <w:sz w:val="15"/>
                <w:szCs w:val="15"/>
              </w:rPr>
              <w:t>日第七届全国人民代表大会</w:t>
            </w:r>
            <w:r>
              <w:rPr>
                <w:rFonts w:ascii="宋体" w:hAnsi="宋体" w:eastAsia="宋体" w:cs="宋体"/>
                <w:spacing w:val="3"/>
                <w:sz w:val="15"/>
                <w:szCs w:val="15"/>
              </w:rPr>
              <w:t xml:space="preserve">  </w:t>
            </w:r>
            <w:r>
              <w:rPr>
                <w:rFonts w:ascii="宋体" w:hAnsi="宋体" w:eastAsia="宋体" w:cs="宋体"/>
                <w:spacing w:val="4"/>
                <w:sz w:val="15"/>
                <w:szCs w:val="15"/>
              </w:rPr>
              <w:t xml:space="preserve">常务委员会第二十次会议通过  </w:t>
            </w:r>
            <w:r>
              <w:rPr>
                <w:rFonts w:ascii="Times New Roman" w:hAnsi="Times New Roman" w:eastAsia="Times New Roman" w:cs="Times New Roman"/>
                <w:spacing w:val="4"/>
                <w:sz w:val="15"/>
                <w:szCs w:val="15"/>
              </w:rPr>
              <w:t>2010</w:t>
            </w:r>
            <w:r>
              <w:rPr>
                <w:rFonts w:ascii="宋体" w:hAnsi="宋体" w:eastAsia="宋体" w:cs="宋体"/>
                <w:spacing w:val="4"/>
                <w:sz w:val="15"/>
                <w:szCs w:val="15"/>
              </w:rPr>
              <w:t>年</w:t>
            </w:r>
            <w:r>
              <w:rPr>
                <w:rFonts w:ascii="Times New Roman" w:hAnsi="Times New Roman" w:eastAsia="Times New Roman" w:cs="Times New Roman"/>
                <w:spacing w:val="4"/>
                <w:sz w:val="15"/>
                <w:szCs w:val="15"/>
              </w:rPr>
              <w:t>12</w:t>
            </w:r>
            <w:r>
              <w:rPr>
                <w:rFonts w:ascii="宋体" w:hAnsi="宋体" w:eastAsia="宋体" w:cs="宋体"/>
                <w:spacing w:val="4"/>
                <w:sz w:val="15"/>
                <w:szCs w:val="15"/>
              </w:rPr>
              <w:t>月</w:t>
            </w:r>
            <w:r>
              <w:rPr>
                <w:rFonts w:ascii="Times New Roman" w:hAnsi="Times New Roman" w:eastAsia="Times New Roman" w:cs="Times New Roman"/>
                <w:spacing w:val="4"/>
                <w:sz w:val="15"/>
                <w:szCs w:val="15"/>
              </w:rPr>
              <w:t>25</w:t>
            </w:r>
            <w:r>
              <w:rPr>
                <w:rFonts w:ascii="宋体" w:hAnsi="宋体" w:eastAsia="宋体" w:cs="宋体"/>
                <w:spacing w:val="4"/>
                <w:sz w:val="15"/>
                <w:szCs w:val="15"/>
              </w:rPr>
              <w:t>日第十一届全国人民代表大会</w:t>
            </w:r>
            <w:r>
              <w:rPr>
                <w:rFonts w:ascii="宋体" w:hAnsi="宋体" w:eastAsia="宋体" w:cs="宋体"/>
                <w:spacing w:val="7"/>
                <w:sz w:val="15"/>
                <w:szCs w:val="15"/>
              </w:rPr>
              <w:t xml:space="preserve"> </w:t>
            </w:r>
            <w:r>
              <w:rPr>
                <w:rFonts w:ascii="宋体" w:hAnsi="宋体" w:eastAsia="宋体" w:cs="宋体"/>
                <w:spacing w:val="5"/>
                <w:sz w:val="15"/>
                <w:szCs w:val="15"/>
              </w:rPr>
              <w:t>常务委员会第十八次会议修订）第二十五条</w:t>
            </w:r>
            <w:r>
              <w:rPr>
                <w:rFonts w:ascii="宋体" w:hAnsi="宋体" w:eastAsia="宋体" w:cs="宋体"/>
                <w:spacing w:val="4"/>
                <w:sz w:val="15"/>
                <w:szCs w:val="15"/>
              </w:rPr>
              <w:t>在山区、丘陵区、风沙区以及水</w:t>
            </w:r>
            <w:r>
              <w:rPr>
                <w:rFonts w:ascii="宋体" w:hAnsi="宋体" w:eastAsia="宋体" w:cs="宋体"/>
                <w:sz w:val="15"/>
                <w:szCs w:val="15"/>
              </w:rPr>
              <w:t xml:space="preserve"> </w:t>
            </w:r>
            <w:r>
              <w:rPr>
                <w:rFonts w:ascii="宋体" w:hAnsi="宋体" w:eastAsia="宋体" w:cs="宋体"/>
                <w:spacing w:val="5"/>
                <w:sz w:val="15"/>
                <w:szCs w:val="15"/>
              </w:rPr>
              <w:t>土保持规划确定的容易发生水土流失的其他区</w:t>
            </w:r>
            <w:r>
              <w:rPr>
                <w:rFonts w:ascii="宋体" w:hAnsi="宋体" w:eastAsia="宋体" w:cs="宋体"/>
                <w:spacing w:val="4"/>
                <w:sz w:val="15"/>
                <w:szCs w:val="15"/>
              </w:rPr>
              <w:t>域开办可能造成水土流失的生</w:t>
            </w:r>
            <w:r>
              <w:rPr>
                <w:rFonts w:ascii="宋体" w:hAnsi="宋体" w:eastAsia="宋体" w:cs="宋体"/>
                <w:sz w:val="15"/>
                <w:szCs w:val="15"/>
              </w:rPr>
              <w:t xml:space="preserve"> </w:t>
            </w:r>
            <w:r>
              <w:rPr>
                <w:rFonts w:ascii="宋体" w:hAnsi="宋体" w:eastAsia="宋体" w:cs="宋体"/>
                <w:spacing w:val="5"/>
                <w:sz w:val="15"/>
                <w:szCs w:val="15"/>
              </w:rPr>
              <w:t>产建设项目，生产建设单位应当编制水土保</w:t>
            </w:r>
            <w:r>
              <w:rPr>
                <w:rFonts w:ascii="宋体" w:hAnsi="宋体" w:eastAsia="宋体" w:cs="宋体"/>
                <w:spacing w:val="4"/>
                <w:sz w:val="15"/>
                <w:szCs w:val="15"/>
              </w:rPr>
              <w:t>持方案，报县级以上人民政府水</w:t>
            </w:r>
            <w:r>
              <w:rPr>
                <w:rFonts w:ascii="宋体" w:hAnsi="宋体" w:eastAsia="宋体" w:cs="宋体"/>
                <w:sz w:val="15"/>
                <w:szCs w:val="15"/>
              </w:rPr>
              <w:t xml:space="preserve"> </w:t>
            </w:r>
            <w:r>
              <w:rPr>
                <w:rFonts w:ascii="宋体" w:hAnsi="宋体" w:eastAsia="宋体" w:cs="宋体"/>
                <w:spacing w:val="5"/>
                <w:sz w:val="15"/>
                <w:szCs w:val="15"/>
              </w:rPr>
              <w:t>行政主管部门审批，并按照经批准的水土保</w:t>
            </w:r>
            <w:r>
              <w:rPr>
                <w:rFonts w:ascii="宋体" w:hAnsi="宋体" w:eastAsia="宋体" w:cs="宋体"/>
                <w:spacing w:val="4"/>
                <w:sz w:val="15"/>
                <w:szCs w:val="15"/>
              </w:rPr>
              <w:t>持方案，采取水土流失预防和治</w:t>
            </w:r>
            <w:r>
              <w:rPr>
                <w:rFonts w:ascii="宋体" w:hAnsi="宋体" w:eastAsia="宋体" w:cs="宋体"/>
                <w:sz w:val="15"/>
                <w:szCs w:val="15"/>
              </w:rPr>
              <w:t xml:space="preserve"> </w:t>
            </w:r>
            <w:r>
              <w:rPr>
                <w:rFonts w:ascii="宋体" w:hAnsi="宋体" w:eastAsia="宋体" w:cs="宋体"/>
                <w:spacing w:val="5"/>
                <w:sz w:val="15"/>
                <w:szCs w:val="15"/>
              </w:rPr>
              <w:t>理措施。没有能力编制水土保持方案的，应当</w:t>
            </w:r>
            <w:r>
              <w:rPr>
                <w:rFonts w:ascii="宋体" w:hAnsi="宋体" w:eastAsia="宋体" w:cs="宋体"/>
                <w:spacing w:val="4"/>
                <w:sz w:val="15"/>
                <w:szCs w:val="15"/>
              </w:rPr>
              <w:t>委托具备相应技术条件的机构</w:t>
            </w:r>
            <w:r>
              <w:rPr>
                <w:rFonts w:ascii="宋体" w:hAnsi="宋体" w:eastAsia="宋体" w:cs="宋体"/>
                <w:sz w:val="15"/>
                <w:szCs w:val="15"/>
              </w:rPr>
              <w:t xml:space="preserve"> </w:t>
            </w:r>
            <w:r>
              <w:rPr>
                <w:rFonts w:ascii="宋体" w:hAnsi="宋体" w:eastAsia="宋体" w:cs="宋体"/>
                <w:spacing w:val="3"/>
                <w:sz w:val="15"/>
                <w:szCs w:val="15"/>
              </w:rPr>
              <w:t>编制。水土保持方案应当包括水土流失预防和治理的范围、</w:t>
            </w:r>
            <w:r>
              <w:rPr>
                <w:rFonts w:ascii="宋体" w:hAnsi="宋体" w:eastAsia="宋体" w:cs="宋体"/>
                <w:spacing w:val="-23"/>
                <w:sz w:val="15"/>
                <w:szCs w:val="15"/>
              </w:rPr>
              <w:t xml:space="preserve"> </w:t>
            </w:r>
            <w:r>
              <w:rPr>
                <w:rFonts w:ascii="宋体" w:hAnsi="宋体" w:eastAsia="宋体" w:cs="宋体"/>
                <w:spacing w:val="3"/>
                <w:sz w:val="15"/>
                <w:szCs w:val="15"/>
              </w:rPr>
              <w:t>目标、措施和投</w:t>
            </w:r>
            <w:r>
              <w:rPr>
                <w:rFonts w:ascii="宋体" w:hAnsi="宋体" w:eastAsia="宋体" w:cs="宋体"/>
                <w:sz w:val="15"/>
                <w:szCs w:val="15"/>
              </w:rPr>
              <w:t xml:space="preserve"> </w:t>
            </w:r>
            <w:r>
              <w:rPr>
                <w:rFonts w:ascii="宋体" w:hAnsi="宋体" w:eastAsia="宋体" w:cs="宋体"/>
                <w:spacing w:val="5"/>
                <w:sz w:val="15"/>
                <w:szCs w:val="15"/>
              </w:rPr>
              <w:t>资等内容。水土保持方案经批准后，生产建设</w:t>
            </w:r>
            <w:r>
              <w:rPr>
                <w:rFonts w:ascii="宋体" w:hAnsi="宋体" w:eastAsia="宋体" w:cs="宋体"/>
                <w:spacing w:val="4"/>
                <w:sz w:val="15"/>
                <w:szCs w:val="15"/>
              </w:rPr>
              <w:t>项目的地点、规模发生重大变</w:t>
            </w:r>
            <w:r>
              <w:rPr>
                <w:rFonts w:ascii="宋体" w:hAnsi="宋体" w:eastAsia="宋体" w:cs="宋体"/>
                <w:sz w:val="15"/>
                <w:szCs w:val="15"/>
              </w:rPr>
              <w:t xml:space="preserve"> </w:t>
            </w:r>
            <w:r>
              <w:rPr>
                <w:rFonts w:ascii="宋体" w:hAnsi="宋体" w:eastAsia="宋体" w:cs="宋体"/>
                <w:spacing w:val="5"/>
                <w:sz w:val="15"/>
                <w:szCs w:val="15"/>
              </w:rPr>
              <w:t>化的，应当补充或者修改水土保持方案并报</w:t>
            </w:r>
            <w:r>
              <w:rPr>
                <w:rFonts w:ascii="宋体" w:hAnsi="宋体" w:eastAsia="宋体" w:cs="宋体"/>
                <w:spacing w:val="4"/>
                <w:sz w:val="15"/>
                <w:szCs w:val="15"/>
              </w:rPr>
              <w:t>原审批机关批准。水土保持方案</w:t>
            </w:r>
            <w:r>
              <w:rPr>
                <w:rFonts w:ascii="宋体" w:hAnsi="宋体" w:eastAsia="宋体" w:cs="宋体"/>
                <w:sz w:val="15"/>
                <w:szCs w:val="15"/>
              </w:rPr>
              <w:t xml:space="preserve"> </w:t>
            </w:r>
            <w:r>
              <w:rPr>
                <w:rFonts w:ascii="宋体" w:hAnsi="宋体" w:eastAsia="宋体" w:cs="宋体"/>
                <w:spacing w:val="5"/>
                <w:sz w:val="15"/>
                <w:szCs w:val="15"/>
              </w:rPr>
              <w:t>实施过程中，水土保持措施需要作出重大变更的，应当经原审</w:t>
            </w:r>
            <w:r>
              <w:rPr>
                <w:rFonts w:ascii="宋体" w:hAnsi="宋体" w:eastAsia="宋体" w:cs="宋体"/>
                <w:spacing w:val="4"/>
                <w:sz w:val="15"/>
                <w:szCs w:val="15"/>
              </w:rPr>
              <w:t>批机关批准。</w:t>
            </w:r>
            <w:r>
              <w:rPr>
                <w:rFonts w:ascii="宋体" w:hAnsi="宋体" w:eastAsia="宋体" w:cs="宋体"/>
                <w:sz w:val="15"/>
                <w:szCs w:val="15"/>
              </w:rPr>
              <w:t xml:space="preserve"> </w:t>
            </w:r>
            <w:r>
              <w:rPr>
                <w:rFonts w:ascii="宋体" w:hAnsi="宋体" w:eastAsia="宋体" w:cs="宋体"/>
                <w:spacing w:val="5"/>
                <w:sz w:val="15"/>
                <w:szCs w:val="15"/>
              </w:rPr>
              <w:t>生产建设项目水土保持方案的编制和审批办</w:t>
            </w:r>
            <w:r>
              <w:rPr>
                <w:rFonts w:ascii="宋体" w:hAnsi="宋体" w:eastAsia="宋体" w:cs="宋体"/>
                <w:spacing w:val="4"/>
                <w:sz w:val="15"/>
                <w:szCs w:val="15"/>
              </w:rPr>
              <w:t>法，由国务院水行政主管部门制</w:t>
            </w:r>
            <w:r>
              <w:rPr>
                <w:rFonts w:ascii="宋体" w:hAnsi="宋体" w:eastAsia="宋体" w:cs="宋体"/>
                <w:sz w:val="15"/>
                <w:szCs w:val="15"/>
              </w:rPr>
              <w:t xml:space="preserve"> </w:t>
            </w:r>
            <w:r>
              <w:rPr>
                <w:rFonts w:ascii="宋体" w:hAnsi="宋体" w:eastAsia="宋体" w:cs="宋体"/>
                <w:spacing w:val="4"/>
                <w:sz w:val="15"/>
                <w:szCs w:val="15"/>
              </w:rPr>
              <w:t>定。第二十六条  依法应当编制水土保持方案的生产建设项目，生产建设单</w:t>
            </w:r>
            <w:r>
              <w:rPr>
                <w:rFonts w:ascii="宋体" w:hAnsi="宋体" w:eastAsia="宋体" w:cs="宋体"/>
                <w:spacing w:val="16"/>
                <w:sz w:val="15"/>
                <w:szCs w:val="15"/>
              </w:rPr>
              <w:t xml:space="preserve"> </w:t>
            </w:r>
            <w:r>
              <w:rPr>
                <w:rFonts w:ascii="宋体" w:hAnsi="宋体" w:eastAsia="宋体" w:cs="宋体"/>
                <w:spacing w:val="5"/>
                <w:sz w:val="15"/>
                <w:szCs w:val="15"/>
              </w:rPr>
              <w:t>位未编制水土保持方案或者水土保持方案未</w:t>
            </w:r>
            <w:r>
              <w:rPr>
                <w:rFonts w:ascii="宋体" w:hAnsi="宋体" w:eastAsia="宋体" w:cs="宋体"/>
                <w:spacing w:val="4"/>
                <w:sz w:val="15"/>
                <w:szCs w:val="15"/>
              </w:rPr>
              <w:t>经水行政主管部门批准的，生产</w:t>
            </w:r>
            <w:r>
              <w:rPr>
                <w:rFonts w:ascii="宋体" w:hAnsi="宋体" w:eastAsia="宋体" w:cs="宋体"/>
                <w:sz w:val="15"/>
                <w:szCs w:val="15"/>
              </w:rPr>
              <w:t xml:space="preserve"> </w:t>
            </w:r>
            <w:r>
              <w:rPr>
                <w:rFonts w:ascii="宋体" w:hAnsi="宋体" w:eastAsia="宋体" w:cs="宋体"/>
                <w:spacing w:val="3"/>
                <w:sz w:val="15"/>
                <w:szCs w:val="15"/>
              </w:rPr>
              <w:t>建设项目不得开工建设。</w:t>
            </w:r>
          </w:p>
        </w:tc>
        <w:tc>
          <w:tcPr>
            <w:tcW w:w="1220" w:type="dxa"/>
            <w:vAlign w:val="top"/>
          </w:tcPr>
          <w:p w14:paraId="10248E8B">
            <w:pPr>
              <w:spacing w:line="279" w:lineRule="auto"/>
              <w:rPr>
                <w:rFonts w:ascii="Arial"/>
                <w:sz w:val="21"/>
              </w:rPr>
            </w:pPr>
          </w:p>
          <w:p w14:paraId="6B9F7F8C">
            <w:pPr>
              <w:spacing w:line="280" w:lineRule="auto"/>
              <w:rPr>
                <w:rFonts w:ascii="Arial"/>
                <w:sz w:val="21"/>
              </w:rPr>
            </w:pPr>
          </w:p>
          <w:p w14:paraId="2E2F59B6">
            <w:pPr>
              <w:spacing w:line="280" w:lineRule="auto"/>
              <w:rPr>
                <w:rFonts w:ascii="Arial"/>
                <w:sz w:val="21"/>
              </w:rPr>
            </w:pPr>
          </w:p>
          <w:p w14:paraId="45489B32">
            <w:pPr>
              <w:spacing w:line="280" w:lineRule="auto"/>
              <w:rPr>
                <w:rFonts w:ascii="Arial"/>
                <w:sz w:val="21"/>
              </w:rPr>
            </w:pPr>
          </w:p>
          <w:p w14:paraId="3B3D43BD">
            <w:pPr>
              <w:spacing w:line="280" w:lineRule="auto"/>
              <w:rPr>
                <w:rFonts w:ascii="Arial"/>
                <w:sz w:val="21"/>
              </w:rPr>
            </w:pPr>
          </w:p>
          <w:p w14:paraId="05F2C51C">
            <w:pPr>
              <w:spacing w:line="280" w:lineRule="auto"/>
              <w:rPr>
                <w:rFonts w:ascii="Arial"/>
                <w:sz w:val="21"/>
              </w:rPr>
            </w:pPr>
          </w:p>
          <w:p w14:paraId="22AFE96D">
            <w:pPr>
              <w:spacing w:before="49" w:line="227" w:lineRule="auto"/>
              <w:ind w:left="35"/>
              <w:rPr>
                <w:rFonts w:ascii="宋体" w:hAnsi="宋体" w:eastAsia="宋体" w:cs="宋体"/>
                <w:sz w:val="15"/>
                <w:szCs w:val="15"/>
              </w:rPr>
            </w:pPr>
            <w:r>
              <w:rPr>
                <w:rFonts w:ascii="宋体" w:hAnsi="宋体" w:eastAsia="宋体" w:cs="宋体"/>
                <w:spacing w:val="3"/>
                <w:sz w:val="15"/>
                <w:szCs w:val="15"/>
              </w:rPr>
              <w:t>无资质要求</w:t>
            </w:r>
          </w:p>
        </w:tc>
        <w:tc>
          <w:tcPr>
            <w:tcW w:w="866" w:type="dxa"/>
            <w:vAlign w:val="top"/>
          </w:tcPr>
          <w:p w14:paraId="28AF42A8">
            <w:pPr>
              <w:spacing w:line="248" w:lineRule="auto"/>
              <w:rPr>
                <w:rFonts w:ascii="Arial"/>
                <w:sz w:val="21"/>
              </w:rPr>
            </w:pPr>
          </w:p>
          <w:p w14:paraId="13C508D3">
            <w:pPr>
              <w:spacing w:line="248" w:lineRule="auto"/>
              <w:rPr>
                <w:rFonts w:ascii="Arial"/>
                <w:sz w:val="21"/>
              </w:rPr>
            </w:pPr>
          </w:p>
          <w:p w14:paraId="10289306">
            <w:pPr>
              <w:spacing w:line="248" w:lineRule="auto"/>
              <w:rPr>
                <w:rFonts w:ascii="Arial"/>
                <w:sz w:val="21"/>
              </w:rPr>
            </w:pPr>
          </w:p>
          <w:p w14:paraId="49771D41">
            <w:pPr>
              <w:spacing w:line="248" w:lineRule="auto"/>
              <w:rPr>
                <w:rFonts w:ascii="Arial"/>
                <w:sz w:val="21"/>
              </w:rPr>
            </w:pPr>
          </w:p>
          <w:p w14:paraId="03E13DBE">
            <w:pPr>
              <w:spacing w:line="248" w:lineRule="auto"/>
              <w:rPr>
                <w:rFonts w:ascii="Arial"/>
                <w:sz w:val="21"/>
              </w:rPr>
            </w:pPr>
          </w:p>
          <w:p w14:paraId="1CBF58D0">
            <w:pPr>
              <w:spacing w:line="248" w:lineRule="auto"/>
              <w:rPr>
                <w:rFonts w:ascii="Arial"/>
                <w:sz w:val="21"/>
              </w:rPr>
            </w:pPr>
          </w:p>
          <w:p w14:paraId="6772B15A">
            <w:pPr>
              <w:spacing w:before="49" w:line="234" w:lineRule="auto"/>
              <w:ind w:left="37" w:right="47"/>
              <w:jc w:val="both"/>
              <w:rPr>
                <w:rFonts w:ascii="宋体" w:hAnsi="宋体" w:eastAsia="宋体" w:cs="宋体"/>
                <w:sz w:val="15"/>
                <w:szCs w:val="15"/>
              </w:rPr>
            </w:pPr>
            <w:r>
              <w:rPr>
                <w:rFonts w:ascii="宋体" w:hAnsi="宋体" w:eastAsia="宋体" w:cs="宋体"/>
                <w:spacing w:val="3"/>
                <w:sz w:val="15"/>
                <w:szCs w:val="15"/>
              </w:rPr>
              <w:t>省级、市级</w:t>
            </w:r>
            <w:r>
              <w:rPr>
                <w:rFonts w:ascii="宋体" w:hAnsi="宋体" w:eastAsia="宋体" w:cs="宋体"/>
                <w:sz w:val="15"/>
                <w:szCs w:val="15"/>
              </w:rPr>
              <w:t xml:space="preserve"> </w:t>
            </w:r>
            <w:r>
              <w:rPr>
                <w:rFonts w:ascii="宋体" w:hAnsi="宋体" w:eastAsia="宋体" w:cs="宋体"/>
                <w:spacing w:val="3"/>
                <w:sz w:val="15"/>
                <w:szCs w:val="15"/>
              </w:rPr>
              <w:t>、县级水利</w:t>
            </w:r>
            <w:r>
              <w:rPr>
                <w:rFonts w:ascii="宋体" w:hAnsi="宋体" w:eastAsia="宋体" w:cs="宋体"/>
                <w:sz w:val="15"/>
                <w:szCs w:val="15"/>
              </w:rPr>
              <w:t xml:space="preserve"> </w:t>
            </w:r>
            <w:r>
              <w:rPr>
                <w:rFonts w:ascii="宋体" w:hAnsi="宋体" w:eastAsia="宋体" w:cs="宋体"/>
                <w:spacing w:val="1"/>
                <w:sz w:val="15"/>
                <w:szCs w:val="15"/>
              </w:rPr>
              <w:t>部门</w:t>
            </w:r>
          </w:p>
        </w:tc>
        <w:tc>
          <w:tcPr>
            <w:tcW w:w="2395" w:type="dxa"/>
            <w:vAlign w:val="top"/>
          </w:tcPr>
          <w:p w14:paraId="402AC0FF">
            <w:pPr>
              <w:spacing w:line="278" w:lineRule="auto"/>
              <w:rPr>
                <w:rFonts w:ascii="Arial"/>
                <w:sz w:val="21"/>
              </w:rPr>
            </w:pPr>
          </w:p>
          <w:p w14:paraId="279D4F6E">
            <w:pPr>
              <w:spacing w:line="278" w:lineRule="auto"/>
              <w:rPr>
                <w:rFonts w:ascii="Arial"/>
                <w:sz w:val="21"/>
              </w:rPr>
            </w:pPr>
          </w:p>
          <w:p w14:paraId="127A10D7">
            <w:pPr>
              <w:spacing w:line="279" w:lineRule="auto"/>
              <w:rPr>
                <w:rFonts w:ascii="Arial"/>
                <w:sz w:val="21"/>
              </w:rPr>
            </w:pPr>
          </w:p>
          <w:p w14:paraId="546FA0E7">
            <w:pPr>
              <w:spacing w:line="279" w:lineRule="auto"/>
              <w:rPr>
                <w:rFonts w:ascii="Arial"/>
                <w:sz w:val="21"/>
              </w:rPr>
            </w:pPr>
          </w:p>
          <w:p w14:paraId="2AFF4085">
            <w:pPr>
              <w:spacing w:line="279" w:lineRule="auto"/>
              <w:rPr>
                <w:rFonts w:ascii="Arial"/>
                <w:sz w:val="21"/>
              </w:rPr>
            </w:pPr>
          </w:p>
          <w:p w14:paraId="75950DBE">
            <w:pPr>
              <w:spacing w:before="49" w:line="235" w:lineRule="auto"/>
              <w:ind w:left="35" w:right="27" w:firstLine="20"/>
              <w:jc w:val="both"/>
              <w:rPr>
                <w:rFonts w:ascii="宋体" w:hAnsi="宋体" w:eastAsia="宋体" w:cs="宋体"/>
                <w:sz w:val="15"/>
                <w:szCs w:val="15"/>
              </w:rPr>
            </w:pPr>
            <w:r>
              <w:rPr>
                <w:rFonts w:ascii="宋体" w:hAnsi="宋体" w:eastAsia="宋体" w:cs="宋体"/>
                <w:spacing w:val="3"/>
                <w:sz w:val="15"/>
                <w:szCs w:val="15"/>
              </w:rPr>
              <w:t>申请人可按要求自行编制或委托有</w:t>
            </w:r>
            <w:r>
              <w:rPr>
                <w:rFonts w:ascii="宋体" w:hAnsi="宋体" w:eastAsia="宋体" w:cs="宋体"/>
                <w:sz w:val="15"/>
                <w:szCs w:val="15"/>
              </w:rPr>
              <w:t xml:space="preserve"> </w:t>
            </w:r>
            <w:r>
              <w:rPr>
                <w:rFonts w:ascii="宋体" w:hAnsi="宋体" w:eastAsia="宋体" w:cs="宋体"/>
                <w:spacing w:val="4"/>
                <w:sz w:val="15"/>
                <w:szCs w:val="15"/>
              </w:rPr>
              <w:t>关机构编制，审批部门不得以任何</w:t>
            </w:r>
            <w:r>
              <w:rPr>
                <w:rFonts w:ascii="宋体" w:hAnsi="宋体" w:eastAsia="宋体" w:cs="宋体"/>
                <w:spacing w:val="6"/>
                <w:sz w:val="15"/>
                <w:szCs w:val="15"/>
              </w:rPr>
              <w:t xml:space="preserve"> </w:t>
            </w:r>
            <w:r>
              <w:rPr>
                <w:rFonts w:ascii="宋体" w:hAnsi="宋体" w:eastAsia="宋体" w:cs="宋体"/>
                <w:spacing w:val="4"/>
                <w:sz w:val="15"/>
                <w:szCs w:val="15"/>
              </w:rPr>
              <w:t>形式要求申请人必须委托特定中介</w:t>
            </w:r>
            <w:r>
              <w:rPr>
                <w:rFonts w:ascii="宋体" w:hAnsi="宋体" w:eastAsia="宋体" w:cs="宋体"/>
                <w:spacing w:val="6"/>
                <w:sz w:val="15"/>
                <w:szCs w:val="15"/>
              </w:rPr>
              <w:t xml:space="preserve"> </w:t>
            </w:r>
            <w:r>
              <w:rPr>
                <w:rFonts w:ascii="宋体" w:hAnsi="宋体" w:eastAsia="宋体" w:cs="宋体"/>
                <w:spacing w:val="3"/>
                <w:sz w:val="15"/>
                <w:szCs w:val="15"/>
              </w:rPr>
              <w:t>机构提供服务。</w:t>
            </w:r>
          </w:p>
        </w:tc>
        <w:tc>
          <w:tcPr>
            <w:tcW w:w="415" w:type="dxa"/>
            <w:vAlign w:val="top"/>
          </w:tcPr>
          <w:p w14:paraId="29695895">
            <w:pPr>
              <w:spacing w:line="279" w:lineRule="auto"/>
              <w:rPr>
                <w:rFonts w:ascii="Arial"/>
                <w:sz w:val="21"/>
              </w:rPr>
            </w:pPr>
          </w:p>
          <w:p w14:paraId="0479F82A">
            <w:pPr>
              <w:spacing w:line="280" w:lineRule="auto"/>
              <w:rPr>
                <w:rFonts w:ascii="Arial"/>
                <w:sz w:val="21"/>
              </w:rPr>
            </w:pPr>
          </w:p>
          <w:p w14:paraId="1230E762">
            <w:pPr>
              <w:spacing w:line="280" w:lineRule="auto"/>
              <w:rPr>
                <w:rFonts w:ascii="Arial"/>
                <w:sz w:val="21"/>
              </w:rPr>
            </w:pPr>
          </w:p>
          <w:p w14:paraId="66907787">
            <w:pPr>
              <w:spacing w:line="280" w:lineRule="auto"/>
              <w:rPr>
                <w:rFonts w:ascii="Arial"/>
                <w:sz w:val="21"/>
              </w:rPr>
            </w:pPr>
          </w:p>
          <w:p w14:paraId="059ED331">
            <w:pPr>
              <w:spacing w:line="280" w:lineRule="auto"/>
              <w:rPr>
                <w:rFonts w:ascii="Arial"/>
                <w:sz w:val="21"/>
              </w:rPr>
            </w:pPr>
          </w:p>
          <w:p w14:paraId="6D96BEE0">
            <w:pPr>
              <w:spacing w:line="280" w:lineRule="auto"/>
              <w:rPr>
                <w:rFonts w:ascii="Arial"/>
                <w:sz w:val="21"/>
              </w:rPr>
            </w:pPr>
          </w:p>
          <w:p w14:paraId="2F5F69DD">
            <w:pPr>
              <w:spacing w:before="49" w:line="233" w:lineRule="auto"/>
              <w:ind w:left="42" w:right="56" w:hanging="3"/>
              <w:rPr>
                <w:rFonts w:ascii="宋体" w:hAnsi="宋体" w:eastAsia="宋体" w:cs="宋体"/>
                <w:sz w:val="15"/>
                <w:szCs w:val="15"/>
              </w:rPr>
            </w:pPr>
            <w:r>
              <w:rPr>
                <w:rFonts w:ascii="宋体" w:hAnsi="宋体" w:eastAsia="宋体" w:cs="宋体"/>
                <w:spacing w:val="1"/>
                <w:sz w:val="15"/>
                <w:szCs w:val="15"/>
              </w:rPr>
              <w:t>合同</w:t>
            </w:r>
            <w:r>
              <w:rPr>
                <w:rFonts w:ascii="宋体" w:hAnsi="宋体" w:eastAsia="宋体" w:cs="宋体"/>
                <w:sz w:val="15"/>
                <w:szCs w:val="15"/>
              </w:rPr>
              <w:t xml:space="preserve"> 约定</w:t>
            </w:r>
          </w:p>
        </w:tc>
        <w:tc>
          <w:tcPr>
            <w:tcW w:w="556" w:type="dxa"/>
            <w:vAlign w:val="top"/>
          </w:tcPr>
          <w:p w14:paraId="16EC8D9D">
            <w:pPr>
              <w:spacing w:line="263" w:lineRule="auto"/>
              <w:rPr>
                <w:rFonts w:ascii="Arial"/>
                <w:sz w:val="21"/>
              </w:rPr>
            </w:pPr>
          </w:p>
          <w:p w14:paraId="0AE33D28">
            <w:pPr>
              <w:spacing w:line="264" w:lineRule="auto"/>
              <w:rPr>
                <w:rFonts w:ascii="Arial"/>
                <w:sz w:val="21"/>
              </w:rPr>
            </w:pPr>
          </w:p>
          <w:p w14:paraId="39531B17">
            <w:pPr>
              <w:spacing w:line="264" w:lineRule="auto"/>
              <w:rPr>
                <w:rFonts w:ascii="Arial"/>
                <w:sz w:val="21"/>
              </w:rPr>
            </w:pPr>
          </w:p>
          <w:p w14:paraId="2B02AD23">
            <w:pPr>
              <w:spacing w:line="264" w:lineRule="auto"/>
              <w:rPr>
                <w:rFonts w:ascii="Arial"/>
                <w:sz w:val="21"/>
              </w:rPr>
            </w:pPr>
          </w:p>
          <w:p w14:paraId="02F25FFB">
            <w:pPr>
              <w:spacing w:line="264" w:lineRule="auto"/>
              <w:rPr>
                <w:rFonts w:ascii="Arial"/>
                <w:sz w:val="21"/>
              </w:rPr>
            </w:pPr>
          </w:p>
          <w:p w14:paraId="4A88B6E1">
            <w:pPr>
              <w:spacing w:line="264" w:lineRule="auto"/>
              <w:rPr>
                <w:rFonts w:ascii="Arial"/>
                <w:sz w:val="21"/>
              </w:rPr>
            </w:pPr>
          </w:p>
          <w:p w14:paraId="058A30FE">
            <w:pPr>
              <w:spacing w:before="49" w:line="232" w:lineRule="auto"/>
              <w:ind w:left="38" w:right="43" w:firstLine="4"/>
              <w:rPr>
                <w:rFonts w:ascii="宋体" w:hAnsi="宋体" w:eastAsia="宋体" w:cs="宋体"/>
                <w:sz w:val="15"/>
                <w:szCs w:val="15"/>
              </w:rPr>
            </w:pPr>
            <w:r>
              <w:rPr>
                <w:rFonts w:ascii="宋体" w:hAnsi="宋体" w:eastAsia="宋体" w:cs="宋体"/>
                <w:spacing w:val="1"/>
                <w:sz w:val="15"/>
                <w:szCs w:val="15"/>
              </w:rPr>
              <w:t>市场调</w:t>
            </w:r>
            <w:r>
              <w:rPr>
                <w:rFonts w:ascii="宋体" w:hAnsi="宋体" w:eastAsia="宋体" w:cs="宋体"/>
                <w:sz w:val="15"/>
                <w:szCs w:val="15"/>
              </w:rPr>
              <w:t xml:space="preserve"> </w:t>
            </w:r>
            <w:r>
              <w:rPr>
                <w:rFonts w:ascii="宋体" w:hAnsi="宋体" w:eastAsia="宋体" w:cs="宋体"/>
                <w:spacing w:val="2"/>
                <w:sz w:val="15"/>
                <w:szCs w:val="15"/>
              </w:rPr>
              <w:t>节价</w:t>
            </w:r>
          </w:p>
        </w:tc>
        <w:tc>
          <w:tcPr>
            <w:tcW w:w="1418" w:type="dxa"/>
            <w:vAlign w:val="top"/>
          </w:tcPr>
          <w:p w14:paraId="384B9C09">
            <w:pPr>
              <w:rPr>
                <w:rFonts w:ascii="Arial"/>
                <w:sz w:val="21"/>
              </w:rPr>
            </w:pPr>
          </w:p>
        </w:tc>
      </w:tr>
      <w:tr w14:paraId="56C5557D">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3835" w:hRule="atLeast"/>
        </w:trPr>
        <w:tc>
          <w:tcPr>
            <w:tcW w:w="414" w:type="dxa"/>
            <w:vAlign w:val="top"/>
          </w:tcPr>
          <w:p w14:paraId="022471E5">
            <w:pPr>
              <w:spacing w:line="258" w:lineRule="auto"/>
              <w:rPr>
                <w:rFonts w:ascii="Arial"/>
                <w:sz w:val="21"/>
              </w:rPr>
            </w:pPr>
          </w:p>
          <w:p w14:paraId="4F078793">
            <w:pPr>
              <w:spacing w:line="258" w:lineRule="auto"/>
              <w:rPr>
                <w:rFonts w:ascii="Arial"/>
                <w:sz w:val="21"/>
              </w:rPr>
            </w:pPr>
          </w:p>
          <w:p w14:paraId="7F135BAF">
            <w:pPr>
              <w:spacing w:line="258" w:lineRule="auto"/>
              <w:rPr>
                <w:rFonts w:ascii="Arial"/>
                <w:sz w:val="21"/>
              </w:rPr>
            </w:pPr>
          </w:p>
          <w:p w14:paraId="40FCB3E5">
            <w:pPr>
              <w:spacing w:line="259" w:lineRule="auto"/>
              <w:rPr>
                <w:rFonts w:ascii="Arial"/>
                <w:sz w:val="21"/>
              </w:rPr>
            </w:pPr>
          </w:p>
          <w:p w14:paraId="7D92B5E6">
            <w:pPr>
              <w:spacing w:line="259" w:lineRule="auto"/>
              <w:rPr>
                <w:rFonts w:ascii="Arial"/>
                <w:sz w:val="21"/>
              </w:rPr>
            </w:pPr>
          </w:p>
          <w:p w14:paraId="74908DDC">
            <w:pPr>
              <w:spacing w:line="259" w:lineRule="auto"/>
              <w:rPr>
                <w:rFonts w:ascii="Arial"/>
                <w:sz w:val="21"/>
              </w:rPr>
            </w:pPr>
          </w:p>
          <w:p w14:paraId="068B9235">
            <w:pPr>
              <w:spacing w:line="259" w:lineRule="auto"/>
              <w:rPr>
                <w:rFonts w:ascii="Arial"/>
                <w:sz w:val="21"/>
              </w:rPr>
            </w:pPr>
          </w:p>
          <w:p w14:paraId="643FC8F4">
            <w:pPr>
              <w:spacing w:before="43" w:line="194" w:lineRule="auto"/>
              <w:ind w:left="129"/>
              <w:rPr>
                <w:rFonts w:ascii="Times New Roman" w:hAnsi="Times New Roman" w:eastAsia="Times New Roman" w:cs="Times New Roman"/>
                <w:sz w:val="15"/>
                <w:szCs w:val="15"/>
              </w:rPr>
            </w:pPr>
            <w:r>
              <w:rPr>
                <w:rFonts w:ascii="Times New Roman" w:hAnsi="Times New Roman" w:eastAsia="Times New Roman" w:cs="Times New Roman"/>
                <w:spacing w:val="1"/>
                <w:sz w:val="15"/>
                <w:szCs w:val="15"/>
              </w:rPr>
              <w:t>24</w:t>
            </w:r>
          </w:p>
        </w:tc>
        <w:tc>
          <w:tcPr>
            <w:tcW w:w="1103" w:type="dxa"/>
            <w:vAlign w:val="top"/>
          </w:tcPr>
          <w:p w14:paraId="0C12F96C">
            <w:pPr>
              <w:spacing w:line="266" w:lineRule="auto"/>
              <w:rPr>
                <w:rFonts w:ascii="Arial"/>
                <w:sz w:val="21"/>
              </w:rPr>
            </w:pPr>
          </w:p>
          <w:p w14:paraId="4A292A18">
            <w:pPr>
              <w:spacing w:line="266" w:lineRule="auto"/>
              <w:rPr>
                <w:rFonts w:ascii="Arial"/>
                <w:sz w:val="21"/>
              </w:rPr>
            </w:pPr>
          </w:p>
          <w:p w14:paraId="176FD16F">
            <w:pPr>
              <w:spacing w:line="266" w:lineRule="auto"/>
              <w:rPr>
                <w:rFonts w:ascii="Arial"/>
                <w:sz w:val="21"/>
              </w:rPr>
            </w:pPr>
          </w:p>
          <w:p w14:paraId="1128F2B1">
            <w:pPr>
              <w:spacing w:line="266" w:lineRule="auto"/>
              <w:rPr>
                <w:rFonts w:ascii="Arial"/>
                <w:sz w:val="21"/>
              </w:rPr>
            </w:pPr>
          </w:p>
          <w:p w14:paraId="4AB32587">
            <w:pPr>
              <w:spacing w:line="266" w:lineRule="auto"/>
              <w:rPr>
                <w:rFonts w:ascii="Arial"/>
                <w:sz w:val="21"/>
              </w:rPr>
            </w:pPr>
          </w:p>
          <w:p w14:paraId="581F7B77">
            <w:pPr>
              <w:spacing w:line="266" w:lineRule="auto"/>
              <w:rPr>
                <w:rFonts w:ascii="Arial"/>
                <w:sz w:val="21"/>
              </w:rPr>
            </w:pPr>
          </w:p>
          <w:p w14:paraId="1FDCC005">
            <w:pPr>
              <w:spacing w:before="49" w:line="234" w:lineRule="auto"/>
              <w:ind w:left="25" w:right="138" w:firstLine="2"/>
              <w:jc w:val="both"/>
              <w:rPr>
                <w:rFonts w:ascii="宋体" w:hAnsi="宋体" w:eastAsia="宋体" w:cs="宋体"/>
                <w:sz w:val="15"/>
                <w:szCs w:val="15"/>
              </w:rPr>
            </w:pPr>
            <w:r>
              <w:rPr>
                <w:rFonts w:ascii="宋体" w:hAnsi="宋体" w:eastAsia="宋体" w:cs="宋体"/>
                <w:spacing w:val="3"/>
                <w:sz w:val="15"/>
                <w:szCs w:val="15"/>
              </w:rPr>
              <w:t>建设项目水资</w:t>
            </w:r>
            <w:r>
              <w:rPr>
                <w:rFonts w:ascii="宋体" w:hAnsi="宋体" w:eastAsia="宋体" w:cs="宋体"/>
                <w:spacing w:val="2"/>
                <w:sz w:val="15"/>
                <w:szCs w:val="15"/>
              </w:rPr>
              <w:t xml:space="preserve"> </w:t>
            </w:r>
            <w:r>
              <w:rPr>
                <w:rFonts w:ascii="宋体" w:hAnsi="宋体" w:eastAsia="宋体" w:cs="宋体"/>
                <w:spacing w:val="4"/>
                <w:sz w:val="15"/>
                <w:szCs w:val="15"/>
              </w:rPr>
              <w:t>源论证报告书</w:t>
            </w:r>
            <w:r>
              <w:rPr>
                <w:rFonts w:ascii="宋体" w:hAnsi="宋体" w:eastAsia="宋体" w:cs="宋体"/>
                <w:sz w:val="15"/>
                <w:szCs w:val="15"/>
              </w:rPr>
              <w:t xml:space="preserve"> </w:t>
            </w:r>
            <w:r>
              <w:rPr>
                <w:rFonts w:ascii="宋体" w:hAnsi="宋体" w:eastAsia="宋体" w:cs="宋体"/>
                <w:spacing w:val="2"/>
                <w:sz w:val="15"/>
                <w:szCs w:val="15"/>
              </w:rPr>
              <w:t>编制</w:t>
            </w:r>
          </w:p>
        </w:tc>
        <w:tc>
          <w:tcPr>
            <w:tcW w:w="1304" w:type="dxa"/>
            <w:vAlign w:val="top"/>
          </w:tcPr>
          <w:p w14:paraId="0A618F2B">
            <w:pPr>
              <w:spacing w:line="241" w:lineRule="auto"/>
              <w:rPr>
                <w:rFonts w:ascii="Arial"/>
                <w:sz w:val="21"/>
              </w:rPr>
            </w:pPr>
          </w:p>
          <w:p w14:paraId="369F6473">
            <w:pPr>
              <w:spacing w:line="241" w:lineRule="auto"/>
              <w:rPr>
                <w:rFonts w:ascii="Arial"/>
                <w:sz w:val="21"/>
              </w:rPr>
            </w:pPr>
          </w:p>
          <w:p w14:paraId="4FB02F3E">
            <w:pPr>
              <w:spacing w:line="242" w:lineRule="auto"/>
              <w:rPr>
                <w:rFonts w:ascii="Arial"/>
                <w:sz w:val="21"/>
              </w:rPr>
            </w:pPr>
          </w:p>
          <w:p w14:paraId="52600D8A">
            <w:pPr>
              <w:spacing w:line="242" w:lineRule="auto"/>
              <w:rPr>
                <w:rFonts w:ascii="Arial"/>
                <w:sz w:val="21"/>
              </w:rPr>
            </w:pPr>
          </w:p>
          <w:p w14:paraId="09D17246">
            <w:pPr>
              <w:spacing w:line="242" w:lineRule="auto"/>
              <w:rPr>
                <w:rFonts w:ascii="Arial"/>
                <w:sz w:val="21"/>
              </w:rPr>
            </w:pPr>
          </w:p>
          <w:p w14:paraId="42102BFE">
            <w:pPr>
              <w:spacing w:line="242" w:lineRule="auto"/>
              <w:rPr>
                <w:rFonts w:ascii="Arial"/>
                <w:sz w:val="21"/>
              </w:rPr>
            </w:pPr>
          </w:p>
          <w:p w14:paraId="74DBB277">
            <w:pPr>
              <w:spacing w:line="242" w:lineRule="auto"/>
              <w:rPr>
                <w:rFonts w:ascii="Arial"/>
                <w:sz w:val="21"/>
              </w:rPr>
            </w:pPr>
          </w:p>
          <w:p w14:paraId="1C0160C6">
            <w:pPr>
              <w:spacing w:before="49" w:line="226" w:lineRule="auto"/>
              <w:ind w:left="28"/>
              <w:rPr>
                <w:rFonts w:ascii="宋体" w:hAnsi="宋体" w:eastAsia="宋体" w:cs="宋体"/>
                <w:sz w:val="15"/>
                <w:szCs w:val="15"/>
              </w:rPr>
            </w:pPr>
            <w:r>
              <w:rPr>
                <w:rFonts w:ascii="宋体" w:hAnsi="宋体" w:eastAsia="宋体" w:cs="宋体"/>
                <w:spacing w:val="3"/>
                <w:sz w:val="15"/>
                <w:szCs w:val="15"/>
              </w:rPr>
              <w:t>取水许可</w:t>
            </w:r>
          </w:p>
        </w:tc>
        <w:tc>
          <w:tcPr>
            <w:tcW w:w="5169" w:type="dxa"/>
            <w:vAlign w:val="top"/>
          </w:tcPr>
          <w:p w14:paraId="1BEFFD8C">
            <w:pPr>
              <w:spacing w:line="320" w:lineRule="auto"/>
              <w:rPr>
                <w:rFonts w:ascii="Arial"/>
                <w:sz w:val="21"/>
              </w:rPr>
            </w:pPr>
          </w:p>
          <w:p w14:paraId="600E6649">
            <w:pPr>
              <w:spacing w:before="48" w:line="239" w:lineRule="auto"/>
              <w:ind w:left="25" w:right="23" w:firstLine="6"/>
              <w:rPr>
                <w:rFonts w:ascii="宋体" w:hAnsi="宋体" w:eastAsia="宋体" w:cs="宋体"/>
                <w:sz w:val="15"/>
                <w:szCs w:val="15"/>
              </w:rPr>
            </w:pPr>
            <w:r>
              <w:rPr>
                <w:rFonts w:ascii="宋体" w:hAnsi="宋体" w:eastAsia="宋体" w:cs="宋体"/>
                <w:spacing w:val="4"/>
                <w:sz w:val="15"/>
                <w:szCs w:val="15"/>
              </w:rPr>
              <w:t>《取水许可和水资源费征收管理条例》（</w:t>
            </w:r>
            <w:r>
              <w:rPr>
                <w:rFonts w:ascii="Times New Roman" w:hAnsi="Times New Roman" w:eastAsia="Times New Roman" w:cs="Times New Roman"/>
                <w:spacing w:val="4"/>
                <w:sz w:val="15"/>
                <w:szCs w:val="15"/>
              </w:rPr>
              <w:t>2006</w:t>
            </w:r>
            <w:r>
              <w:rPr>
                <w:rFonts w:ascii="宋体" w:hAnsi="宋体" w:eastAsia="宋体" w:cs="宋体"/>
                <w:spacing w:val="4"/>
                <w:sz w:val="15"/>
                <w:szCs w:val="15"/>
              </w:rPr>
              <w:t>年</w:t>
            </w:r>
            <w:r>
              <w:rPr>
                <w:rFonts w:ascii="Times New Roman" w:hAnsi="Times New Roman" w:eastAsia="Times New Roman" w:cs="Times New Roman"/>
                <w:spacing w:val="4"/>
                <w:sz w:val="15"/>
                <w:szCs w:val="15"/>
              </w:rPr>
              <w:t>2</w:t>
            </w:r>
            <w:r>
              <w:rPr>
                <w:rFonts w:ascii="宋体" w:hAnsi="宋体" w:eastAsia="宋体" w:cs="宋体"/>
                <w:spacing w:val="4"/>
                <w:sz w:val="15"/>
                <w:szCs w:val="15"/>
              </w:rPr>
              <w:t>月</w:t>
            </w:r>
            <w:r>
              <w:rPr>
                <w:rFonts w:ascii="Times New Roman" w:hAnsi="Times New Roman" w:eastAsia="Times New Roman" w:cs="Times New Roman"/>
                <w:spacing w:val="4"/>
                <w:sz w:val="15"/>
                <w:szCs w:val="15"/>
              </w:rPr>
              <w:t>21</w:t>
            </w:r>
            <w:r>
              <w:rPr>
                <w:rFonts w:ascii="宋体" w:hAnsi="宋体" w:eastAsia="宋体" w:cs="宋体"/>
                <w:spacing w:val="4"/>
                <w:sz w:val="15"/>
                <w:szCs w:val="15"/>
              </w:rPr>
              <w:t>日中华人民共和国国</w:t>
            </w:r>
            <w:r>
              <w:rPr>
                <w:rFonts w:ascii="宋体" w:hAnsi="宋体" w:eastAsia="宋体" w:cs="宋体"/>
                <w:spacing w:val="3"/>
                <w:sz w:val="15"/>
                <w:szCs w:val="15"/>
              </w:rPr>
              <w:t xml:space="preserve">  </w:t>
            </w:r>
            <w:r>
              <w:rPr>
                <w:rFonts w:ascii="宋体" w:hAnsi="宋体" w:eastAsia="宋体" w:cs="宋体"/>
                <w:spacing w:val="4"/>
                <w:sz w:val="15"/>
                <w:szCs w:val="15"/>
              </w:rPr>
              <w:t>务院令第</w:t>
            </w:r>
            <w:r>
              <w:rPr>
                <w:rFonts w:ascii="Times New Roman" w:hAnsi="Times New Roman" w:eastAsia="Times New Roman" w:cs="Times New Roman"/>
                <w:spacing w:val="4"/>
                <w:sz w:val="15"/>
                <w:szCs w:val="15"/>
              </w:rPr>
              <w:t>460</w:t>
            </w:r>
            <w:r>
              <w:rPr>
                <w:rFonts w:ascii="宋体" w:hAnsi="宋体" w:eastAsia="宋体" w:cs="宋体"/>
                <w:spacing w:val="4"/>
                <w:sz w:val="15"/>
                <w:szCs w:val="15"/>
              </w:rPr>
              <w:t>号发布</w:t>
            </w:r>
            <w:r>
              <w:rPr>
                <w:rFonts w:ascii="宋体" w:hAnsi="宋体" w:eastAsia="宋体" w:cs="宋体"/>
                <w:spacing w:val="-24"/>
                <w:sz w:val="15"/>
                <w:szCs w:val="15"/>
              </w:rPr>
              <w:t xml:space="preserve"> </w:t>
            </w:r>
            <w:r>
              <w:rPr>
                <w:rFonts w:ascii="宋体" w:hAnsi="宋体" w:eastAsia="宋体" w:cs="宋体"/>
                <w:spacing w:val="4"/>
                <w:sz w:val="15"/>
                <w:szCs w:val="15"/>
              </w:rPr>
              <w:t>根据</w:t>
            </w:r>
            <w:r>
              <w:rPr>
                <w:rFonts w:ascii="Times New Roman" w:hAnsi="Times New Roman" w:eastAsia="Times New Roman" w:cs="Times New Roman"/>
                <w:spacing w:val="4"/>
                <w:sz w:val="15"/>
                <w:szCs w:val="15"/>
              </w:rPr>
              <w:t>2017</w:t>
            </w:r>
            <w:r>
              <w:rPr>
                <w:rFonts w:ascii="宋体" w:hAnsi="宋体" w:eastAsia="宋体" w:cs="宋体"/>
                <w:spacing w:val="4"/>
                <w:sz w:val="15"/>
                <w:szCs w:val="15"/>
              </w:rPr>
              <w:t>年</w:t>
            </w:r>
            <w:r>
              <w:rPr>
                <w:rFonts w:ascii="Times New Roman" w:hAnsi="Times New Roman" w:eastAsia="Times New Roman" w:cs="Times New Roman"/>
                <w:spacing w:val="4"/>
                <w:sz w:val="15"/>
                <w:szCs w:val="15"/>
              </w:rPr>
              <w:t>3</w:t>
            </w:r>
            <w:r>
              <w:rPr>
                <w:rFonts w:ascii="宋体" w:hAnsi="宋体" w:eastAsia="宋体" w:cs="宋体"/>
                <w:spacing w:val="4"/>
                <w:sz w:val="15"/>
                <w:szCs w:val="15"/>
              </w:rPr>
              <w:t>月</w:t>
            </w:r>
            <w:r>
              <w:rPr>
                <w:rFonts w:ascii="Times New Roman" w:hAnsi="Times New Roman" w:eastAsia="Times New Roman" w:cs="Times New Roman"/>
                <w:spacing w:val="4"/>
                <w:sz w:val="15"/>
                <w:szCs w:val="15"/>
              </w:rPr>
              <w:t>1</w:t>
            </w:r>
            <w:r>
              <w:rPr>
                <w:rFonts w:ascii="宋体" w:hAnsi="宋体" w:eastAsia="宋体" w:cs="宋体"/>
                <w:spacing w:val="4"/>
                <w:sz w:val="15"/>
                <w:szCs w:val="15"/>
              </w:rPr>
              <w:t>日《国务院关于修改和废止部分行政法</w:t>
            </w:r>
            <w:r>
              <w:rPr>
                <w:rFonts w:ascii="宋体" w:hAnsi="宋体" w:eastAsia="宋体" w:cs="宋体"/>
                <w:sz w:val="15"/>
                <w:szCs w:val="15"/>
              </w:rPr>
              <w:t xml:space="preserve"> </w:t>
            </w:r>
            <w:r>
              <w:rPr>
                <w:rFonts w:ascii="宋体" w:hAnsi="宋体" w:eastAsia="宋体" w:cs="宋体"/>
                <w:spacing w:val="4"/>
                <w:sz w:val="15"/>
                <w:szCs w:val="15"/>
              </w:rPr>
              <w:t>规的决定》修正）第十一条  建设项目需要取水的，申请人还应当提交建设</w:t>
            </w:r>
            <w:r>
              <w:rPr>
                <w:rFonts w:ascii="宋体" w:hAnsi="宋体" w:eastAsia="宋体" w:cs="宋体"/>
                <w:spacing w:val="18"/>
                <w:sz w:val="15"/>
                <w:szCs w:val="15"/>
              </w:rPr>
              <w:t xml:space="preserve"> </w:t>
            </w:r>
            <w:r>
              <w:rPr>
                <w:rFonts w:ascii="宋体" w:hAnsi="宋体" w:eastAsia="宋体" w:cs="宋体"/>
                <w:spacing w:val="5"/>
                <w:sz w:val="15"/>
                <w:szCs w:val="15"/>
              </w:rPr>
              <w:t>项目水资源论证报告书。论证报告书应当包括取水</w:t>
            </w:r>
            <w:r>
              <w:rPr>
                <w:rFonts w:ascii="宋体" w:hAnsi="宋体" w:eastAsia="宋体" w:cs="宋体"/>
                <w:spacing w:val="4"/>
                <w:sz w:val="15"/>
                <w:szCs w:val="15"/>
              </w:rPr>
              <w:t>水源、用水合理性以及对</w:t>
            </w:r>
            <w:r>
              <w:rPr>
                <w:rFonts w:ascii="宋体" w:hAnsi="宋体" w:eastAsia="宋体" w:cs="宋体"/>
                <w:sz w:val="15"/>
                <w:szCs w:val="15"/>
              </w:rPr>
              <w:t xml:space="preserve"> </w:t>
            </w:r>
            <w:r>
              <w:rPr>
                <w:rFonts w:ascii="宋体" w:hAnsi="宋体" w:eastAsia="宋体" w:cs="宋体"/>
                <w:spacing w:val="4"/>
                <w:sz w:val="15"/>
                <w:szCs w:val="15"/>
              </w:rPr>
              <w:t>生态与环境的影响等内容。《取水许可管理办法》（水利部令第</w:t>
            </w:r>
            <w:r>
              <w:rPr>
                <w:rFonts w:ascii="Times New Roman" w:hAnsi="Times New Roman" w:eastAsia="Times New Roman" w:cs="Times New Roman"/>
                <w:spacing w:val="4"/>
                <w:sz w:val="15"/>
                <w:szCs w:val="15"/>
              </w:rPr>
              <w:t>34</w:t>
            </w:r>
            <w:r>
              <w:rPr>
                <w:rFonts w:ascii="宋体" w:hAnsi="宋体" w:eastAsia="宋体" w:cs="宋体"/>
                <w:spacing w:val="4"/>
                <w:sz w:val="15"/>
                <w:szCs w:val="15"/>
              </w:rPr>
              <w:t>号发布，</w:t>
            </w:r>
            <w:r>
              <w:rPr>
                <w:rFonts w:ascii="宋体" w:hAnsi="宋体" w:eastAsia="宋体" w:cs="宋体"/>
                <w:spacing w:val="18"/>
                <w:sz w:val="15"/>
                <w:szCs w:val="15"/>
              </w:rPr>
              <w:t xml:space="preserve"> </w:t>
            </w:r>
            <w:r>
              <w:rPr>
                <w:rFonts w:ascii="Times New Roman" w:hAnsi="Times New Roman" w:eastAsia="Times New Roman" w:cs="Times New Roman"/>
                <w:spacing w:val="4"/>
                <w:sz w:val="15"/>
                <w:szCs w:val="15"/>
              </w:rPr>
              <w:t>2008</w:t>
            </w:r>
            <w:r>
              <w:rPr>
                <w:rFonts w:ascii="宋体" w:hAnsi="宋体" w:eastAsia="宋体" w:cs="宋体"/>
                <w:spacing w:val="4"/>
                <w:sz w:val="15"/>
                <w:szCs w:val="15"/>
              </w:rPr>
              <w:t>年；水利部令第</w:t>
            </w:r>
            <w:r>
              <w:rPr>
                <w:rFonts w:ascii="Times New Roman" w:hAnsi="Times New Roman" w:eastAsia="Times New Roman" w:cs="Times New Roman"/>
                <w:spacing w:val="4"/>
                <w:sz w:val="15"/>
                <w:szCs w:val="15"/>
              </w:rPr>
              <w:t>47</w:t>
            </w:r>
            <w:r>
              <w:rPr>
                <w:rFonts w:ascii="宋体" w:hAnsi="宋体" w:eastAsia="宋体" w:cs="宋体"/>
                <w:spacing w:val="4"/>
                <w:sz w:val="15"/>
                <w:szCs w:val="15"/>
              </w:rPr>
              <w:t>号修正，</w:t>
            </w:r>
            <w:r>
              <w:rPr>
                <w:rFonts w:ascii="Times New Roman" w:hAnsi="Times New Roman" w:eastAsia="Times New Roman" w:cs="Times New Roman"/>
                <w:spacing w:val="4"/>
                <w:sz w:val="15"/>
                <w:szCs w:val="15"/>
              </w:rPr>
              <w:t>2015</w:t>
            </w:r>
            <w:r>
              <w:rPr>
                <w:rFonts w:ascii="宋体" w:hAnsi="宋体" w:eastAsia="宋体" w:cs="宋体"/>
                <w:spacing w:val="4"/>
                <w:sz w:val="15"/>
                <w:szCs w:val="15"/>
              </w:rPr>
              <w:t>年；水利部令第</w:t>
            </w:r>
            <w:r>
              <w:rPr>
                <w:rFonts w:ascii="Times New Roman" w:hAnsi="Times New Roman" w:eastAsia="Times New Roman" w:cs="Times New Roman"/>
                <w:spacing w:val="4"/>
                <w:sz w:val="15"/>
                <w:szCs w:val="15"/>
              </w:rPr>
              <w:t>49</w:t>
            </w:r>
            <w:r>
              <w:rPr>
                <w:rFonts w:ascii="宋体" w:hAnsi="宋体" w:eastAsia="宋体" w:cs="宋体"/>
                <w:spacing w:val="4"/>
                <w:sz w:val="15"/>
                <w:szCs w:val="15"/>
              </w:rPr>
              <w:t>号修改，</w:t>
            </w:r>
            <w:r>
              <w:rPr>
                <w:rFonts w:ascii="Times New Roman" w:hAnsi="Times New Roman" w:eastAsia="Times New Roman" w:cs="Times New Roman"/>
                <w:spacing w:val="4"/>
                <w:sz w:val="15"/>
                <w:szCs w:val="15"/>
              </w:rPr>
              <w:t>201</w:t>
            </w:r>
            <w:r>
              <w:rPr>
                <w:rFonts w:ascii="Times New Roman" w:hAnsi="Times New Roman" w:eastAsia="Times New Roman" w:cs="Times New Roman"/>
                <w:spacing w:val="3"/>
                <w:sz w:val="15"/>
                <w:szCs w:val="15"/>
              </w:rPr>
              <w:t>7</w:t>
            </w:r>
            <w:r>
              <w:rPr>
                <w:rFonts w:ascii="宋体" w:hAnsi="宋体" w:eastAsia="宋体" w:cs="宋体"/>
                <w:spacing w:val="3"/>
                <w:sz w:val="15"/>
                <w:szCs w:val="15"/>
              </w:rPr>
              <w:t>年）</w:t>
            </w:r>
          </w:p>
          <w:p w14:paraId="7E6136A3">
            <w:pPr>
              <w:spacing w:before="29" w:line="238" w:lineRule="auto"/>
              <w:ind w:left="27" w:right="12" w:firstLine="1"/>
              <w:rPr>
                <w:rFonts w:ascii="宋体" w:hAnsi="宋体" w:eastAsia="宋体" w:cs="宋体"/>
                <w:sz w:val="15"/>
                <w:szCs w:val="15"/>
              </w:rPr>
            </w:pPr>
            <w:r>
              <w:rPr>
                <w:rFonts w:ascii="宋体" w:hAnsi="宋体" w:eastAsia="宋体" w:cs="宋体"/>
                <w:spacing w:val="4"/>
                <w:sz w:val="15"/>
                <w:szCs w:val="15"/>
              </w:rPr>
              <w:t>第八条  需要申请取水的建设项目，</w:t>
            </w:r>
            <w:r>
              <w:rPr>
                <w:rFonts w:ascii="宋体" w:hAnsi="宋体" w:eastAsia="宋体" w:cs="宋体"/>
                <w:spacing w:val="-44"/>
                <w:sz w:val="15"/>
                <w:szCs w:val="15"/>
              </w:rPr>
              <w:t xml:space="preserve"> </w:t>
            </w:r>
            <w:r>
              <w:rPr>
                <w:rFonts w:ascii="宋体" w:hAnsi="宋体" w:eastAsia="宋体" w:cs="宋体"/>
                <w:spacing w:val="4"/>
                <w:sz w:val="15"/>
                <w:szCs w:val="15"/>
              </w:rPr>
              <w:t>申请</w:t>
            </w:r>
            <w:r>
              <w:rPr>
                <w:rFonts w:ascii="宋体" w:hAnsi="宋体" w:eastAsia="宋体" w:cs="宋体"/>
                <w:spacing w:val="3"/>
                <w:sz w:val="15"/>
                <w:szCs w:val="15"/>
              </w:rPr>
              <w:t>人应当按照《建设项目水资源论证</w:t>
            </w:r>
            <w:r>
              <w:rPr>
                <w:rFonts w:ascii="宋体" w:hAnsi="宋体" w:eastAsia="宋体" w:cs="宋体"/>
                <w:sz w:val="15"/>
                <w:szCs w:val="15"/>
              </w:rPr>
              <w:t xml:space="preserve"> </w:t>
            </w:r>
            <w:r>
              <w:rPr>
                <w:rFonts w:ascii="宋体" w:hAnsi="宋体" w:eastAsia="宋体" w:cs="宋体"/>
                <w:spacing w:val="4"/>
                <w:sz w:val="15"/>
                <w:szCs w:val="15"/>
              </w:rPr>
              <w:t>管理办法》要求，</w:t>
            </w:r>
            <w:r>
              <w:rPr>
                <w:rFonts w:ascii="宋体" w:hAnsi="宋体" w:eastAsia="宋体" w:cs="宋体"/>
                <w:spacing w:val="-40"/>
                <w:sz w:val="15"/>
                <w:szCs w:val="15"/>
              </w:rPr>
              <w:t xml:space="preserve"> </w:t>
            </w:r>
            <w:r>
              <w:rPr>
                <w:rFonts w:ascii="宋体" w:hAnsi="宋体" w:eastAsia="宋体" w:cs="宋体"/>
                <w:spacing w:val="4"/>
                <w:sz w:val="15"/>
                <w:szCs w:val="15"/>
              </w:rPr>
              <w:t>自行或者委托有关单位编制建设项目水资源论</w:t>
            </w:r>
            <w:r>
              <w:rPr>
                <w:rFonts w:ascii="宋体" w:hAnsi="宋体" w:eastAsia="宋体" w:cs="宋体"/>
                <w:spacing w:val="3"/>
                <w:sz w:val="15"/>
                <w:szCs w:val="15"/>
              </w:rPr>
              <w:t>证报告书。</w:t>
            </w:r>
            <w:r>
              <w:rPr>
                <w:rFonts w:ascii="宋体" w:hAnsi="宋体" w:eastAsia="宋体" w:cs="宋体"/>
                <w:sz w:val="15"/>
                <w:szCs w:val="15"/>
              </w:rPr>
              <w:t xml:space="preserve"> </w:t>
            </w:r>
            <w:r>
              <w:rPr>
                <w:rFonts w:ascii="宋体" w:hAnsi="宋体" w:eastAsia="宋体" w:cs="宋体"/>
                <w:spacing w:val="4"/>
                <w:sz w:val="15"/>
                <w:szCs w:val="15"/>
              </w:rPr>
              <w:t>其中，取水量较少且对周边环境影响较小的建设项目，</w:t>
            </w:r>
            <w:r>
              <w:rPr>
                <w:rFonts w:ascii="宋体" w:hAnsi="宋体" w:eastAsia="宋体" w:cs="宋体"/>
                <w:spacing w:val="-45"/>
                <w:sz w:val="15"/>
                <w:szCs w:val="15"/>
              </w:rPr>
              <w:t xml:space="preserve"> </w:t>
            </w:r>
            <w:r>
              <w:rPr>
                <w:rFonts w:ascii="宋体" w:hAnsi="宋体" w:eastAsia="宋体" w:cs="宋体"/>
                <w:spacing w:val="3"/>
                <w:sz w:val="15"/>
                <w:szCs w:val="15"/>
              </w:rPr>
              <w:t>申请人可不编制建设</w:t>
            </w:r>
            <w:r>
              <w:rPr>
                <w:rFonts w:ascii="宋体" w:hAnsi="宋体" w:eastAsia="宋体" w:cs="宋体"/>
                <w:sz w:val="15"/>
                <w:szCs w:val="15"/>
              </w:rPr>
              <w:t xml:space="preserve"> </w:t>
            </w:r>
            <w:r>
              <w:rPr>
                <w:rFonts w:ascii="宋体" w:hAnsi="宋体" w:eastAsia="宋体" w:cs="宋体"/>
                <w:spacing w:val="4"/>
                <w:sz w:val="15"/>
                <w:szCs w:val="15"/>
              </w:rPr>
              <w:t>项目水资源论证报告书，但应当填写建设项目水资源论证表。</w:t>
            </w:r>
            <w:r>
              <w:rPr>
                <w:rFonts w:ascii="宋体" w:hAnsi="宋体" w:eastAsia="宋体" w:cs="宋体"/>
                <w:spacing w:val="-16"/>
                <w:sz w:val="15"/>
                <w:szCs w:val="15"/>
              </w:rPr>
              <w:t xml:space="preserve"> </w:t>
            </w:r>
            <w:r>
              <w:rPr>
                <w:rFonts w:ascii="宋体" w:hAnsi="宋体" w:eastAsia="宋体" w:cs="宋体"/>
                <w:spacing w:val="4"/>
                <w:sz w:val="15"/>
                <w:szCs w:val="15"/>
              </w:rPr>
              <w:t>《建设项目</w:t>
            </w:r>
            <w:r>
              <w:rPr>
                <w:rFonts w:ascii="宋体" w:hAnsi="宋体" w:eastAsia="宋体" w:cs="宋体"/>
                <w:sz w:val="15"/>
                <w:szCs w:val="15"/>
              </w:rPr>
              <w:t xml:space="preserve">  </w:t>
            </w:r>
            <w:r>
              <w:rPr>
                <w:rFonts w:ascii="宋体" w:hAnsi="宋体" w:eastAsia="宋体" w:cs="宋体"/>
                <w:spacing w:val="4"/>
                <w:sz w:val="15"/>
                <w:szCs w:val="15"/>
              </w:rPr>
              <w:t>水资源论证管理办法》（水利部、国家发展计划委员会令第</w:t>
            </w:r>
            <w:r>
              <w:rPr>
                <w:rFonts w:ascii="Times New Roman" w:hAnsi="Times New Roman" w:eastAsia="Times New Roman" w:cs="Times New Roman"/>
                <w:spacing w:val="4"/>
                <w:sz w:val="15"/>
                <w:szCs w:val="15"/>
              </w:rPr>
              <w:t>15</w:t>
            </w:r>
            <w:r>
              <w:rPr>
                <w:rFonts w:ascii="宋体" w:hAnsi="宋体" w:eastAsia="宋体" w:cs="宋体"/>
                <w:spacing w:val="4"/>
                <w:sz w:val="15"/>
                <w:szCs w:val="15"/>
              </w:rPr>
              <w:t>号，</w:t>
            </w:r>
            <w:r>
              <w:rPr>
                <w:rFonts w:ascii="Times New Roman" w:hAnsi="Times New Roman" w:eastAsia="Times New Roman" w:cs="Times New Roman"/>
                <w:spacing w:val="4"/>
                <w:sz w:val="15"/>
                <w:szCs w:val="15"/>
              </w:rPr>
              <w:t>2002</w:t>
            </w:r>
            <w:r>
              <w:rPr>
                <w:rFonts w:ascii="宋体" w:hAnsi="宋体" w:eastAsia="宋体" w:cs="宋体"/>
                <w:spacing w:val="4"/>
                <w:sz w:val="15"/>
                <w:szCs w:val="15"/>
              </w:rPr>
              <w:t>年；</w:t>
            </w:r>
            <w:r>
              <w:rPr>
                <w:rFonts w:ascii="宋体" w:hAnsi="宋体" w:eastAsia="宋体" w:cs="宋体"/>
                <w:spacing w:val="8"/>
                <w:sz w:val="15"/>
                <w:szCs w:val="15"/>
              </w:rPr>
              <w:t xml:space="preserve"> </w:t>
            </w:r>
            <w:r>
              <w:rPr>
                <w:rFonts w:ascii="宋体" w:hAnsi="宋体" w:eastAsia="宋体" w:cs="宋体"/>
                <w:spacing w:val="4"/>
                <w:sz w:val="15"/>
                <w:szCs w:val="15"/>
              </w:rPr>
              <w:t>水利部令第</w:t>
            </w:r>
            <w:r>
              <w:rPr>
                <w:rFonts w:ascii="Times New Roman" w:hAnsi="Times New Roman" w:eastAsia="Times New Roman" w:cs="Times New Roman"/>
                <w:spacing w:val="4"/>
                <w:sz w:val="15"/>
                <w:szCs w:val="15"/>
              </w:rPr>
              <w:t>47</w:t>
            </w:r>
            <w:r>
              <w:rPr>
                <w:rFonts w:ascii="宋体" w:hAnsi="宋体" w:eastAsia="宋体" w:cs="宋体"/>
                <w:spacing w:val="4"/>
                <w:sz w:val="15"/>
                <w:szCs w:val="15"/>
              </w:rPr>
              <w:t>号修改，</w:t>
            </w:r>
            <w:r>
              <w:rPr>
                <w:rFonts w:ascii="Times New Roman" w:hAnsi="Times New Roman" w:eastAsia="Times New Roman" w:cs="Times New Roman"/>
                <w:spacing w:val="4"/>
                <w:sz w:val="15"/>
                <w:szCs w:val="15"/>
              </w:rPr>
              <w:t>2015</w:t>
            </w:r>
            <w:r>
              <w:rPr>
                <w:rFonts w:ascii="宋体" w:hAnsi="宋体" w:eastAsia="宋体" w:cs="宋体"/>
                <w:spacing w:val="4"/>
                <w:sz w:val="15"/>
                <w:szCs w:val="15"/>
              </w:rPr>
              <w:t>年；水利部令第</w:t>
            </w:r>
            <w:r>
              <w:rPr>
                <w:rFonts w:ascii="Times New Roman" w:hAnsi="Times New Roman" w:eastAsia="Times New Roman" w:cs="Times New Roman"/>
                <w:spacing w:val="4"/>
                <w:sz w:val="15"/>
                <w:szCs w:val="15"/>
              </w:rPr>
              <w:t>49</w:t>
            </w:r>
            <w:r>
              <w:rPr>
                <w:rFonts w:ascii="宋体" w:hAnsi="宋体" w:eastAsia="宋体" w:cs="宋体"/>
                <w:spacing w:val="4"/>
                <w:sz w:val="15"/>
                <w:szCs w:val="15"/>
              </w:rPr>
              <w:t>号修正，</w:t>
            </w:r>
            <w:r>
              <w:rPr>
                <w:rFonts w:ascii="Times New Roman" w:hAnsi="Times New Roman" w:eastAsia="Times New Roman" w:cs="Times New Roman"/>
                <w:spacing w:val="4"/>
                <w:sz w:val="15"/>
                <w:szCs w:val="15"/>
              </w:rPr>
              <w:t>2017</w:t>
            </w:r>
            <w:r>
              <w:rPr>
                <w:rFonts w:ascii="宋体" w:hAnsi="宋体" w:eastAsia="宋体" w:cs="宋体"/>
                <w:spacing w:val="4"/>
                <w:sz w:val="15"/>
                <w:szCs w:val="15"/>
              </w:rPr>
              <w:t>年）第二条  对</w:t>
            </w:r>
            <w:r>
              <w:rPr>
                <w:rFonts w:ascii="宋体" w:hAnsi="宋体" w:eastAsia="宋体" w:cs="宋体"/>
                <w:spacing w:val="2"/>
                <w:sz w:val="15"/>
                <w:szCs w:val="15"/>
              </w:rPr>
              <w:t xml:space="preserve"> </w:t>
            </w:r>
            <w:r>
              <w:rPr>
                <w:rFonts w:ascii="宋体" w:hAnsi="宋体" w:eastAsia="宋体" w:cs="宋体"/>
                <w:spacing w:val="5"/>
                <w:sz w:val="15"/>
                <w:szCs w:val="15"/>
              </w:rPr>
              <w:t>于直接从江河、湖泊或地下取水并需申请取水许</w:t>
            </w:r>
            <w:r>
              <w:rPr>
                <w:rFonts w:ascii="宋体" w:hAnsi="宋体" w:eastAsia="宋体" w:cs="宋体"/>
                <w:spacing w:val="4"/>
                <w:sz w:val="15"/>
                <w:szCs w:val="15"/>
              </w:rPr>
              <w:t>可证的新建、改建、扩建的</w:t>
            </w:r>
            <w:r>
              <w:rPr>
                <w:rFonts w:ascii="宋体" w:hAnsi="宋体" w:eastAsia="宋体" w:cs="宋体"/>
                <w:sz w:val="15"/>
                <w:szCs w:val="15"/>
              </w:rPr>
              <w:t xml:space="preserve"> </w:t>
            </w:r>
            <w:r>
              <w:rPr>
                <w:rFonts w:ascii="宋体" w:hAnsi="宋体" w:eastAsia="宋体" w:cs="宋体"/>
                <w:spacing w:val="4"/>
                <w:sz w:val="15"/>
                <w:szCs w:val="15"/>
              </w:rPr>
              <w:t>建设项目（以下简称建设项目</w:t>
            </w:r>
            <w:r>
              <w:rPr>
                <w:rFonts w:ascii="宋体" w:hAnsi="宋体" w:eastAsia="宋体" w:cs="宋体"/>
                <w:spacing w:val="8"/>
                <w:sz w:val="15"/>
                <w:szCs w:val="15"/>
              </w:rPr>
              <w:t>），</w:t>
            </w:r>
            <w:r>
              <w:rPr>
                <w:rFonts w:ascii="宋体" w:hAnsi="宋体" w:eastAsia="宋体" w:cs="宋体"/>
                <w:spacing w:val="4"/>
                <w:sz w:val="15"/>
                <w:szCs w:val="15"/>
              </w:rPr>
              <w:t>建设项目业主单位（以下简称业主单位）</w:t>
            </w:r>
            <w:r>
              <w:rPr>
                <w:rFonts w:ascii="宋体" w:hAnsi="宋体" w:eastAsia="宋体" w:cs="宋体"/>
                <w:sz w:val="15"/>
                <w:szCs w:val="15"/>
              </w:rPr>
              <w:t xml:space="preserve"> </w:t>
            </w:r>
            <w:r>
              <w:rPr>
                <w:rFonts w:ascii="宋体" w:hAnsi="宋体" w:eastAsia="宋体" w:cs="宋体"/>
                <w:spacing w:val="5"/>
                <w:sz w:val="15"/>
                <w:szCs w:val="15"/>
              </w:rPr>
              <w:t>应当按照本办法的规定进行建设项目水资源论证</w:t>
            </w:r>
            <w:r>
              <w:rPr>
                <w:rFonts w:ascii="宋体" w:hAnsi="宋体" w:eastAsia="宋体" w:cs="宋体"/>
                <w:spacing w:val="4"/>
                <w:sz w:val="15"/>
                <w:szCs w:val="15"/>
              </w:rPr>
              <w:t>，编制建设项目水资源论证</w:t>
            </w:r>
            <w:r>
              <w:rPr>
                <w:rFonts w:ascii="宋体" w:hAnsi="宋体" w:eastAsia="宋体" w:cs="宋体"/>
                <w:sz w:val="15"/>
                <w:szCs w:val="15"/>
              </w:rPr>
              <w:t xml:space="preserve"> </w:t>
            </w:r>
            <w:r>
              <w:rPr>
                <w:rFonts w:ascii="宋体" w:hAnsi="宋体" w:eastAsia="宋体" w:cs="宋体"/>
                <w:spacing w:val="2"/>
                <w:sz w:val="15"/>
                <w:szCs w:val="15"/>
              </w:rPr>
              <w:t>报告书。</w:t>
            </w:r>
          </w:p>
        </w:tc>
        <w:tc>
          <w:tcPr>
            <w:tcW w:w="1220" w:type="dxa"/>
            <w:vAlign w:val="top"/>
          </w:tcPr>
          <w:p w14:paraId="314BB02D">
            <w:pPr>
              <w:spacing w:line="255" w:lineRule="auto"/>
              <w:rPr>
                <w:rFonts w:ascii="Arial"/>
                <w:sz w:val="21"/>
              </w:rPr>
            </w:pPr>
          </w:p>
          <w:p w14:paraId="267845D3">
            <w:pPr>
              <w:spacing w:line="255" w:lineRule="auto"/>
              <w:rPr>
                <w:rFonts w:ascii="Arial"/>
                <w:sz w:val="21"/>
              </w:rPr>
            </w:pPr>
          </w:p>
          <w:p w14:paraId="76D9D4BA">
            <w:pPr>
              <w:spacing w:line="256" w:lineRule="auto"/>
              <w:rPr>
                <w:rFonts w:ascii="Arial"/>
                <w:sz w:val="21"/>
              </w:rPr>
            </w:pPr>
          </w:p>
          <w:p w14:paraId="069F51E9">
            <w:pPr>
              <w:spacing w:line="256" w:lineRule="auto"/>
              <w:rPr>
                <w:rFonts w:ascii="Arial"/>
                <w:sz w:val="21"/>
              </w:rPr>
            </w:pPr>
          </w:p>
          <w:p w14:paraId="556A4243">
            <w:pPr>
              <w:spacing w:line="256" w:lineRule="auto"/>
              <w:rPr>
                <w:rFonts w:ascii="Arial"/>
                <w:sz w:val="21"/>
              </w:rPr>
            </w:pPr>
          </w:p>
          <w:p w14:paraId="1A699A1B">
            <w:pPr>
              <w:spacing w:line="256" w:lineRule="auto"/>
              <w:rPr>
                <w:rFonts w:ascii="Arial"/>
                <w:sz w:val="21"/>
              </w:rPr>
            </w:pPr>
          </w:p>
          <w:p w14:paraId="18BEB5FC">
            <w:pPr>
              <w:spacing w:line="256" w:lineRule="auto"/>
              <w:rPr>
                <w:rFonts w:ascii="Arial"/>
                <w:sz w:val="21"/>
              </w:rPr>
            </w:pPr>
          </w:p>
          <w:p w14:paraId="6E93BD90">
            <w:pPr>
              <w:spacing w:before="48" w:line="227" w:lineRule="auto"/>
              <w:ind w:left="35"/>
              <w:rPr>
                <w:rFonts w:ascii="宋体" w:hAnsi="宋体" w:eastAsia="宋体" w:cs="宋体"/>
                <w:sz w:val="15"/>
                <w:szCs w:val="15"/>
              </w:rPr>
            </w:pPr>
            <w:r>
              <w:rPr>
                <w:rFonts w:ascii="宋体" w:hAnsi="宋体" w:eastAsia="宋体" w:cs="宋体"/>
                <w:spacing w:val="3"/>
                <w:sz w:val="15"/>
                <w:szCs w:val="15"/>
              </w:rPr>
              <w:t>无资质要求</w:t>
            </w:r>
          </w:p>
        </w:tc>
        <w:tc>
          <w:tcPr>
            <w:tcW w:w="866" w:type="dxa"/>
            <w:vAlign w:val="top"/>
          </w:tcPr>
          <w:p w14:paraId="273BB663">
            <w:pPr>
              <w:spacing w:line="266" w:lineRule="auto"/>
              <w:rPr>
                <w:rFonts w:ascii="Arial"/>
                <w:sz w:val="21"/>
              </w:rPr>
            </w:pPr>
          </w:p>
          <w:p w14:paraId="778FB3C2">
            <w:pPr>
              <w:spacing w:line="266" w:lineRule="auto"/>
              <w:rPr>
                <w:rFonts w:ascii="Arial"/>
                <w:sz w:val="21"/>
              </w:rPr>
            </w:pPr>
          </w:p>
          <w:p w14:paraId="66D52B1F">
            <w:pPr>
              <w:spacing w:line="266" w:lineRule="auto"/>
              <w:rPr>
                <w:rFonts w:ascii="Arial"/>
                <w:sz w:val="21"/>
              </w:rPr>
            </w:pPr>
          </w:p>
          <w:p w14:paraId="3D3A858F">
            <w:pPr>
              <w:spacing w:line="266" w:lineRule="auto"/>
              <w:rPr>
                <w:rFonts w:ascii="Arial"/>
                <w:sz w:val="21"/>
              </w:rPr>
            </w:pPr>
          </w:p>
          <w:p w14:paraId="25E16DDC">
            <w:pPr>
              <w:spacing w:line="266" w:lineRule="auto"/>
              <w:rPr>
                <w:rFonts w:ascii="Arial"/>
                <w:sz w:val="21"/>
              </w:rPr>
            </w:pPr>
          </w:p>
          <w:p w14:paraId="2A1C3AA8">
            <w:pPr>
              <w:spacing w:line="266" w:lineRule="auto"/>
              <w:rPr>
                <w:rFonts w:ascii="Arial"/>
                <w:sz w:val="21"/>
              </w:rPr>
            </w:pPr>
          </w:p>
          <w:p w14:paraId="73B8838B">
            <w:pPr>
              <w:spacing w:before="49" w:line="234" w:lineRule="auto"/>
              <w:ind w:left="37" w:right="47"/>
              <w:jc w:val="both"/>
              <w:rPr>
                <w:rFonts w:ascii="宋体" w:hAnsi="宋体" w:eastAsia="宋体" w:cs="宋体"/>
                <w:sz w:val="15"/>
                <w:szCs w:val="15"/>
              </w:rPr>
            </w:pPr>
            <w:r>
              <w:rPr>
                <w:rFonts w:ascii="宋体" w:hAnsi="宋体" w:eastAsia="宋体" w:cs="宋体"/>
                <w:spacing w:val="3"/>
                <w:sz w:val="15"/>
                <w:szCs w:val="15"/>
              </w:rPr>
              <w:t>省级、市级</w:t>
            </w:r>
            <w:r>
              <w:rPr>
                <w:rFonts w:ascii="宋体" w:hAnsi="宋体" w:eastAsia="宋体" w:cs="宋体"/>
                <w:sz w:val="15"/>
                <w:szCs w:val="15"/>
              </w:rPr>
              <w:t xml:space="preserve"> </w:t>
            </w:r>
            <w:r>
              <w:rPr>
                <w:rFonts w:ascii="宋体" w:hAnsi="宋体" w:eastAsia="宋体" w:cs="宋体"/>
                <w:spacing w:val="3"/>
                <w:sz w:val="15"/>
                <w:szCs w:val="15"/>
              </w:rPr>
              <w:t>、县级水利</w:t>
            </w:r>
            <w:r>
              <w:rPr>
                <w:rFonts w:ascii="宋体" w:hAnsi="宋体" w:eastAsia="宋体" w:cs="宋体"/>
                <w:sz w:val="15"/>
                <w:szCs w:val="15"/>
              </w:rPr>
              <w:t xml:space="preserve"> </w:t>
            </w:r>
            <w:r>
              <w:rPr>
                <w:rFonts w:ascii="宋体" w:hAnsi="宋体" w:eastAsia="宋体" w:cs="宋体"/>
                <w:spacing w:val="1"/>
                <w:sz w:val="15"/>
                <w:szCs w:val="15"/>
              </w:rPr>
              <w:t>部门</w:t>
            </w:r>
          </w:p>
        </w:tc>
        <w:tc>
          <w:tcPr>
            <w:tcW w:w="2395" w:type="dxa"/>
            <w:vAlign w:val="top"/>
          </w:tcPr>
          <w:p w14:paraId="227A9CEC">
            <w:pPr>
              <w:spacing w:line="250" w:lineRule="auto"/>
              <w:rPr>
                <w:rFonts w:ascii="Arial"/>
                <w:sz w:val="21"/>
              </w:rPr>
            </w:pPr>
          </w:p>
          <w:p w14:paraId="7AC7F097">
            <w:pPr>
              <w:spacing w:line="250" w:lineRule="auto"/>
              <w:rPr>
                <w:rFonts w:ascii="Arial"/>
                <w:sz w:val="21"/>
              </w:rPr>
            </w:pPr>
          </w:p>
          <w:p w14:paraId="485E8A6E">
            <w:pPr>
              <w:spacing w:line="250" w:lineRule="auto"/>
              <w:rPr>
                <w:rFonts w:ascii="Arial"/>
                <w:sz w:val="21"/>
              </w:rPr>
            </w:pPr>
          </w:p>
          <w:p w14:paraId="0F6E59CC">
            <w:pPr>
              <w:spacing w:line="250" w:lineRule="auto"/>
              <w:rPr>
                <w:rFonts w:ascii="Arial"/>
                <w:sz w:val="21"/>
              </w:rPr>
            </w:pPr>
          </w:p>
          <w:p w14:paraId="38BCBDBF">
            <w:pPr>
              <w:spacing w:line="251" w:lineRule="auto"/>
              <w:rPr>
                <w:rFonts w:ascii="Arial"/>
                <w:sz w:val="21"/>
              </w:rPr>
            </w:pPr>
          </w:p>
          <w:p w14:paraId="7DFF542A">
            <w:pPr>
              <w:spacing w:line="251" w:lineRule="auto"/>
              <w:rPr>
                <w:rFonts w:ascii="Arial"/>
                <w:sz w:val="21"/>
              </w:rPr>
            </w:pPr>
          </w:p>
          <w:p w14:paraId="337D0B90">
            <w:pPr>
              <w:spacing w:before="48" w:line="235" w:lineRule="auto"/>
              <w:ind w:left="35" w:right="27" w:firstLine="20"/>
              <w:jc w:val="both"/>
              <w:rPr>
                <w:rFonts w:ascii="宋体" w:hAnsi="宋体" w:eastAsia="宋体" w:cs="宋体"/>
                <w:sz w:val="15"/>
                <w:szCs w:val="15"/>
              </w:rPr>
            </w:pPr>
            <w:r>
              <w:rPr>
                <w:rFonts w:ascii="宋体" w:hAnsi="宋体" w:eastAsia="宋体" w:cs="宋体"/>
                <w:spacing w:val="3"/>
                <w:sz w:val="15"/>
                <w:szCs w:val="15"/>
              </w:rPr>
              <w:t>申请人可按要求自行编制或委托有</w:t>
            </w:r>
            <w:r>
              <w:rPr>
                <w:rFonts w:ascii="宋体" w:hAnsi="宋体" w:eastAsia="宋体" w:cs="宋体"/>
                <w:sz w:val="15"/>
                <w:szCs w:val="15"/>
              </w:rPr>
              <w:t xml:space="preserve"> </w:t>
            </w:r>
            <w:r>
              <w:rPr>
                <w:rFonts w:ascii="宋体" w:hAnsi="宋体" w:eastAsia="宋体" w:cs="宋体"/>
                <w:spacing w:val="4"/>
                <w:sz w:val="15"/>
                <w:szCs w:val="15"/>
              </w:rPr>
              <w:t>关机构编制，审批部门不得以任何</w:t>
            </w:r>
            <w:r>
              <w:rPr>
                <w:rFonts w:ascii="宋体" w:hAnsi="宋体" w:eastAsia="宋体" w:cs="宋体"/>
                <w:spacing w:val="6"/>
                <w:sz w:val="15"/>
                <w:szCs w:val="15"/>
              </w:rPr>
              <w:t xml:space="preserve"> </w:t>
            </w:r>
            <w:r>
              <w:rPr>
                <w:rFonts w:ascii="宋体" w:hAnsi="宋体" w:eastAsia="宋体" w:cs="宋体"/>
                <w:spacing w:val="4"/>
                <w:sz w:val="15"/>
                <w:szCs w:val="15"/>
              </w:rPr>
              <w:t>形式要求申请人必须委托特定中介</w:t>
            </w:r>
            <w:r>
              <w:rPr>
                <w:rFonts w:ascii="宋体" w:hAnsi="宋体" w:eastAsia="宋体" w:cs="宋体"/>
                <w:spacing w:val="6"/>
                <w:sz w:val="15"/>
                <w:szCs w:val="15"/>
              </w:rPr>
              <w:t xml:space="preserve"> </w:t>
            </w:r>
            <w:r>
              <w:rPr>
                <w:rFonts w:ascii="宋体" w:hAnsi="宋体" w:eastAsia="宋体" w:cs="宋体"/>
                <w:spacing w:val="3"/>
                <w:sz w:val="15"/>
                <w:szCs w:val="15"/>
              </w:rPr>
              <w:t>机构提供服务。</w:t>
            </w:r>
          </w:p>
        </w:tc>
        <w:tc>
          <w:tcPr>
            <w:tcW w:w="415" w:type="dxa"/>
            <w:vAlign w:val="top"/>
          </w:tcPr>
          <w:p w14:paraId="1F3079A9">
            <w:pPr>
              <w:spacing w:line="255" w:lineRule="auto"/>
              <w:rPr>
                <w:rFonts w:ascii="Arial"/>
                <w:sz w:val="21"/>
              </w:rPr>
            </w:pPr>
          </w:p>
          <w:p w14:paraId="31E9750B">
            <w:pPr>
              <w:spacing w:line="255" w:lineRule="auto"/>
              <w:rPr>
                <w:rFonts w:ascii="Arial"/>
                <w:sz w:val="21"/>
              </w:rPr>
            </w:pPr>
          </w:p>
          <w:p w14:paraId="4E508480">
            <w:pPr>
              <w:spacing w:line="255" w:lineRule="auto"/>
              <w:rPr>
                <w:rFonts w:ascii="Arial"/>
                <w:sz w:val="21"/>
              </w:rPr>
            </w:pPr>
          </w:p>
          <w:p w14:paraId="4E83D3B8">
            <w:pPr>
              <w:spacing w:line="256" w:lineRule="auto"/>
              <w:rPr>
                <w:rFonts w:ascii="Arial"/>
                <w:sz w:val="21"/>
              </w:rPr>
            </w:pPr>
          </w:p>
          <w:p w14:paraId="755E18C9">
            <w:pPr>
              <w:spacing w:line="256" w:lineRule="auto"/>
              <w:rPr>
                <w:rFonts w:ascii="Arial"/>
                <w:sz w:val="21"/>
              </w:rPr>
            </w:pPr>
          </w:p>
          <w:p w14:paraId="6248F461">
            <w:pPr>
              <w:spacing w:line="256" w:lineRule="auto"/>
              <w:rPr>
                <w:rFonts w:ascii="Arial"/>
                <w:sz w:val="21"/>
              </w:rPr>
            </w:pPr>
          </w:p>
          <w:p w14:paraId="559E7049">
            <w:pPr>
              <w:spacing w:line="256" w:lineRule="auto"/>
              <w:rPr>
                <w:rFonts w:ascii="Arial"/>
                <w:sz w:val="21"/>
              </w:rPr>
            </w:pPr>
          </w:p>
          <w:p w14:paraId="078F8CE0">
            <w:pPr>
              <w:spacing w:before="49" w:line="232" w:lineRule="auto"/>
              <w:ind w:left="42" w:right="56" w:hanging="3"/>
              <w:rPr>
                <w:rFonts w:ascii="宋体" w:hAnsi="宋体" w:eastAsia="宋体" w:cs="宋体"/>
                <w:sz w:val="15"/>
                <w:szCs w:val="15"/>
              </w:rPr>
            </w:pPr>
            <w:r>
              <w:rPr>
                <w:rFonts w:ascii="宋体" w:hAnsi="宋体" w:eastAsia="宋体" w:cs="宋体"/>
                <w:spacing w:val="1"/>
                <w:sz w:val="15"/>
                <w:szCs w:val="15"/>
              </w:rPr>
              <w:t>合同</w:t>
            </w:r>
            <w:r>
              <w:rPr>
                <w:rFonts w:ascii="宋体" w:hAnsi="宋体" w:eastAsia="宋体" w:cs="宋体"/>
                <w:sz w:val="15"/>
                <w:szCs w:val="15"/>
              </w:rPr>
              <w:t xml:space="preserve"> 约定</w:t>
            </w:r>
          </w:p>
        </w:tc>
        <w:tc>
          <w:tcPr>
            <w:tcW w:w="556" w:type="dxa"/>
            <w:vAlign w:val="top"/>
          </w:tcPr>
          <w:p w14:paraId="0D481A0E">
            <w:pPr>
              <w:spacing w:line="241" w:lineRule="auto"/>
              <w:rPr>
                <w:rFonts w:ascii="Arial"/>
                <w:sz w:val="21"/>
              </w:rPr>
            </w:pPr>
          </w:p>
          <w:p w14:paraId="7A76A87C">
            <w:pPr>
              <w:spacing w:line="241" w:lineRule="auto"/>
              <w:rPr>
                <w:rFonts w:ascii="Arial"/>
                <w:sz w:val="21"/>
              </w:rPr>
            </w:pPr>
          </w:p>
          <w:p w14:paraId="006FCCA1">
            <w:pPr>
              <w:spacing w:line="242" w:lineRule="auto"/>
              <w:rPr>
                <w:rFonts w:ascii="Arial"/>
                <w:sz w:val="21"/>
              </w:rPr>
            </w:pPr>
          </w:p>
          <w:p w14:paraId="181E2B2D">
            <w:pPr>
              <w:spacing w:line="242" w:lineRule="auto"/>
              <w:rPr>
                <w:rFonts w:ascii="Arial"/>
                <w:sz w:val="21"/>
              </w:rPr>
            </w:pPr>
          </w:p>
          <w:p w14:paraId="08A0E564">
            <w:pPr>
              <w:spacing w:line="242" w:lineRule="auto"/>
              <w:rPr>
                <w:rFonts w:ascii="Arial"/>
                <w:sz w:val="21"/>
              </w:rPr>
            </w:pPr>
          </w:p>
          <w:p w14:paraId="078E16AB">
            <w:pPr>
              <w:spacing w:line="242" w:lineRule="auto"/>
              <w:rPr>
                <w:rFonts w:ascii="Arial"/>
                <w:sz w:val="21"/>
              </w:rPr>
            </w:pPr>
          </w:p>
          <w:p w14:paraId="7E1A22B7">
            <w:pPr>
              <w:spacing w:line="242" w:lineRule="auto"/>
              <w:rPr>
                <w:rFonts w:ascii="Arial"/>
                <w:sz w:val="21"/>
              </w:rPr>
            </w:pPr>
          </w:p>
          <w:p w14:paraId="1CA03901">
            <w:pPr>
              <w:spacing w:before="49" w:line="232" w:lineRule="auto"/>
              <w:ind w:left="38" w:right="43" w:firstLine="4"/>
              <w:rPr>
                <w:rFonts w:ascii="宋体" w:hAnsi="宋体" w:eastAsia="宋体" w:cs="宋体"/>
                <w:sz w:val="15"/>
                <w:szCs w:val="15"/>
              </w:rPr>
            </w:pPr>
            <w:r>
              <w:rPr>
                <w:rFonts w:ascii="宋体" w:hAnsi="宋体" w:eastAsia="宋体" w:cs="宋体"/>
                <w:spacing w:val="1"/>
                <w:sz w:val="15"/>
                <w:szCs w:val="15"/>
              </w:rPr>
              <w:t>市场调</w:t>
            </w:r>
            <w:r>
              <w:rPr>
                <w:rFonts w:ascii="宋体" w:hAnsi="宋体" w:eastAsia="宋体" w:cs="宋体"/>
                <w:sz w:val="15"/>
                <w:szCs w:val="15"/>
              </w:rPr>
              <w:t xml:space="preserve"> </w:t>
            </w:r>
            <w:r>
              <w:rPr>
                <w:rFonts w:ascii="宋体" w:hAnsi="宋体" w:eastAsia="宋体" w:cs="宋体"/>
                <w:spacing w:val="2"/>
                <w:sz w:val="15"/>
                <w:szCs w:val="15"/>
              </w:rPr>
              <w:t>节价</w:t>
            </w:r>
          </w:p>
        </w:tc>
        <w:tc>
          <w:tcPr>
            <w:tcW w:w="1418" w:type="dxa"/>
            <w:vAlign w:val="top"/>
          </w:tcPr>
          <w:p w14:paraId="094EE1C1">
            <w:pPr>
              <w:rPr>
                <w:rFonts w:ascii="Arial"/>
                <w:sz w:val="21"/>
              </w:rPr>
            </w:pPr>
          </w:p>
        </w:tc>
      </w:tr>
    </w:tbl>
    <w:p w14:paraId="0188D5DD">
      <w:pPr>
        <w:pStyle w:val="2"/>
      </w:pPr>
    </w:p>
    <w:p w14:paraId="6301FD0F">
      <w:pPr>
        <w:sectPr>
          <w:footerReference r:id="rId12" w:type="default"/>
          <w:pgSz w:w="16837" w:h="11905"/>
          <w:pgMar w:top="400" w:right="989" w:bottom="1024" w:left="971" w:header="0" w:footer="669" w:gutter="0"/>
          <w:cols w:space="720" w:num="1"/>
        </w:sectPr>
      </w:pPr>
    </w:p>
    <w:p w14:paraId="76009A00">
      <w:pPr>
        <w:spacing w:line="168" w:lineRule="exact"/>
      </w:pPr>
    </w:p>
    <w:tbl>
      <w:tblPr>
        <w:tblStyle w:val="5"/>
        <w:tblW w:w="14860" w:type="dxa"/>
        <w:tblInd w:w="7" w:type="dxa"/>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
      <w:tblGrid>
        <w:gridCol w:w="414"/>
        <w:gridCol w:w="1103"/>
        <w:gridCol w:w="1304"/>
        <w:gridCol w:w="5169"/>
        <w:gridCol w:w="1220"/>
        <w:gridCol w:w="866"/>
        <w:gridCol w:w="2395"/>
        <w:gridCol w:w="415"/>
        <w:gridCol w:w="556"/>
        <w:gridCol w:w="1418"/>
      </w:tblGrid>
      <w:tr w14:paraId="1A97E4B8">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664" w:hRule="atLeast"/>
        </w:trPr>
        <w:tc>
          <w:tcPr>
            <w:tcW w:w="414" w:type="dxa"/>
            <w:vAlign w:val="top"/>
          </w:tcPr>
          <w:p w14:paraId="3321E858">
            <w:pPr>
              <w:spacing w:before="260" w:line="228" w:lineRule="auto"/>
              <w:ind w:left="53"/>
              <w:rPr>
                <w:rFonts w:ascii="宋体" w:hAnsi="宋体" w:eastAsia="宋体" w:cs="宋体"/>
                <w:sz w:val="15"/>
                <w:szCs w:val="15"/>
              </w:rPr>
            </w:pPr>
            <w:r>
              <w:rPr>
                <w:rFonts w:ascii="宋体" w:hAnsi="宋体" w:eastAsia="宋体" w:cs="宋体"/>
                <w:b/>
                <w:bCs/>
                <w:spacing w:val="1"/>
                <w:sz w:val="15"/>
                <w:szCs w:val="15"/>
              </w:rPr>
              <w:t>序号</w:t>
            </w:r>
          </w:p>
        </w:tc>
        <w:tc>
          <w:tcPr>
            <w:tcW w:w="1103" w:type="dxa"/>
            <w:vAlign w:val="top"/>
          </w:tcPr>
          <w:p w14:paraId="6FA0606C">
            <w:pPr>
              <w:spacing w:before="164" w:line="233" w:lineRule="auto"/>
              <w:ind w:left="237" w:right="231" w:firstLine="14"/>
              <w:rPr>
                <w:rFonts w:ascii="宋体" w:hAnsi="宋体" w:eastAsia="宋体" w:cs="宋体"/>
                <w:sz w:val="15"/>
                <w:szCs w:val="15"/>
              </w:rPr>
            </w:pPr>
            <w:r>
              <w:rPr>
                <w:rFonts w:ascii="宋体" w:hAnsi="宋体" w:eastAsia="宋体" w:cs="宋体"/>
                <w:b/>
                <w:bCs/>
                <w:spacing w:val="-1"/>
                <w:sz w:val="15"/>
                <w:szCs w:val="15"/>
              </w:rPr>
              <w:t>中介服务</w:t>
            </w:r>
            <w:r>
              <w:rPr>
                <w:rFonts w:ascii="宋体" w:hAnsi="宋体" w:eastAsia="宋体" w:cs="宋体"/>
                <w:spacing w:val="1"/>
                <w:sz w:val="15"/>
                <w:szCs w:val="15"/>
              </w:rPr>
              <w:t xml:space="preserve"> </w:t>
            </w:r>
            <w:r>
              <w:rPr>
                <w:rFonts w:ascii="宋体" w:hAnsi="宋体" w:eastAsia="宋体" w:cs="宋体"/>
                <w:b/>
                <w:bCs/>
                <w:spacing w:val="3"/>
                <w:sz w:val="15"/>
                <w:szCs w:val="15"/>
              </w:rPr>
              <w:t>事项名称</w:t>
            </w:r>
          </w:p>
        </w:tc>
        <w:tc>
          <w:tcPr>
            <w:tcW w:w="1304" w:type="dxa"/>
            <w:vAlign w:val="top"/>
          </w:tcPr>
          <w:p w14:paraId="26D58041">
            <w:pPr>
              <w:spacing w:before="164" w:line="233" w:lineRule="auto"/>
              <w:ind w:left="190" w:right="16" w:hanging="164"/>
              <w:rPr>
                <w:rFonts w:ascii="宋体" w:hAnsi="宋体" w:eastAsia="宋体" w:cs="宋体"/>
                <w:sz w:val="15"/>
                <w:szCs w:val="15"/>
              </w:rPr>
            </w:pPr>
            <w:r>
              <w:rPr>
                <w:rFonts w:ascii="宋体" w:hAnsi="宋体" w:eastAsia="宋体" w:cs="宋体"/>
                <w:b/>
                <w:bCs/>
                <w:spacing w:val="4"/>
                <w:sz w:val="15"/>
                <w:szCs w:val="15"/>
              </w:rPr>
              <w:t>对应工程建设项目</w:t>
            </w:r>
            <w:r>
              <w:rPr>
                <w:rFonts w:ascii="宋体" w:hAnsi="宋体" w:eastAsia="宋体" w:cs="宋体"/>
                <w:sz w:val="15"/>
                <w:szCs w:val="15"/>
              </w:rPr>
              <w:t xml:space="preserve"> </w:t>
            </w:r>
            <w:r>
              <w:rPr>
                <w:rFonts w:ascii="宋体" w:hAnsi="宋体" w:eastAsia="宋体" w:cs="宋体"/>
                <w:b/>
                <w:bCs/>
                <w:spacing w:val="2"/>
                <w:sz w:val="15"/>
                <w:szCs w:val="15"/>
              </w:rPr>
              <w:t>审批事项名称</w:t>
            </w:r>
          </w:p>
        </w:tc>
        <w:tc>
          <w:tcPr>
            <w:tcW w:w="5169" w:type="dxa"/>
            <w:vAlign w:val="top"/>
          </w:tcPr>
          <w:p w14:paraId="44905F52">
            <w:pPr>
              <w:spacing w:before="259" w:line="226" w:lineRule="auto"/>
              <w:ind w:left="1730"/>
              <w:rPr>
                <w:rFonts w:ascii="宋体" w:hAnsi="宋体" w:eastAsia="宋体" w:cs="宋体"/>
                <w:sz w:val="15"/>
                <w:szCs w:val="15"/>
              </w:rPr>
            </w:pPr>
            <w:r>
              <w:rPr>
                <w:rFonts w:ascii="宋体" w:hAnsi="宋体" w:eastAsia="宋体" w:cs="宋体"/>
                <w:b/>
                <w:bCs/>
                <w:spacing w:val="4"/>
                <w:sz w:val="15"/>
                <w:szCs w:val="15"/>
              </w:rPr>
              <w:t>设置中介服务事项的依据</w:t>
            </w:r>
          </w:p>
        </w:tc>
        <w:tc>
          <w:tcPr>
            <w:tcW w:w="1220" w:type="dxa"/>
            <w:vAlign w:val="top"/>
          </w:tcPr>
          <w:p w14:paraId="60168639">
            <w:pPr>
              <w:spacing w:before="164" w:line="232" w:lineRule="auto"/>
              <w:ind w:left="380" w:right="46" w:hanging="296"/>
              <w:rPr>
                <w:rFonts w:ascii="宋体" w:hAnsi="宋体" w:eastAsia="宋体" w:cs="宋体"/>
                <w:sz w:val="15"/>
                <w:szCs w:val="15"/>
              </w:rPr>
            </w:pPr>
            <w:r>
              <w:rPr>
                <w:rFonts w:ascii="宋体" w:hAnsi="宋体" w:eastAsia="宋体" w:cs="宋体"/>
                <w:b/>
                <w:bCs/>
                <w:spacing w:val="1"/>
                <w:sz w:val="15"/>
                <w:szCs w:val="15"/>
              </w:rPr>
              <w:t>中介服务事项实</w:t>
            </w:r>
            <w:r>
              <w:rPr>
                <w:rFonts w:ascii="宋体" w:hAnsi="宋体" w:eastAsia="宋体" w:cs="宋体"/>
                <w:spacing w:val="5"/>
                <w:sz w:val="15"/>
                <w:szCs w:val="15"/>
              </w:rPr>
              <w:t xml:space="preserve"> </w:t>
            </w:r>
            <w:r>
              <w:rPr>
                <w:rFonts w:ascii="宋体" w:hAnsi="宋体" w:eastAsia="宋体" w:cs="宋体"/>
                <w:b/>
                <w:bCs/>
                <w:spacing w:val="2"/>
                <w:sz w:val="15"/>
                <w:szCs w:val="15"/>
              </w:rPr>
              <w:t>施机构</w:t>
            </w:r>
          </w:p>
        </w:tc>
        <w:tc>
          <w:tcPr>
            <w:tcW w:w="866" w:type="dxa"/>
            <w:vAlign w:val="top"/>
          </w:tcPr>
          <w:p w14:paraId="1A47DF59">
            <w:pPr>
              <w:spacing w:before="164" w:line="232" w:lineRule="auto"/>
              <w:ind w:left="49" w:right="25"/>
              <w:rPr>
                <w:rFonts w:ascii="宋体" w:hAnsi="宋体" w:eastAsia="宋体" w:cs="宋体"/>
                <w:sz w:val="15"/>
                <w:szCs w:val="15"/>
              </w:rPr>
            </w:pPr>
            <w:r>
              <w:rPr>
                <w:rFonts w:ascii="宋体" w:hAnsi="宋体" w:eastAsia="宋体" w:cs="宋体"/>
                <w:b/>
                <w:bCs/>
                <w:spacing w:val="3"/>
                <w:sz w:val="15"/>
                <w:szCs w:val="15"/>
              </w:rPr>
              <w:t>对应行政审</w:t>
            </w:r>
            <w:r>
              <w:rPr>
                <w:rFonts w:ascii="宋体" w:hAnsi="宋体" w:eastAsia="宋体" w:cs="宋体"/>
                <w:spacing w:val="2"/>
                <w:sz w:val="15"/>
                <w:szCs w:val="15"/>
              </w:rPr>
              <w:t xml:space="preserve"> </w:t>
            </w:r>
            <w:r>
              <w:rPr>
                <w:rFonts w:ascii="宋体" w:hAnsi="宋体" w:eastAsia="宋体" w:cs="宋体"/>
                <w:b/>
                <w:bCs/>
                <w:spacing w:val="3"/>
                <w:sz w:val="15"/>
                <w:szCs w:val="15"/>
              </w:rPr>
              <w:t>批实施机关</w:t>
            </w:r>
          </w:p>
        </w:tc>
        <w:tc>
          <w:tcPr>
            <w:tcW w:w="2395" w:type="dxa"/>
            <w:vAlign w:val="top"/>
          </w:tcPr>
          <w:p w14:paraId="40ACE583">
            <w:pPr>
              <w:spacing w:before="260" w:line="227" w:lineRule="auto"/>
              <w:ind w:left="899"/>
              <w:rPr>
                <w:rFonts w:ascii="宋体" w:hAnsi="宋体" w:eastAsia="宋体" w:cs="宋体"/>
                <w:sz w:val="15"/>
                <w:szCs w:val="15"/>
              </w:rPr>
            </w:pPr>
            <w:r>
              <w:rPr>
                <w:rFonts w:ascii="宋体" w:hAnsi="宋体" w:eastAsia="宋体" w:cs="宋体"/>
                <w:b/>
                <w:bCs/>
                <w:spacing w:val="2"/>
                <w:sz w:val="15"/>
                <w:szCs w:val="15"/>
              </w:rPr>
              <w:t>实施要求</w:t>
            </w:r>
          </w:p>
        </w:tc>
        <w:tc>
          <w:tcPr>
            <w:tcW w:w="415" w:type="dxa"/>
            <w:vAlign w:val="top"/>
          </w:tcPr>
          <w:p w14:paraId="38243C79">
            <w:pPr>
              <w:spacing w:before="164" w:line="233" w:lineRule="auto"/>
              <w:ind w:left="69" w:right="31" w:hanging="7"/>
              <w:rPr>
                <w:rFonts w:ascii="宋体" w:hAnsi="宋体" w:eastAsia="宋体" w:cs="宋体"/>
                <w:sz w:val="15"/>
                <w:szCs w:val="15"/>
              </w:rPr>
            </w:pPr>
            <w:r>
              <w:rPr>
                <w:rFonts w:ascii="宋体" w:hAnsi="宋体" w:eastAsia="宋体" w:cs="宋体"/>
                <w:b/>
                <w:bCs/>
                <w:spacing w:val="1"/>
                <w:sz w:val="15"/>
                <w:szCs w:val="15"/>
              </w:rPr>
              <w:t>服务</w:t>
            </w:r>
            <w:r>
              <w:rPr>
                <w:rFonts w:ascii="宋体" w:hAnsi="宋体" w:eastAsia="宋体" w:cs="宋体"/>
                <w:sz w:val="15"/>
                <w:szCs w:val="15"/>
              </w:rPr>
              <w:t xml:space="preserve"> </w:t>
            </w:r>
            <w:r>
              <w:rPr>
                <w:rFonts w:ascii="宋体" w:hAnsi="宋体" w:eastAsia="宋体" w:cs="宋体"/>
                <w:b/>
                <w:bCs/>
                <w:spacing w:val="-3"/>
                <w:sz w:val="15"/>
                <w:szCs w:val="15"/>
              </w:rPr>
              <w:t>时限</w:t>
            </w:r>
          </w:p>
        </w:tc>
        <w:tc>
          <w:tcPr>
            <w:tcW w:w="556" w:type="dxa"/>
            <w:vAlign w:val="top"/>
          </w:tcPr>
          <w:p w14:paraId="66C0C1B1">
            <w:pPr>
              <w:spacing w:before="164" w:line="233" w:lineRule="auto"/>
              <w:ind w:left="132" w:right="102" w:firstLine="4"/>
              <w:rPr>
                <w:rFonts w:ascii="宋体" w:hAnsi="宋体" w:eastAsia="宋体" w:cs="宋体"/>
                <w:sz w:val="15"/>
                <w:szCs w:val="15"/>
              </w:rPr>
            </w:pPr>
            <w:r>
              <w:rPr>
                <w:rFonts w:ascii="宋体" w:hAnsi="宋体" w:eastAsia="宋体" w:cs="宋体"/>
                <w:b/>
                <w:bCs/>
                <w:spacing w:val="-2"/>
                <w:sz w:val="15"/>
                <w:szCs w:val="15"/>
              </w:rPr>
              <w:t>收费</w:t>
            </w:r>
            <w:r>
              <w:rPr>
                <w:rFonts w:ascii="宋体" w:hAnsi="宋体" w:eastAsia="宋体" w:cs="宋体"/>
                <w:sz w:val="15"/>
                <w:szCs w:val="15"/>
              </w:rPr>
              <w:t xml:space="preserve"> </w:t>
            </w:r>
            <w:r>
              <w:rPr>
                <w:rFonts w:ascii="宋体" w:hAnsi="宋体" w:eastAsia="宋体" w:cs="宋体"/>
                <w:b/>
                <w:bCs/>
                <w:spacing w:val="1"/>
                <w:sz w:val="15"/>
                <w:szCs w:val="15"/>
              </w:rPr>
              <w:t>标准</w:t>
            </w:r>
          </w:p>
        </w:tc>
        <w:tc>
          <w:tcPr>
            <w:tcW w:w="1418" w:type="dxa"/>
            <w:vAlign w:val="top"/>
          </w:tcPr>
          <w:p w14:paraId="2AF1A9FB">
            <w:pPr>
              <w:spacing w:before="260" w:line="228" w:lineRule="auto"/>
              <w:ind w:left="564"/>
              <w:rPr>
                <w:rFonts w:ascii="宋体" w:hAnsi="宋体" w:eastAsia="宋体" w:cs="宋体"/>
                <w:sz w:val="15"/>
                <w:szCs w:val="15"/>
              </w:rPr>
            </w:pPr>
            <w:r>
              <w:rPr>
                <w:rFonts w:ascii="宋体" w:hAnsi="宋体" w:eastAsia="宋体" w:cs="宋体"/>
                <w:b/>
                <w:bCs/>
                <w:sz w:val="15"/>
                <w:szCs w:val="15"/>
              </w:rPr>
              <w:t>备注</w:t>
            </w:r>
          </w:p>
        </w:tc>
      </w:tr>
      <w:tr w14:paraId="10001741">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3659" w:hRule="atLeast"/>
        </w:trPr>
        <w:tc>
          <w:tcPr>
            <w:tcW w:w="414" w:type="dxa"/>
            <w:vAlign w:val="top"/>
          </w:tcPr>
          <w:p w14:paraId="29C13EDD">
            <w:pPr>
              <w:spacing w:line="245" w:lineRule="auto"/>
              <w:rPr>
                <w:rFonts w:ascii="Arial"/>
                <w:sz w:val="21"/>
              </w:rPr>
            </w:pPr>
          </w:p>
          <w:p w14:paraId="16EDFD65">
            <w:pPr>
              <w:spacing w:line="245" w:lineRule="auto"/>
              <w:rPr>
                <w:rFonts w:ascii="Arial"/>
                <w:sz w:val="21"/>
              </w:rPr>
            </w:pPr>
          </w:p>
          <w:p w14:paraId="06FFF034">
            <w:pPr>
              <w:spacing w:line="245" w:lineRule="auto"/>
              <w:rPr>
                <w:rFonts w:ascii="Arial"/>
                <w:sz w:val="21"/>
              </w:rPr>
            </w:pPr>
          </w:p>
          <w:p w14:paraId="30B8DC30">
            <w:pPr>
              <w:spacing w:line="245" w:lineRule="auto"/>
              <w:rPr>
                <w:rFonts w:ascii="Arial"/>
                <w:sz w:val="21"/>
              </w:rPr>
            </w:pPr>
          </w:p>
          <w:p w14:paraId="61D443E7">
            <w:pPr>
              <w:spacing w:line="246" w:lineRule="auto"/>
              <w:rPr>
                <w:rFonts w:ascii="Arial"/>
                <w:sz w:val="21"/>
              </w:rPr>
            </w:pPr>
          </w:p>
          <w:p w14:paraId="371125DC">
            <w:pPr>
              <w:spacing w:line="246" w:lineRule="auto"/>
              <w:rPr>
                <w:rFonts w:ascii="Arial"/>
                <w:sz w:val="21"/>
              </w:rPr>
            </w:pPr>
          </w:p>
          <w:p w14:paraId="141447D2">
            <w:pPr>
              <w:spacing w:line="246" w:lineRule="auto"/>
              <w:rPr>
                <w:rFonts w:ascii="Arial"/>
                <w:sz w:val="21"/>
              </w:rPr>
            </w:pPr>
          </w:p>
          <w:p w14:paraId="74558587">
            <w:pPr>
              <w:spacing w:before="44" w:line="194" w:lineRule="auto"/>
              <w:ind w:left="129"/>
              <w:rPr>
                <w:rFonts w:ascii="Times New Roman" w:hAnsi="Times New Roman" w:eastAsia="Times New Roman" w:cs="Times New Roman"/>
                <w:sz w:val="15"/>
                <w:szCs w:val="15"/>
              </w:rPr>
            </w:pPr>
            <w:r>
              <w:rPr>
                <w:rFonts w:ascii="Times New Roman" w:hAnsi="Times New Roman" w:eastAsia="Times New Roman" w:cs="Times New Roman"/>
                <w:spacing w:val="1"/>
                <w:sz w:val="15"/>
                <w:szCs w:val="15"/>
              </w:rPr>
              <w:t>25</w:t>
            </w:r>
          </w:p>
        </w:tc>
        <w:tc>
          <w:tcPr>
            <w:tcW w:w="1103" w:type="dxa"/>
            <w:vAlign w:val="top"/>
          </w:tcPr>
          <w:p w14:paraId="5F48B130">
            <w:pPr>
              <w:spacing w:line="267" w:lineRule="auto"/>
              <w:rPr>
                <w:rFonts w:ascii="Arial"/>
                <w:sz w:val="21"/>
              </w:rPr>
            </w:pPr>
          </w:p>
          <w:p w14:paraId="3EC4944F">
            <w:pPr>
              <w:spacing w:line="267" w:lineRule="auto"/>
              <w:rPr>
                <w:rFonts w:ascii="Arial"/>
                <w:sz w:val="21"/>
              </w:rPr>
            </w:pPr>
          </w:p>
          <w:p w14:paraId="00CF9993">
            <w:pPr>
              <w:spacing w:line="267" w:lineRule="auto"/>
              <w:rPr>
                <w:rFonts w:ascii="Arial"/>
                <w:sz w:val="21"/>
              </w:rPr>
            </w:pPr>
          </w:p>
          <w:p w14:paraId="2830DE82">
            <w:pPr>
              <w:spacing w:line="267" w:lineRule="auto"/>
              <w:rPr>
                <w:rFonts w:ascii="Arial"/>
                <w:sz w:val="21"/>
              </w:rPr>
            </w:pPr>
          </w:p>
          <w:p w14:paraId="35F84998">
            <w:pPr>
              <w:spacing w:line="267" w:lineRule="auto"/>
              <w:rPr>
                <w:rFonts w:ascii="Arial"/>
                <w:sz w:val="21"/>
              </w:rPr>
            </w:pPr>
          </w:p>
          <w:p w14:paraId="22229CD8">
            <w:pPr>
              <w:spacing w:line="267" w:lineRule="auto"/>
              <w:rPr>
                <w:rFonts w:ascii="Arial"/>
                <w:sz w:val="21"/>
              </w:rPr>
            </w:pPr>
          </w:p>
          <w:p w14:paraId="5184F609">
            <w:pPr>
              <w:spacing w:before="49" w:line="231" w:lineRule="auto"/>
              <w:ind w:left="24" w:right="138" w:firstLine="2"/>
              <w:rPr>
                <w:rFonts w:ascii="宋体" w:hAnsi="宋体" w:eastAsia="宋体" w:cs="宋体"/>
                <w:sz w:val="15"/>
                <w:szCs w:val="15"/>
              </w:rPr>
            </w:pPr>
            <w:r>
              <w:rPr>
                <w:rFonts w:ascii="宋体" w:hAnsi="宋体" w:eastAsia="宋体" w:cs="宋体"/>
                <w:spacing w:val="3"/>
                <w:sz w:val="15"/>
                <w:szCs w:val="15"/>
              </w:rPr>
              <w:t>洪水影响评价 报告编制</w:t>
            </w:r>
          </w:p>
        </w:tc>
        <w:tc>
          <w:tcPr>
            <w:tcW w:w="1304" w:type="dxa"/>
            <w:vAlign w:val="top"/>
          </w:tcPr>
          <w:p w14:paraId="0EB0B094">
            <w:pPr>
              <w:spacing w:line="267" w:lineRule="auto"/>
              <w:rPr>
                <w:rFonts w:ascii="Arial"/>
                <w:sz w:val="21"/>
              </w:rPr>
            </w:pPr>
          </w:p>
          <w:p w14:paraId="5E01C9B0">
            <w:pPr>
              <w:spacing w:line="267" w:lineRule="auto"/>
              <w:rPr>
                <w:rFonts w:ascii="Arial"/>
                <w:sz w:val="21"/>
              </w:rPr>
            </w:pPr>
          </w:p>
          <w:p w14:paraId="6DB86620">
            <w:pPr>
              <w:spacing w:line="267" w:lineRule="auto"/>
              <w:rPr>
                <w:rFonts w:ascii="Arial"/>
                <w:sz w:val="21"/>
              </w:rPr>
            </w:pPr>
          </w:p>
          <w:p w14:paraId="7B2BF40F">
            <w:pPr>
              <w:spacing w:line="267" w:lineRule="auto"/>
              <w:rPr>
                <w:rFonts w:ascii="Arial"/>
                <w:sz w:val="21"/>
              </w:rPr>
            </w:pPr>
          </w:p>
          <w:p w14:paraId="0C9ADD6C">
            <w:pPr>
              <w:spacing w:line="267" w:lineRule="auto"/>
              <w:rPr>
                <w:rFonts w:ascii="Arial"/>
                <w:sz w:val="21"/>
              </w:rPr>
            </w:pPr>
          </w:p>
          <w:p w14:paraId="75802D47">
            <w:pPr>
              <w:spacing w:line="267" w:lineRule="auto"/>
              <w:rPr>
                <w:rFonts w:ascii="Arial"/>
                <w:sz w:val="21"/>
              </w:rPr>
            </w:pPr>
          </w:p>
          <w:p w14:paraId="725CEB9C">
            <w:pPr>
              <w:spacing w:before="49" w:line="233" w:lineRule="auto"/>
              <w:ind w:left="26" w:right="28" w:firstLine="1"/>
              <w:rPr>
                <w:rFonts w:ascii="宋体" w:hAnsi="宋体" w:eastAsia="宋体" w:cs="宋体"/>
                <w:sz w:val="15"/>
                <w:szCs w:val="15"/>
              </w:rPr>
            </w:pPr>
            <w:r>
              <w:rPr>
                <w:rFonts w:ascii="宋体" w:hAnsi="宋体" w:eastAsia="宋体" w:cs="宋体"/>
                <w:spacing w:val="3"/>
                <w:sz w:val="15"/>
                <w:szCs w:val="15"/>
              </w:rPr>
              <w:t>洪水影响评价类审</w:t>
            </w:r>
            <w:r>
              <w:rPr>
                <w:rFonts w:ascii="宋体" w:hAnsi="宋体" w:eastAsia="宋体" w:cs="宋体"/>
                <w:spacing w:val="6"/>
                <w:sz w:val="15"/>
                <w:szCs w:val="15"/>
              </w:rPr>
              <w:t xml:space="preserve"> </w:t>
            </w:r>
            <w:r>
              <w:rPr>
                <w:rFonts w:ascii="宋体" w:hAnsi="宋体" w:eastAsia="宋体" w:cs="宋体"/>
                <w:sz w:val="15"/>
                <w:szCs w:val="15"/>
              </w:rPr>
              <w:t>批</w:t>
            </w:r>
          </w:p>
        </w:tc>
        <w:tc>
          <w:tcPr>
            <w:tcW w:w="5169" w:type="dxa"/>
            <w:vAlign w:val="top"/>
          </w:tcPr>
          <w:p w14:paraId="5C865D74">
            <w:pPr>
              <w:spacing w:before="280"/>
              <w:ind w:left="27" w:right="10" w:firstLine="4"/>
              <w:rPr>
                <w:rFonts w:ascii="宋体" w:hAnsi="宋体" w:eastAsia="宋体" w:cs="宋体"/>
                <w:sz w:val="15"/>
                <w:szCs w:val="15"/>
              </w:rPr>
            </w:pPr>
            <w:r>
              <w:rPr>
                <w:rFonts w:ascii="宋体" w:hAnsi="宋体" w:eastAsia="宋体" w:cs="宋体"/>
                <w:spacing w:val="4"/>
                <w:sz w:val="15"/>
                <w:szCs w:val="15"/>
              </w:rPr>
              <w:t>《中华人民共和国水法》（</w:t>
            </w:r>
            <w:r>
              <w:rPr>
                <w:rFonts w:ascii="Times New Roman" w:hAnsi="Times New Roman" w:eastAsia="Times New Roman" w:cs="Times New Roman"/>
                <w:spacing w:val="4"/>
                <w:sz w:val="15"/>
                <w:szCs w:val="15"/>
              </w:rPr>
              <w:t>1988</w:t>
            </w:r>
            <w:r>
              <w:rPr>
                <w:rFonts w:ascii="宋体" w:hAnsi="宋体" w:eastAsia="宋体" w:cs="宋体"/>
                <w:spacing w:val="4"/>
                <w:sz w:val="15"/>
                <w:szCs w:val="15"/>
              </w:rPr>
              <w:t>年</w:t>
            </w:r>
            <w:r>
              <w:rPr>
                <w:rFonts w:ascii="Times New Roman" w:hAnsi="Times New Roman" w:eastAsia="Times New Roman" w:cs="Times New Roman"/>
                <w:spacing w:val="4"/>
                <w:sz w:val="15"/>
                <w:szCs w:val="15"/>
              </w:rPr>
              <w:t>1</w:t>
            </w:r>
            <w:r>
              <w:rPr>
                <w:rFonts w:ascii="宋体" w:hAnsi="宋体" w:eastAsia="宋体" w:cs="宋体"/>
                <w:spacing w:val="4"/>
                <w:sz w:val="15"/>
                <w:szCs w:val="15"/>
              </w:rPr>
              <w:t>月</w:t>
            </w:r>
            <w:r>
              <w:rPr>
                <w:rFonts w:ascii="Times New Roman" w:hAnsi="Times New Roman" w:eastAsia="Times New Roman" w:cs="Times New Roman"/>
                <w:spacing w:val="4"/>
                <w:sz w:val="15"/>
                <w:szCs w:val="15"/>
              </w:rPr>
              <w:t>21</w:t>
            </w:r>
            <w:r>
              <w:rPr>
                <w:rFonts w:ascii="宋体" w:hAnsi="宋体" w:eastAsia="宋体" w:cs="宋体"/>
                <w:spacing w:val="4"/>
                <w:sz w:val="15"/>
                <w:szCs w:val="15"/>
              </w:rPr>
              <w:t>日主席令第六十一号，</w:t>
            </w:r>
            <w:r>
              <w:rPr>
                <w:rFonts w:ascii="Times New Roman" w:hAnsi="Times New Roman" w:eastAsia="Times New Roman" w:cs="Times New Roman"/>
                <w:spacing w:val="4"/>
                <w:sz w:val="15"/>
                <w:szCs w:val="15"/>
              </w:rPr>
              <w:t>2016</w:t>
            </w:r>
            <w:r>
              <w:rPr>
                <w:rFonts w:ascii="宋体" w:hAnsi="宋体" w:eastAsia="宋体" w:cs="宋体"/>
                <w:spacing w:val="4"/>
                <w:sz w:val="15"/>
                <w:szCs w:val="15"/>
              </w:rPr>
              <w:t>年</w:t>
            </w:r>
            <w:r>
              <w:rPr>
                <w:rFonts w:ascii="Times New Roman" w:hAnsi="Times New Roman" w:eastAsia="Times New Roman" w:cs="Times New Roman"/>
                <w:spacing w:val="4"/>
                <w:sz w:val="15"/>
                <w:szCs w:val="15"/>
              </w:rPr>
              <w:t>7</w:t>
            </w:r>
            <w:r>
              <w:rPr>
                <w:rFonts w:ascii="宋体" w:hAnsi="宋体" w:eastAsia="宋体" w:cs="宋体"/>
                <w:spacing w:val="4"/>
                <w:sz w:val="15"/>
                <w:szCs w:val="15"/>
              </w:rPr>
              <w:t>月</w:t>
            </w:r>
            <w:r>
              <w:rPr>
                <w:rFonts w:ascii="Times New Roman" w:hAnsi="Times New Roman" w:eastAsia="Times New Roman" w:cs="Times New Roman"/>
                <w:spacing w:val="4"/>
                <w:sz w:val="15"/>
                <w:szCs w:val="15"/>
              </w:rPr>
              <w:t>2</w:t>
            </w:r>
            <w:r>
              <w:rPr>
                <w:rFonts w:ascii="Times New Roman" w:hAnsi="Times New Roman" w:eastAsia="Times New Roman" w:cs="Times New Roman"/>
                <w:sz w:val="15"/>
                <w:szCs w:val="15"/>
              </w:rPr>
              <w:t xml:space="preserve">   </w:t>
            </w:r>
            <w:r>
              <w:rPr>
                <w:rFonts w:ascii="宋体" w:hAnsi="宋体" w:eastAsia="宋体" w:cs="宋体"/>
                <w:spacing w:val="5"/>
                <w:sz w:val="15"/>
                <w:szCs w:val="15"/>
              </w:rPr>
              <w:t>日予以修改）第三十八条：在河道管理范围内建设桥梁、码头和其他拦河、</w:t>
            </w:r>
            <w:r>
              <w:rPr>
                <w:rFonts w:ascii="宋体" w:hAnsi="宋体" w:eastAsia="宋体" w:cs="宋体"/>
                <w:sz w:val="15"/>
                <w:szCs w:val="15"/>
              </w:rPr>
              <w:t xml:space="preserve"> </w:t>
            </w:r>
            <w:r>
              <w:rPr>
                <w:rFonts w:ascii="宋体" w:hAnsi="宋体" w:eastAsia="宋体" w:cs="宋体"/>
                <w:spacing w:val="5"/>
                <w:sz w:val="15"/>
                <w:szCs w:val="15"/>
              </w:rPr>
              <w:t>跨河、临河建筑物、构筑物，铺设跨河管道</w:t>
            </w:r>
            <w:r>
              <w:rPr>
                <w:rFonts w:ascii="宋体" w:hAnsi="宋体" w:eastAsia="宋体" w:cs="宋体"/>
                <w:spacing w:val="4"/>
                <w:sz w:val="15"/>
                <w:szCs w:val="15"/>
              </w:rPr>
              <w:t>、电缆，应当符合国家规定的防</w:t>
            </w:r>
            <w:r>
              <w:rPr>
                <w:rFonts w:ascii="宋体" w:hAnsi="宋体" w:eastAsia="宋体" w:cs="宋体"/>
                <w:sz w:val="15"/>
                <w:szCs w:val="15"/>
              </w:rPr>
              <w:t xml:space="preserve"> </w:t>
            </w:r>
            <w:r>
              <w:rPr>
                <w:rFonts w:ascii="宋体" w:hAnsi="宋体" w:eastAsia="宋体" w:cs="宋体"/>
                <w:spacing w:val="5"/>
                <w:sz w:val="15"/>
                <w:szCs w:val="15"/>
              </w:rPr>
              <w:t>洪标准和其他有关的技术要求，工程建设方案</w:t>
            </w:r>
            <w:r>
              <w:rPr>
                <w:rFonts w:ascii="宋体" w:hAnsi="宋体" w:eastAsia="宋体" w:cs="宋体"/>
                <w:spacing w:val="4"/>
                <w:sz w:val="15"/>
                <w:szCs w:val="15"/>
              </w:rPr>
              <w:t>应当依照防洪法的有关规定报</w:t>
            </w:r>
            <w:r>
              <w:rPr>
                <w:rFonts w:ascii="宋体" w:hAnsi="宋体" w:eastAsia="宋体" w:cs="宋体"/>
                <w:sz w:val="15"/>
                <w:szCs w:val="15"/>
              </w:rPr>
              <w:t xml:space="preserve"> </w:t>
            </w:r>
            <w:r>
              <w:rPr>
                <w:rFonts w:ascii="宋体" w:hAnsi="宋体" w:eastAsia="宋体" w:cs="宋体"/>
                <w:spacing w:val="4"/>
                <w:sz w:val="15"/>
                <w:szCs w:val="15"/>
              </w:rPr>
              <w:t>经有关水行政主管部门审查同意。《防洪法》（</w:t>
            </w:r>
            <w:r>
              <w:rPr>
                <w:rFonts w:ascii="Times New Roman" w:hAnsi="Times New Roman" w:eastAsia="Times New Roman" w:cs="Times New Roman"/>
                <w:spacing w:val="4"/>
                <w:sz w:val="15"/>
                <w:szCs w:val="15"/>
              </w:rPr>
              <w:t>1997</w:t>
            </w:r>
            <w:r>
              <w:rPr>
                <w:rFonts w:ascii="宋体" w:hAnsi="宋体" w:eastAsia="宋体" w:cs="宋体"/>
                <w:spacing w:val="4"/>
                <w:sz w:val="15"/>
                <w:szCs w:val="15"/>
              </w:rPr>
              <w:t>年</w:t>
            </w:r>
            <w:r>
              <w:rPr>
                <w:rFonts w:ascii="Times New Roman" w:hAnsi="Times New Roman" w:eastAsia="Times New Roman" w:cs="Times New Roman"/>
                <w:spacing w:val="4"/>
                <w:sz w:val="15"/>
                <w:szCs w:val="15"/>
              </w:rPr>
              <w:t>8</w:t>
            </w:r>
            <w:r>
              <w:rPr>
                <w:rFonts w:ascii="宋体" w:hAnsi="宋体" w:eastAsia="宋体" w:cs="宋体"/>
                <w:spacing w:val="4"/>
                <w:sz w:val="15"/>
                <w:szCs w:val="15"/>
              </w:rPr>
              <w:t>月</w:t>
            </w:r>
            <w:r>
              <w:rPr>
                <w:rFonts w:ascii="Times New Roman" w:hAnsi="Times New Roman" w:eastAsia="Times New Roman" w:cs="Times New Roman"/>
                <w:spacing w:val="4"/>
                <w:sz w:val="15"/>
                <w:szCs w:val="15"/>
              </w:rPr>
              <w:t>29</w:t>
            </w:r>
            <w:r>
              <w:rPr>
                <w:rFonts w:ascii="宋体" w:hAnsi="宋体" w:eastAsia="宋体" w:cs="宋体"/>
                <w:spacing w:val="4"/>
                <w:sz w:val="15"/>
                <w:szCs w:val="15"/>
              </w:rPr>
              <w:t>日主席令第八</w:t>
            </w:r>
            <w:r>
              <w:rPr>
                <w:rFonts w:ascii="宋体" w:hAnsi="宋体" w:eastAsia="宋体" w:cs="宋体"/>
                <w:spacing w:val="5"/>
                <w:sz w:val="15"/>
                <w:szCs w:val="15"/>
              </w:rPr>
              <w:t xml:space="preserve">  </w:t>
            </w:r>
            <w:r>
              <w:rPr>
                <w:rFonts w:ascii="宋体" w:hAnsi="宋体" w:eastAsia="宋体" w:cs="宋体"/>
                <w:spacing w:val="4"/>
                <w:sz w:val="15"/>
                <w:szCs w:val="15"/>
              </w:rPr>
              <w:t>十八号，</w:t>
            </w:r>
            <w:r>
              <w:rPr>
                <w:rFonts w:ascii="Times New Roman" w:hAnsi="Times New Roman" w:eastAsia="Times New Roman" w:cs="Times New Roman"/>
                <w:spacing w:val="4"/>
                <w:sz w:val="15"/>
                <w:szCs w:val="15"/>
              </w:rPr>
              <w:t>2016</w:t>
            </w:r>
            <w:r>
              <w:rPr>
                <w:rFonts w:ascii="宋体" w:hAnsi="宋体" w:eastAsia="宋体" w:cs="宋体"/>
                <w:spacing w:val="4"/>
                <w:sz w:val="15"/>
                <w:szCs w:val="15"/>
              </w:rPr>
              <w:t>年</w:t>
            </w:r>
            <w:r>
              <w:rPr>
                <w:rFonts w:ascii="Times New Roman" w:hAnsi="Times New Roman" w:eastAsia="Times New Roman" w:cs="Times New Roman"/>
                <w:spacing w:val="4"/>
                <w:sz w:val="15"/>
                <w:szCs w:val="15"/>
              </w:rPr>
              <w:t>7</w:t>
            </w:r>
            <w:r>
              <w:rPr>
                <w:rFonts w:ascii="宋体" w:hAnsi="宋体" w:eastAsia="宋体" w:cs="宋体"/>
                <w:spacing w:val="4"/>
                <w:sz w:val="15"/>
                <w:szCs w:val="15"/>
              </w:rPr>
              <w:t>月</w:t>
            </w:r>
            <w:r>
              <w:rPr>
                <w:rFonts w:ascii="Times New Roman" w:hAnsi="Times New Roman" w:eastAsia="Times New Roman" w:cs="Times New Roman"/>
                <w:spacing w:val="4"/>
                <w:sz w:val="15"/>
                <w:szCs w:val="15"/>
              </w:rPr>
              <w:t>2</w:t>
            </w:r>
            <w:r>
              <w:rPr>
                <w:rFonts w:ascii="宋体" w:hAnsi="宋体" w:eastAsia="宋体" w:cs="宋体"/>
                <w:spacing w:val="4"/>
                <w:sz w:val="15"/>
                <w:szCs w:val="15"/>
              </w:rPr>
              <w:t>日予以修改）第二十七条：建设跨河、穿河、穿堤、临</w:t>
            </w:r>
            <w:r>
              <w:rPr>
                <w:rFonts w:ascii="宋体" w:hAnsi="宋体" w:eastAsia="宋体" w:cs="宋体"/>
                <w:spacing w:val="13"/>
                <w:sz w:val="15"/>
                <w:szCs w:val="15"/>
              </w:rPr>
              <w:t xml:space="preserve"> </w:t>
            </w:r>
            <w:r>
              <w:rPr>
                <w:rFonts w:ascii="宋体" w:hAnsi="宋体" w:eastAsia="宋体" w:cs="宋体"/>
                <w:spacing w:val="5"/>
                <w:sz w:val="15"/>
                <w:szCs w:val="15"/>
              </w:rPr>
              <w:t>河的桥梁、码头、道路、渡口、管道、缆线</w:t>
            </w:r>
            <w:r>
              <w:rPr>
                <w:rFonts w:ascii="宋体" w:hAnsi="宋体" w:eastAsia="宋体" w:cs="宋体"/>
                <w:spacing w:val="4"/>
                <w:sz w:val="15"/>
                <w:szCs w:val="15"/>
              </w:rPr>
              <w:t>、取水、排水等工程设施，应当</w:t>
            </w:r>
            <w:r>
              <w:rPr>
                <w:rFonts w:ascii="宋体" w:hAnsi="宋体" w:eastAsia="宋体" w:cs="宋体"/>
                <w:sz w:val="15"/>
                <w:szCs w:val="15"/>
              </w:rPr>
              <w:t xml:space="preserve"> </w:t>
            </w:r>
            <w:r>
              <w:rPr>
                <w:rFonts w:ascii="宋体" w:hAnsi="宋体" w:eastAsia="宋体" w:cs="宋体"/>
                <w:spacing w:val="5"/>
                <w:sz w:val="15"/>
                <w:szCs w:val="15"/>
              </w:rPr>
              <w:t>符合防洪标准、岸线规划、航运要求和其他技术要求，不得危害堤防安全，</w:t>
            </w:r>
            <w:r>
              <w:rPr>
                <w:rFonts w:ascii="宋体" w:hAnsi="宋体" w:eastAsia="宋体" w:cs="宋体"/>
                <w:sz w:val="15"/>
                <w:szCs w:val="15"/>
              </w:rPr>
              <w:t xml:space="preserve"> </w:t>
            </w:r>
            <w:r>
              <w:rPr>
                <w:rFonts w:ascii="宋体" w:hAnsi="宋体" w:eastAsia="宋体" w:cs="宋体"/>
                <w:spacing w:val="5"/>
                <w:sz w:val="15"/>
                <w:szCs w:val="15"/>
              </w:rPr>
              <w:t>影响河势稳定、妨碍行洪畅通；其工程建设方</w:t>
            </w:r>
            <w:r>
              <w:rPr>
                <w:rFonts w:ascii="宋体" w:hAnsi="宋体" w:eastAsia="宋体" w:cs="宋体"/>
                <w:spacing w:val="4"/>
                <w:sz w:val="15"/>
                <w:szCs w:val="15"/>
              </w:rPr>
              <w:t>案未经有关水行政主管部门根</w:t>
            </w:r>
            <w:r>
              <w:rPr>
                <w:rFonts w:ascii="宋体" w:hAnsi="宋体" w:eastAsia="宋体" w:cs="宋体"/>
                <w:sz w:val="15"/>
                <w:szCs w:val="15"/>
              </w:rPr>
              <w:t xml:space="preserve"> </w:t>
            </w:r>
            <w:r>
              <w:rPr>
                <w:rFonts w:ascii="宋体" w:hAnsi="宋体" w:eastAsia="宋体" w:cs="宋体"/>
                <w:spacing w:val="5"/>
                <w:sz w:val="15"/>
                <w:szCs w:val="15"/>
              </w:rPr>
              <w:t>据前述防洪要求审查同意的，建设工程单位</w:t>
            </w:r>
            <w:r>
              <w:rPr>
                <w:rFonts w:ascii="宋体" w:hAnsi="宋体" w:eastAsia="宋体" w:cs="宋体"/>
                <w:spacing w:val="4"/>
                <w:sz w:val="15"/>
                <w:szCs w:val="15"/>
              </w:rPr>
              <w:t>不得开工建设。《河道管理条例</w:t>
            </w:r>
            <w:r>
              <w:rPr>
                <w:rFonts w:ascii="宋体" w:hAnsi="宋体" w:eastAsia="宋体" w:cs="宋体"/>
                <w:sz w:val="15"/>
                <w:szCs w:val="15"/>
              </w:rPr>
              <w:t xml:space="preserve"> </w:t>
            </w:r>
            <w:r>
              <w:rPr>
                <w:rFonts w:ascii="宋体" w:hAnsi="宋体" w:eastAsia="宋体" w:cs="宋体"/>
                <w:spacing w:val="4"/>
                <w:sz w:val="15"/>
                <w:szCs w:val="15"/>
              </w:rPr>
              <w:t>》（</w:t>
            </w:r>
            <w:r>
              <w:rPr>
                <w:rFonts w:ascii="Times New Roman" w:hAnsi="Times New Roman" w:eastAsia="Times New Roman" w:cs="Times New Roman"/>
                <w:spacing w:val="4"/>
                <w:sz w:val="15"/>
                <w:szCs w:val="15"/>
              </w:rPr>
              <w:t>1988</w:t>
            </w:r>
            <w:r>
              <w:rPr>
                <w:rFonts w:ascii="宋体" w:hAnsi="宋体" w:eastAsia="宋体" w:cs="宋体"/>
                <w:spacing w:val="4"/>
                <w:sz w:val="15"/>
                <w:szCs w:val="15"/>
              </w:rPr>
              <w:t>年</w:t>
            </w:r>
            <w:r>
              <w:rPr>
                <w:rFonts w:ascii="Times New Roman" w:hAnsi="Times New Roman" w:eastAsia="Times New Roman" w:cs="Times New Roman"/>
                <w:spacing w:val="4"/>
                <w:sz w:val="15"/>
                <w:szCs w:val="15"/>
              </w:rPr>
              <w:t>6</w:t>
            </w:r>
            <w:r>
              <w:rPr>
                <w:rFonts w:ascii="宋体" w:hAnsi="宋体" w:eastAsia="宋体" w:cs="宋体"/>
                <w:spacing w:val="4"/>
                <w:sz w:val="15"/>
                <w:szCs w:val="15"/>
              </w:rPr>
              <w:t>月</w:t>
            </w:r>
            <w:r>
              <w:rPr>
                <w:rFonts w:ascii="Times New Roman" w:hAnsi="Times New Roman" w:eastAsia="Times New Roman" w:cs="Times New Roman"/>
                <w:spacing w:val="4"/>
                <w:sz w:val="15"/>
                <w:szCs w:val="15"/>
              </w:rPr>
              <w:t>10</w:t>
            </w:r>
            <w:r>
              <w:rPr>
                <w:rFonts w:ascii="宋体" w:hAnsi="宋体" w:eastAsia="宋体" w:cs="宋体"/>
                <w:spacing w:val="4"/>
                <w:sz w:val="15"/>
                <w:szCs w:val="15"/>
              </w:rPr>
              <w:t>日国务院令第</w:t>
            </w:r>
            <w:r>
              <w:rPr>
                <w:rFonts w:ascii="Times New Roman" w:hAnsi="Times New Roman" w:eastAsia="Times New Roman" w:cs="Times New Roman"/>
                <w:spacing w:val="4"/>
                <w:sz w:val="15"/>
                <w:szCs w:val="15"/>
              </w:rPr>
              <w:t>3</w:t>
            </w:r>
            <w:r>
              <w:rPr>
                <w:rFonts w:ascii="宋体" w:hAnsi="宋体" w:eastAsia="宋体" w:cs="宋体"/>
                <w:spacing w:val="4"/>
                <w:sz w:val="15"/>
                <w:szCs w:val="15"/>
              </w:rPr>
              <w:t>号，</w:t>
            </w:r>
            <w:r>
              <w:rPr>
                <w:rFonts w:ascii="Times New Roman" w:hAnsi="Times New Roman" w:eastAsia="Times New Roman" w:cs="Times New Roman"/>
                <w:spacing w:val="4"/>
                <w:sz w:val="15"/>
                <w:szCs w:val="15"/>
              </w:rPr>
              <w:t>2011</w:t>
            </w:r>
            <w:r>
              <w:rPr>
                <w:rFonts w:ascii="宋体" w:hAnsi="宋体" w:eastAsia="宋体" w:cs="宋体"/>
                <w:spacing w:val="4"/>
                <w:sz w:val="15"/>
                <w:szCs w:val="15"/>
              </w:rPr>
              <w:t>年</w:t>
            </w:r>
            <w:r>
              <w:rPr>
                <w:rFonts w:ascii="Times New Roman" w:hAnsi="Times New Roman" w:eastAsia="Times New Roman" w:cs="Times New Roman"/>
                <w:spacing w:val="4"/>
                <w:sz w:val="15"/>
                <w:szCs w:val="15"/>
              </w:rPr>
              <w:t>1</w:t>
            </w:r>
            <w:r>
              <w:rPr>
                <w:rFonts w:ascii="宋体" w:hAnsi="宋体" w:eastAsia="宋体" w:cs="宋体"/>
                <w:spacing w:val="4"/>
                <w:sz w:val="15"/>
                <w:szCs w:val="15"/>
              </w:rPr>
              <w:t>月</w:t>
            </w:r>
            <w:r>
              <w:rPr>
                <w:rFonts w:ascii="Times New Roman" w:hAnsi="Times New Roman" w:eastAsia="Times New Roman" w:cs="Times New Roman"/>
                <w:spacing w:val="4"/>
                <w:sz w:val="15"/>
                <w:szCs w:val="15"/>
              </w:rPr>
              <w:t>8</w:t>
            </w:r>
            <w:r>
              <w:rPr>
                <w:rFonts w:ascii="宋体" w:hAnsi="宋体" w:eastAsia="宋体" w:cs="宋体"/>
                <w:spacing w:val="4"/>
                <w:sz w:val="15"/>
                <w:szCs w:val="15"/>
              </w:rPr>
              <w:t xml:space="preserve">日予以修改）第十一条：修 </w:t>
            </w:r>
            <w:r>
              <w:rPr>
                <w:rFonts w:ascii="宋体" w:hAnsi="宋体" w:eastAsia="宋体" w:cs="宋体"/>
                <w:spacing w:val="5"/>
                <w:sz w:val="15"/>
                <w:szCs w:val="15"/>
              </w:rPr>
              <w:t>建开发水利、防治水害、整治河道的各类工程</w:t>
            </w:r>
            <w:r>
              <w:rPr>
                <w:rFonts w:ascii="宋体" w:hAnsi="宋体" w:eastAsia="宋体" w:cs="宋体"/>
                <w:spacing w:val="4"/>
                <w:sz w:val="15"/>
                <w:szCs w:val="15"/>
              </w:rPr>
              <w:t>和跨河、穿河、穿堤、临河的</w:t>
            </w:r>
            <w:r>
              <w:rPr>
                <w:rFonts w:ascii="宋体" w:hAnsi="宋体" w:eastAsia="宋体" w:cs="宋体"/>
                <w:sz w:val="15"/>
                <w:szCs w:val="15"/>
              </w:rPr>
              <w:t xml:space="preserve"> </w:t>
            </w:r>
            <w:r>
              <w:rPr>
                <w:rFonts w:ascii="宋体" w:hAnsi="宋体" w:eastAsia="宋体" w:cs="宋体"/>
                <w:spacing w:val="5"/>
                <w:sz w:val="15"/>
                <w:szCs w:val="15"/>
              </w:rPr>
              <w:t>桥梁、码头、道路、渡口、管道、缆线等建</w:t>
            </w:r>
            <w:r>
              <w:rPr>
                <w:rFonts w:ascii="宋体" w:hAnsi="宋体" w:eastAsia="宋体" w:cs="宋体"/>
                <w:spacing w:val="4"/>
                <w:sz w:val="15"/>
                <w:szCs w:val="15"/>
              </w:rPr>
              <w:t>筑物及设施，建设单位必须按照</w:t>
            </w:r>
            <w:r>
              <w:rPr>
                <w:rFonts w:ascii="宋体" w:hAnsi="宋体" w:eastAsia="宋体" w:cs="宋体"/>
                <w:sz w:val="15"/>
                <w:szCs w:val="15"/>
              </w:rPr>
              <w:t xml:space="preserve"> </w:t>
            </w:r>
            <w:r>
              <w:rPr>
                <w:rFonts w:ascii="宋体" w:hAnsi="宋体" w:eastAsia="宋体" w:cs="宋体"/>
                <w:spacing w:val="5"/>
                <w:sz w:val="15"/>
                <w:szCs w:val="15"/>
              </w:rPr>
              <w:t>河道管理权限，将工程建设方案报送河道主管</w:t>
            </w:r>
            <w:r>
              <w:rPr>
                <w:rFonts w:ascii="宋体" w:hAnsi="宋体" w:eastAsia="宋体" w:cs="宋体"/>
                <w:spacing w:val="4"/>
                <w:sz w:val="15"/>
                <w:szCs w:val="15"/>
              </w:rPr>
              <w:t>机关审查同意后，方可按照基</w:t>
            </w:r>
            <w:r>
              <w:rPr>
                <w:rFonts w:ascii="宋体" w:hAnsi="宋体" w:eastAsia="宋体" w:cs="宋体"/>
                <w:sz w:val="15"/>
                <w:szCs w:val="15"/>
              </w:rPr>
              <w:t xml:space="preserve"> </w:t>
            </w:r>
            <w:r>
              <w:rPr>
                <w:rFonts w:ascii="宋体" w:hAnsi="宋体" w:eastAsia="宋体" w:cs="宋体"/>
                <w:spacing w:val="5"/>
                <w:sz w:val="15"/>
                <w:szCs w:val="15"/>
              </w:rPr>
              <w:t>本建设程序履行审批手续。建设项目经批准</w:t>
            </w:r>
            <w:r>
              <w:rPr>
                <w:rFonts w:ascii="宋体" w:hAnsi="宋体" w:eastAsia="宋体" w:cs="宋体"/>
                <w:spacing w:val="4"/>
                <w:sz w:val="15"/>
                <w:szCs w:val="15"/>
              </w:rPr>
              <w:t>后，建设单位应当将施工安排告</w:t>
            </w:r>
            <w:r>
              <w:rPr>
                <w:rFonts w:ascii="宋体" w:hAnsi="宋体" w:eastAsia="宋体" w:cs="宋体"/>
                <w:sz w:val="15"/>
                <w:szCs w:val="15"/>
              </w:rPr>
              <w:t xml:space="preserve"> </w:t>
            </w:r>
            <w:r>
              <w:rPr>
                <w:rFonts w:ascii="宋体" w:hAnsi="宋体" w:eastAsia="宋体" w:cs="宋体"/>
                <w:spacing w:val="3"/>
                <w:sz w:val="15"/>
                <w:szCs w:val="15"/>
              </w:rPr>
              <w:t>知河道主管机关。</w:t>
            </w:r>
          </w:p>
        </w:tc>
        <w:tc>
          <w:tcPr>
            <w:tcW w:w="1220" w:type="dxa"/>
            <w:vAlign w:val="top"/>
          </w:tcPr>
          <w:p w14:paraId="2ABE11DA">
            <w:pPr>
              <w:spacing w:line="242" w:lineRule="auto"/>
              <w:rPr>
                <w:rFonts w:ascii="Arial"/>
                <w:sz w:val="21"/>
              </w:rPr>
            </w:pPr>
          </w:p>
          <w:p w14:paraId="1E783669">
            <w:pPr>
              <w:spacing w:line="242" w:lineRule="auto"/>
              <w:rPr>
                <w:rFonts w:ascii="Arial"/>
                <w:sz w:val="21"/>
              </w:rPr>
            </w:pPr>
          </w:p>
          <w:p w14:paraId="15750636">
            <w:pPr>
              <w:spacing w:line="242" w:lineRule="auto"/>
              <w:rPr>
                <w:rFonts w:ascii="Arial"/>
                <w:sz w:val="21"/>
              </w:rPr>
            </w:pPr>
          </w:p>
          <w:p w14:paraId="547C1B98">
            <w:pPr>
              <w:spacing w:line="243" w:lineRule="auto"/>
              <w:rPr>
                <w:rFonts w:ascii="Arial"/>
                <w:sz w:val="21"/>
              </w:rPr>
            </w:pPr>
          </w:p>
          <w:p w14:paraId="02CDC1CF">
            <w:pPr>
              <w:spacing w:line="243" w:lineRule="auto"/>
              <w:rPr>
                <w:rFonts w:ascii="Arial"/>
                <w:sz w:val="21"/>
              </w:rPr>
            </w:pPr>
          </w:p>
          <w:p w14:paraId="2A2FB501">
            <w:pPr>
              <w:spacing w:line="243" w:lineRule="auto"/>
              <w:rPr>
                <w:rFonts w:ascii="Arial"/>
                <w:sz w:val="21"/>
              </w:rPr>
            </w:pPr>
          </w:p>
          <w:p w14:paraId="34FA8276">
            <w:pPr>
              <w:spacing w:line="243" w:lineRule="auto"/>
              <w:rPr>
                <w:rFonts w:ascii="Arial"/>
                <w:sz w:val="21"/>
              </w:rPr>
            </w:pPr>
          </w:p>
          <w:p w14:paraId="670D09AA">
            <w:pPr>
              <w:spacing w:before="49" w:line="227" w:lineRule="auto"/>
              <w:ind w:left="35"/>
              <w:rPr>
                <w:rFonts w:ascii="宋体" w:hAnsi="宋体" w:eastAsia="宋体" w:cs="宋体"/>
                <w:sz w:val="15"/>
                <w:szCs w:val="15"/>
              </w:rPr>
            </w:pPr>
            <w:r>
              <w:rPr>
                <w:rFonts w:ascii="宋体" w:hAnsi="宋体" w:eastAsia="宋体" w:cs="宋体"/>
                <w:spacing w:val="3"/>
                <w:sz w:val="15"/>
                <w:szCs w:val="15"/>
              </w:rPr>
              <w:t>无资质要求</w:t>
            </w:r>
          </w:p>
        </w:tc>
        <w:tc>
          <w:tcPr>
            <w:tcW w:w="866" w:type="dxa"/>
            <w:vAlign w:val="top"/>
          </w:tcPr>
          <w:p w14:paraId="692CA3C1">
            <w:pPr>
              <w:spacing w:line="250" w:lineRule="auto"/>
              <w:rPr>
                <w:rFonts w:ascii="Arial"/>
                <w:sz w:val="21"/>
              </w:rPr>
            </w:pPr>
          </w:p>
          <w:p w14:paraId="212A740B">
            <w:pPr>
              <w:spacing w:line="251" w:lineRule="auto"/>
              <w:rPr>
                <w:rFonts w:ascii="Arial"/>
                <w:sz w:val="21"/>
              </w:rPr>
            </w:pPr>
          </w:p>
          <w:p w14:paraId="734401F5">
            <w:pPr>
              <w:spacing w:line="251" w:lineRule="auto"/>
              <w:rPr>
                <w:rFonts w:ascii="Arial"/>
                <w:sz w:val="21"/>
              </w:rPr>
            </w:pPr>
          </w:p>
          <w:p w14:paraId="5328FD03">
            <w:pPr>
              <w:spacing w:line="251" w:lineRule="auto"/>
              <w:rPr>
                <w:rFonts w:ascii="Arial"/>
                <w:sz w:val="21"/>
              </w:rPr>
            </w:pPr>
          </w:p>
          <w:p w14:paraId="24D8ADFC">
            <w:pPr>
              <w:spacing w:line="251" w:lineRule="auto"/>
              <w:rPr>
                <w:rFonts w:ascii="Arial"/>
                <w:sz w:val="21"/>
              </w:rPr>
            </w:pPr>
          </w:p>
          <w:p w14:paraId="7313A723">
            <w:pPr>
              <w:spacing w:line="251" w:lineRule="auto"/>
              <w:rPr>
                <w:rFonts w:ascii="Arial"/>
                <w:sz w:val="21"/>
              </w:rPr>
            </w:pPr>
          </w:p>
          <w:p w14:paraId="288FB31E">
            <w:pPr>
              <w:spacing w:before="49" w:line="235" w:lineRule="auto"/>
              <w:ind w:left="37" w:right="47"/>
              <w:jc w:val="both"/>
              <w:rPr>
                <w:rFonts w:ascii="宋体" w:hAnsi="宋体" w:eastAsia="宋体" w:cs="宋体"/>
                <w:sz w:val="15"/>
                <w:szCs w:val="15"/>
              </w:rPr>
            </w:pPr>
            <w:r>
              <w:rPr>
                <w:rFonts w:ascii="宋体" w:hAnsi="宋体" w:eastAsia="宋体" w:cs="宋体"/>
                <w:spacing w:val="3"/>
                <w:sz w:val="15"/>
                <w:szCs w:val="15"/>
              </w:rPr>
              <w:t>省级、市级</w:t>
            </w:r>
            <w:r>
              <w:rPr>
                <w:rFonts w:ascii="宋体" w:hAnsi="宋体" w:eastAsia="宋体" w:cs="宋体"/>
                <w:sz w:val="15"/>
                <w:szCs w:val="15"/>
              </w:rPr>
              <w:t xml:space="preserve"> </w:t>
            </w:r>
            <w:r>
              <w:rPr>
                <w:rFonts w:ascii="宋体" w:hAnsi="宋体" w:eastAsia="宋体" w:cs="宋体"/>
                <w:spacing w:val="3"/>
                <w:sz w:val="15"/>
                <w:szCs w:val="15"/>
              </w:rPr>
              <w:t>、县级水利</w:t>
            </w:r>
            <w:r>
              <w:rPr>
                <w:rFonts w:ascii="宋体" w:hAnsi="宋体" w:eastAsia="宋体" w:cs="宋体"/>
                <w:sz w:val="15"/>
                <w:szCs w:val="15"/>
              </w:rPr>
              <w:t xml:space="preserve"> </w:t>
            </w:r>
            <w:r>
              <w:rPr>
                <w:rFonts w:ascii="宋体" w:hAnsi="宋体" w:eastAsia="宋体" w:cs="宋体"/>
                <w:spacing w:val="1"/>
                <w:sz w:val="15"/>
                <w:szCs w:val="15"/>
              </w:rPr>
              <w:t>部门</w:t>
            </w:r>
          </w:p>
        </w:tc>
        <w:tc>
          <w:tcPr>
            <w:tcW w:w="2395" w:type="dxa"/>
            <w:vAlign w:val="top"/>
          </w:tcPr>
          <w:p w14:paraId="6FE5A557">
            <w:pPr>
              <w:spacing w:line="282" w:lineRule="auto"/>
              <w:rPr>
                <w:rFonts w:ascii="Arial"/>
                <w:sz w:val="21"/>
              </w:rPr>
            </w:pPr>
          </w:p>
          <w:p w14:paraId="11103FB6">
            <w:pPr>
              <w:spacing w:line="282" w:lineRule="auto"/>
              <w:rPr>
                <w:rFonts w:ascii="Arial"/>
                <w:sz w:val="21"/>
              </w:rPr>
            </w:pPr>
          </w:p>
          <w:p w14:paraId="37815FCC">
            <w:pPr>
              <w:spacing w:line="282" w:lineRule="auto"/>
              <w:rPr>
                <w:rFonts w:ascii="Arial"/>
                <w:sz w:val="21"/>
              </w:rPr>
            </w:pPr>
          </w:p>
          <w:p w14:paraId="30366C72">
            <w:pPr>
              <w:spacing w:line="282" w:lineRule="auto"/>
              <w:rPr>
                <w:rFonts w:ascii="Arial"/>
                <w:sz w:val="21"/>
              </w:rPr>
            </w:pPr>
          </w:p>
          <w:p w14:paraId="5C54D10C">
            <w:pPr>
              <w:spacing w:line="282" w:lineRule="auto"/>
              <w:rPr>
                <w:rFonts w:ascii="Arial"/>
                <w:sz w:val="21"/>
              </w:rPr>
            </w:pPr>
          </w:p>
          <w:p w14:paraId="0D0A9BB9">
            <w:pPr>
              <w:spacing w:before="49" w:line="235" w:lineRule="auto"/>
              <w:ind w:left="36" w:right="27" w:firstLine="20"/>
              <w:jc w:val="both"/>
              <w:rPr>
                <w:rFonts w:ascii="宋体" w:hAnsi="宋体" w:eastAsia="宋体" w:cs="宋体"/>
                <w:sz w:val="15"/>
                <w:szCs w:val="15"/>
              </w:rPr>
            </w:pPr>
            <w:r>
              <w:rPr>
                <w:rFonts w:ascii="宋体" w:hAnsi="宋体" w:eastAsia="宋体" w:cs="宋体"/>
                <w:spacing w:val="3"/>
                <w:sz w:val="15"/>
                <w:szCs w:val="15"/>
              </w:rPr>
              <w:t>申请人可按要求自行编制报告，也</w:t>
            </w:r>
            <w:r>
              <w:rPr>
                <w:rFonts w:ascii="宋体" w:hAnsi="宋体" w:eastAsia="宋体" w:cs="宋体"/>
                <w:sz w:val="15"/>
                <w:szCs w:val="15"/>
              </w:rPr>
              <w:t xml:space="preserve"> </w:t>
            </w:r>
            <w:r>
              <w:rPr>
                <w:rFonts w:ascii="宋体" w:hAnsi="宋体" w:eastAsia="宋体" w:cs="宋体"/>
                <w:spacing w:val="4"/>
                <w:sz w:val="15"/>
                <w:szCs w:val="15"/>
              </w:rPr>
              <w:t>可委托有关机构编制，审批部门不</w:t>
            </w:r>
            <w:r>
              <w:rPr>
                <w:rFonts w:ascii="宋体" w:hAnsi="宋体" w:eastAsia="宋体" w:cs="宋体"/>
                <w:spacing w:val="5"/>
                <w:sz w:val="15"/>
                <w:szCs w:val="15"/>
              </w:rPr>
              <w:t xml:space="preserve"> </w:t>
            </w:r>
            <w:r>
              <w:rPr>
                <w:rFonts w:ascii="宋体" w:hAnsi="宋体" w:eastAsia="宋体" w:cs="宋体"/>
                <w:spacing w:val="4"/>
                <w:sz w:val="15"/>
                <w:szCs w:val="15"/>
              </w:rPr>
              <w:t>得以任何形式要求申请人必须委托</w:t>
            </w:r>
            <w:r>
              <w:rPr>
                <w:rFonts w:ascii="宋体" w:hAnsi="宋体" w:eastAsia="宋体" w:cs="宋体"/>
                <w:spacing w:val="5"/>
                <w:sz w:val="15"/>
                <w:szCs w:val="15"/>
              </w:rPr>
              <w:t xml:space="preserve"> </w:t>
            </w:r>
            <w:r>
              <w:rPr>
                <w:rFonts w:ascii="宋体" w:hAnsi="宋体" w:eastAsia="宋体" w:cs="宋体"/>
                <w:spacing w:val="3"/>
                <w:sz w:val="15"/>
                <w:szCs w:val="15"/>
              </w:rPr>
              <w:t>特定中介机构提供服务。</w:t>
            </w:r>
          </w:p>
        </w:tc>
        <w:tc>
          <w:tcPr>
            <w:tcW w:w="415" w:type="dxa"/>
            <w:vAlign w:val="top"/>
          </w:tcPr>
          <w:p w14:paraId="3B075E9B">
            <w:pPr>
              <w:spacing w:line="242" w:lineRule="auto"/>
              <w:rPr>
                <w:rFonts w:ascii="Arial"/>
                <w:sz w:val="21"/>
              </w:rPr>
            </w:pPr>
          </w:p>
          <w:p w14:paraId="08605AD1">
            <w:pPr>
              <w:spacing w:line="242" w:lineRule="auto"/>
              <w:rPr>
                <w:rFonts w:ascii="Arial"/>
                <w:sz w:val="21"/>
              </w:rPr>
            </w:pPr>
          </w:p>
          <w:p w14:paraId="4A6C58CF">
            <w:pPr>
              <w:spacing w:line="242" w:lineRule="auto"/>
              <w:rPr>
                <w:rFonts w:ascii="Arial"/>
                <w:sz w:val="21"/>
              </w:rPr>
            </w:pPr>
          </w:p>
          <w:p w14:paraId="4EDF9AA5">
            <w:pPr>
              <w:spacing w:line="243" w:lineRule="auto"/>
              <w:rPr>
                <w:rFonts w:ascii="Arial"/>
                <w:sz w:val="21"/>
              </w:rPr>
            </w:pPr>
          </w:p>
          <w:p w14:paraId="5F026ED0">
            <w:pPr>
              <w:spacing w:line="243" w:lineRule="auto"/>
              <w:rPr>
                <w:rFonts w:ascii="Arial"/>
                <w:sz w:val="21"/>
              </w:rPr>
            </w:pPr>
          </w:p>
          <w:p w14:paraId="4CC5991E">
            <w:pPr>
              <w:spacing w:line="243" w:lineRule="auto"/>
              <w:rPr>
                <w:rFonts w:ascii="Arial"/>
                <w:sz w:val="21"/>
              </w:rPr>
            </w:pPr>
          </w:p>
          <w:p w14:paraId="6BCAF408">
            <w:pPr>
              <w:spacing w:line="243" w:lineRule="auto"/>
              <w:rPr>
                <w:rFonts w:ascii="Arial"/>
                <w:sz w:val="21"/>
              </w:rPr>
            </w:pPr>
          </w:p>
          <w:p w14:paraId="3A1D28D2">
            <w:pPr>
              <w:spacing w:before="49" w:line="233" w:lineRule="auto"/>
              <w:ind w:left="42" w:right="56" w:hanging="3"/>
              <w:rPr>
                <w:rFonts w:ascii="宋体" w:hAnsi="宋体" w:eastAsia="宋体" w:cs="宋体"/>
                <w:sz w:val="15"/>
                <w:szCs w:val="15"/>
              </w:rPr>
            </w:pPr>
            <w:r>
              <w:rPr>
                <w:rFonts w:ascii="宋体" w:hAnsi="宋体" w:eastAsia="宋体" w:cs="宋体"/>
                <w:spacing w:val="1"/>
                <w:sz w:val="15"/>
                <w:szCs w:val="15"/>
              </w:rPr>
              <w:t>合同</w:t>
            </w:r>
            <w:r>
              <w:rPr>
                <w:rFonts w:ascii="宋体" w:hAnsi="宋体" w:eastAsia="宋体" w:cs="宋体"/>
                <w:sz w:val="15"/>
                <w:szCs w:val="15"/>
              </w:rPr>
              <w:t xml:space="preserve"> 约定</w:t>
            </w:r>
          </w:p>
        </w:tc>
        <w:tc>
          <w:tcPr>
            <w:tcW w:w="556" w:type="dxa"/>
            <w:vAlign w:val="top"/>
          </w:tcPr>
          <w:p w14:paraId="5343F61F">
            <w:pPr>
              <w:spacing w:line="267" w:lineRule="auto"/>
              <w:rPr>
                <w:rFonts w:ascii="Arial"/>
                <w:sz w:val="21"/>
              </w:rPr>
            </w:pPr>
          </w:p>
          <w:p w14:paraId="4C1C6098">
            <w:pPr>
              <w:spacing w:line="267" w:lineRule="auto"/>
              <w:rPr>
                <w:rFonts w:ascii="Arial"/>
                <w:sz w:val="21"/>
              </w:rPr>
            </w:pPr>
          </w:p>
          <w:p w14:paraId="1927E8E8">
            <w:pPr>
              <w:spacing w:line="267" w:lineRule="auto"/>
              <w:rPr>
                <w:rFonts w:ascii="Arial"/>
                <w:sz w:val="21"/>
              </w:rPr>
            </w:pPr>
          </w:p>
          <w:p w14:paraId="240AD879">
            <w:pPr>
              <w:spacing w:line="267" w:lineRule="auto"/>
              <w:rPr>
                <w:rFonts w:ascii="Arial"/>
                <w:sz w:val="21"/>
              </w:rPr>
            </w:pPr>
          </w:p>
          <w:p w14:paraId="03140E88">
            <w:pPr>
              <w:spacing w:line="267" w:lineRule="auto"/>
              <w:rPr>
                <w:rFonts w:ascii="Arial"/>
                <w:sz w:val="21"/>
              </w:rPr>
            </w:pPr>
          </w:p>
          <w:p w14:paraId="1EDA3480">
            <w:pPr>
              <w:spacing w:line="267" w:lineRule="auto"/>
              <w:rPr>
                <w:rFonts w:ascii="Arial"/>
                <w:sz w:val="21"/>
              </w:rPr>
            </w:pPr>
          </w:p>
          <w:p w14:paraId="0ACB3E18">
            <w:pPr>
              <w:spacing w:before="49" w:line="231" w:lineRule="auto"/>
              <w:ind w:left="38" w:right="43" w:firstLine="4"/>
              <w:rPr>
                <w:rFonts w:ascii="宋体" w:hAnsi="宋体" w:eastAsia="宋体" w:cs="宋体"/>
                <w:sz w:val="15"/>
                <w:szCs w:val="15"/>
              </w:rPr>
            </w:pPr>
            <w:r>
              <w:rPr>
                <w:rFonts w:ascii="宋体" w:hAnsi="宋体" w:eastAsia="宋体" w:cs="宋体"/>
                <w:spacing w:val="1"/>
                <w:sz w:val="15"/>
                <w:szCs w:val="15"/>
              </w:rPr>
              <w:t>市场调</w:t>
            </w:r>
            <w:r>
              <w:rPr>
                <w:rFonts w:ascii="宋体" w:hAnsi="宋体" w:eastAsia="宋体" w:cs="宋体"/>
                <w:sz w:val="15"/>
                <w:szCs w:val="15"/>
              </w:rPr>
              <w:t xml:space="preserve"> </w:t>
            </w:r>
            <w:r>
              <w:rPr>
                <w:rFonts w:ascii="宋体" w:hAnsi="宋体" w:eastAsia="宋体" w:cs="宋体"/>
                <w:spacing w:val="2"/>
                <w:sz w:val="15"/>
                <w:szCs w:val="15"/>
              </w:rPr>
              <w:t>节价</w:t>
            </w:r>
          </w:p>
        </w:tc>
        <w:tc>
          <w:tcPr>
            <w:tcW w:w="1418" w:type="dxa"/>
            <w:vAlign w:val="top"/>
          </w:tcPr>
          <w:p w14:paraId="33005C13">
            <w:pPr>
              <w:rPr>
                <w:rFonts w:ascii="Arial"/>
                <w:sz w:val="21"/>
              </w:rPr>
            </w:pPr>
          </w:p>
        </w:tc>
      </w:tr>
      <w:tr w14:paraId="0AE919DF">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2968" w:hRule="atLeast"/>
        </w:trPr>
        <w:tc>
          <w:tcPr>
            <w:tcW w:w="414" w:type="dxa"/>
            <w:vAlign w:val="top"/>
          </w:tcPr>
          <w:p w14:paraId="7E3EB1D2">
            <w:pPr>
              <w:spacing w:line="276" w:lineRule="auto"/>
              <w:rPr>
                <w:rFonts w:ascii="Arial"/>
                <w:sz w:val="21"/>
              </w:rPr>
            </w:pPr>
          </w:p>
          <w:p w14:paraId="7B06E60B">
            <w:pPr>
              <w:spacing w:line="276" w:lineRule="auto"/>
              <w:rPr>
                <w:rFonts w:ascii="Arial"/>
                <w:sz w:val="21"/>
              </w:rPr>
            </w:pPr>
          </w:p>
          <w:p w14:paraId="5DDBCC84">
            <w:pPr>
              <w:spacing w:line="276" w:lineRule="auto"/>
              <w:rPr>
                <w:rFonts w:ascii="Arial"/>
                <w:sz w:val="21"/>
              </w:rPr>
            </w:pPr>
          </w:p>
          <w:p w14:paraId="21079B12">
            <w:pPr>
              <w:spacing w:line="276" w:lineRule="auto"/>
              <w:rPr>
                <w:rFonts w:ascii="Arial"/>
                <w:sz w:val="21"/>
              </w:rPr>
            </w:pPr>
          </w:p>
          <w:p w14:paraId="05797E92">
            <w:pPr>
              <w:spacing w:line="276" w:lineRule="auto"/>
              <w:rPr>
                <w:rFonts w:ascii="Arial"/>
                <w:sz w:val="21"/>
              </w:rPr>
            </w:pPr>
          </w:p>
          <w:p w14:paraId="05C2223A">
            <w:pPr>
              <w:spacing w:before="43" w:line="194" w:lineRule="auto"/>
              <w:ind w:left="129"/>
              <w:rPr>
                <w:rFonts w:ascii="Times New Roman" w:hAnsi="Times New Roman" w:eastAsia="Times New Roman" w:cs="Times New Roman"/>
                <w:sz w:val="15"/>
                <w:szCs w:val="15"/>
              </w:rPr>
            </w:pPr>
            <w:r>
              <w:rPr>
                <w:rFonts w:ascii="Times New Roman" w:hAnsi="Times New Roman" w:eastAsia="Times New Roman" w:cs="Times New Roman"/>
                <w:spacing w:val="1"/>
                <w:sz w:val="15"/>
                <w:szCs w:val="15"/>
              </w:rPr>
              <w:t>26</w:t>
            </w:r>
          </w:p>
        </w:tc>
        <w:tc>
          <w:tcPr>
            <w:tcW w:w="1103" w:type="dxa"/>
            <w:vAlign w:val="top"/>
          </w:tcPr>
          <w:p w14:paraId="4F78FDDE">
            <w:pPr>
              <w:spacing w:line="291" w:lineRule="auto"/>
              <w:rPr>
                <w:rFonts w:ascii="Arial"/>
                <w:sz w:val="21"/>
              </w:rPr>
            </w:pPr>
          </w:p>
          <w:p w14:paraId="0D9905D6">
            <w:pPr>
              <w:spacing w:line="291" w:lineRule="auto"/>
              <w:rPr>
                <w:rFonts w:ascii="Arial"/>
                <w:sz w:val="21"/>
              </w:rPr>
            </w:pPr>
          </w:p>
          <w:p w14:paraId="6E44F937">
            <w:pPr>
              <w:spacing w:line="292" w:lineRule="auto"/>
              <w:rPr>
                <w:rFonts w:ascii="Arial"/>
                <w:sz w:val="21"/>
              </w:rPr>
            </w:pPr>
          </w:p>
          <w:p w14:paraId="36430E33">
            <w:pPr>
              <w:spacing w:line="292" w:lineRule="auto"/>
              <w:rPr>
                <w:rFonts w:ascii="Arial"/>
                <w:sz w:val="21"/>
              </w:rPr>
            </w:pPr>
          </w:p>
          <w:p w14:paraId="2307A091">
            <w:pPr>
              <w:spacing w:before="49" w:line="235" w:lineRule="auto"/>
              <w:ind w:left="25" w:right="138" w:firstLine="9"/>
              <w:jc w:val="both"/>
              <w:rPr>
                <w:rFonts w:ascii="宋体" w:hAnsi="宋体" w:eastAsia="宋体" w:cs="宋体"/>
                <w:sz w:val="15"/>
                <w:szCs w:val="15"/>
              </w:rPr>
            </w:pPr>
            <w:r>
              <w:rPr>
                <w:rFonts w:ascii="宋体" w:hAnsi="宋体" w:eastAsia="宋体" w:cs="宋体"/>
                <w:spacing w:val="2"/>
                <w:sz w:val="15"/>
                <w:szCs w:val="15"/>
              </w:rPr>
              <w:t>防洪补救补偿</w:t>
            </w:r>
            <w:r>
              <w:rPr>
                <w:rFonts w:ascii="宋体" w:hAnsi="宋体" w:eastAsia="宋体" w:cs="宋体"/>
                <w:sz w:val="15"/>
                <w:szCs w:val="15"/>
              </w:rPr>
              <w:t xml:space="preserve"> </w:t>
            </w:r>
            <w:r>
              <w:rPr>
                <w:rFonts w:ascii="宋体" w:hAnsi="宋体" w:eastAsia="宋体" w:cs="宋体"/>
                <w:spacing w:val="3"/>
                <w:sz w:val="15"/>
                <w:szCs w:val="15"/>
              </w:rPr>
              <w:t>措施设计报告</w:t>
            </w:r>
            <w:r>
              <w:rPr>
                <w:rFonts w:ascii="宋体" w:hAnsi="宋体" w:eastAsia="宋体" w:cs="宋体"/>
                <w:spacing w:val="4"/>
                <w:sz w:val="15"/>
                <w:szCs w:val="15"/>
              </w:rPr>
              <w:t xml:space="preserve"> </w:t>
            </w:r>
            <w:r>
              <w:rPr>
                <w:rFonts w:ascii="宋体" w:hAnsi="宋体" w:eastAsia="宋体" w:cs="宋体"/>
                <w:spacing w:val="2"/>
                <w:sz w:val="15"/>
                <w:szCs w:val="15"/>
              </w:rPr>
              <w:t>编制</w:t>
            </w:r>
          </w:p>
        </w:tc>
        <w:tc>
          <w:tcPr>
            <w:tcW w:w="1304" w:type="dxa"/>
            <w:vAlign w:val="top"/>
          </w:tcPr>
          <w:p w14:paraId="4F87F91E">
            <w:pPr>
              <w:spacing w:line="252" w:lineRule="auto"/>
              <w:rPr>
                <w:rFonts w:ascii="Arial"/>
                <w:sz w:val="21"/>
              </w:rPr>
            </w:pPr>
          </w:p>
          <w:p w14:paraId="69352619">
            <w:pPr>
              <w:spacing w:line="252" w:lineRule="auto"/>
              <w:rPr>
                <w:rFonts w:ascii="Arial"/>
                <w:sz w:val="21"/>
              </w:rPr>
            </w:pPr>
          </w:p>
          <w:p w14:paraId="64BD1F39">
            <w:pPr>
              <w:spacing w:line="252" w:lineRule="auto"/>
              <w:rPr>
                <w:rFonts w:ascii="Arial"/>
                <w:sz w:val="21"/>
              </w:rPr>
            </w:pPr>
          </w:p>
          <w:p w14:paraId="2A78800D">
            <w:pPr>
              <w:spacing w:line="253" w:lineRule="auto"/>
              <w:rPr>
                <w:rFonts w:ascii="Arial"/>
                <w:sz w:val="21"/>
              </w:rPr>
            </w:pPr>
          </w:p>
          <w:p w14:paraId="2B3A3D79">
            <w:pPr>
              <w:spacing w:line="253" w:lineRule="auto"/>
              <w:rPr>
                <w:rFonts w:ascii="Arial"/>
                <w:sz w:val="21"/>
              </w:rPr>
            </w:pPr>
          </w:p>
          <w:p w14:paraId="543EF464">
            <w:pPr>
              <w:spacing w:before="49" w:line="234" w:lineRule="auto"/>
              <w:ind w:left="26" w:right="28" w:firstLine="1"/>
              <w:rPr>
                <w:rFonts w:ascii="宋体" w:hAnsi="宋体" w:eastAsia="宋体" w:cs="宋体"/>
                <w:sz w:val="15"/>
                <w:szCs w:val="15"/>
              </w:rPr>
            </w:pPr>
            <w:r>
              <w:rPr>
                <w:rFonts w:ascii="宋体" w:hAnsi="宋体" w:eastAsia="宋体" w:cs="宋体"/>
                <w:spacing w:val="3"/>
                <w:sz w:val="15"/>
                <w:szCs w:val="15"/>
              </w:rPr>
              <w:t>洪水影响评价类审</w:t>
            </w:r>
            <w:r>
              <w:rPr>
                <w:rFonts w:ascii="宋体" w:hAnsi="宋体" w:eastAsia="宋体" w:cs="宋体"/>
                <w:spacing w:val="6"/>
                <w:sz w:val="15"/>
                <w:szCs w:val="15"/>
              </w:rPr>
              <w:t xml:space="preserve"> </w:t>
            </w:r>
            <w:r>
              <w:rPr>
                <w:rFonts w:ascii="宋体" w:hAnsi="宋体" w:eastAsia="宋体" w:cs="宋体"/>
                <w:sz w:val="15"/>
                <w:szCs w:val="15"/>
              </w:rPr>
              <w:t>批</w:t>
            </w:r>
          </w:p>
        </w:tc>
        <w:tc>
          <w:tcPr>
            <w:tcW w:w="5169" w:type="dxa"/>
            <w:vAlign w:val="top"/>
          </w:tcPr>
          <w:p w14:paraId="28059CEA">
            <w:pPr>
              <w:spacing w:line="283" w:lineRule="auto"/>
              <w:rPr>
                <w:rFonts w:ascii="Arial"/>
                <w:sz w:val="21"/>
              </w:rPr>
            </w:pPr>
          </w:p>
          <w:p w14:paraId="16588B24">
            <w:pPr>
              <w:spacing w:before="48" w:line="235" w:lineRule="auto"/>
              <w:ind w:left="54" w:right="90" w:hanging="23"/>
              <w:rPr>
                <w:rFonts w:ascii="宋体" w:hAnsi="宋体" w:eastAsia="宋体" w:cs="宋体"/>
                <w:sz w:val="15"/>
                <w:szCs w:val="15"/>
              </w:rPr>
            </w:pPr>
            <w:r>
              <w:rPr>
                <w:rFonts w:ascii="宋体" w:hAnsi="宋体" w:eastAsia="宋体" w:cs="宋体"/>
                <w:spacing w:val="4"/>
                <w:sz w:val="15"/>
                <w:szCs w:val="15"/>
              </w:rPr>
              <w:t>《中华人民共和国水法》（</w:t>
            </w:r>
            <w:r>
              <w:rPr>
                <w:rFonts w:ascii="Times New Roman" w:hAnsi="Times New Roman" w:eastAsia="Times New Roman" w:cs="Times New Roman"/>
                <w:spacing w:val="4"/>
                <w:sz w:val="15"/>
                <w:szCs w:val="15"/>
              </w:rPr>
              <w:t>1988</w:t>
            </w:r>
            <w:r>
              <w:rPr>
                <w:rFonts w:ascii="宋体" w:hAnsi="宋体" w:eastAsia="宋体" w:cs="宋体"/>
                <w:spacing w:val="4"/>
                <w:sz w:val="15"/>
                <w:szCs w:val="15"/>
              </w:rPr>
              <w:t>年</w:t>
            </w:r>
            <w:r>
              <w:rPr>
                <w:rFonts w:ascii="Times New Roman" w:hAnsi="Times New Roman" w:eastAsia="Times New Roman" w:cs="Times New Roman"/>
                <w:spacing w:val="4"/>
                <w:sz w:val="15"/>
                <w:szCs w:val="15"/>
              </w:rPr>
              <w:t>1</w:t>
            </w:r>
            <w:r>
              <w:rPr>
                <w:rFonts w:ascii="宋体" w:hAnsi="宋体" w:eastAsia="宋体" w:cs="宋体"/>
                <w:spacing w:val="4"/>
                <w:sz w:val="15"/>
                <w:szCs w:val="15"/>
              </w:rPr>
              <w:t>月</w:t>
            </w:r>
            <w:r>
              <w:rPr>
                <w:rFonts w:ascii="Times New Roman" w:hAnsi="Times New Roman" w:eastAsia="Times New Roman" w:cs="Times New Roman"/>
                <w:spacing w:val="4"/>
                <w:sz w:val="15"/>
                <w:szCs w:val="15"/>
              </w:rPr>
              <w:t>21</w:t>
            </w:r>
            <w:r>
              <w:rPr>
                <w:rFonts w:ascii="宋体" w:hAnsi="宋体" w:eastAsia="宋体" w:cs="宋体"/>
                <w:spacing w:val="4"/>
                <w:sz w:val="15"/>
                <w:szCs w:val="15"/>
              </w:rPr>
              <w:t>日主席令第六十一号，</w:t>
            </w:r>
            <w:r>
              <w:rPr>
                <w:rFonts w:ascii="Times New Roman" w:hAnsi="Times New Roman" w:eastAsia="Times New Roman" w:cs="Times New Roman"/>
                <w:spacing w:val="4"/>
                <w:sz w:val="15"/>
                <w:szCs w:val="15"/>
              </w:rPr>
              <w:t>2016</w:t>
            </w:r>
            <w:r>
              <w:rPr>
                <w:rFonts w:ascii="宋体" w:hAnsi="宋体" w:eastAsia="宋体" w:cs="宋体"/>
                <w:spacing w:val="4"/>
                <w:sz w:val="15"/>
                <w:szCs w:val="15"/>
              </w:rPr>
              <w:t>年</w:t>
            </w:r>
            <w:r>
              <w:rPr>
                <w:rFonts w:ascii="Times New Roman" w:hAnsi="Times New Roman" w:eastAsia="Times New Roman" w:cs="Times New Roman"/>
                <w:spacing w:val="4"/>
                <w:sz w:val="15"/>
                <w:szCs w:val="15"/>
              </w:rPr>
              <w:t>7</w:t>
            </w:r>
            <w:r>
              <w:rPr>
                <w:rFonts w:ascii="宋体" w:hAnsi="宋体" w:eastAsia="宋体" w:cs="宋体"/>
                <w:spacing w:val="4"/>
                <w:sz w:val="15"/>
                <w:szCs w:val="15"/>
              </w:rPr>
              <w:t>月</w:t>
            </w:r>
            <w:r>
              <w:rPr>
                <w:rFonts w:ascii="Times New Roman" w:hAnsi="Times New Roman" w:eastAsia="Times New Roman" w:cs="Times New Roman"/>
                <w:spacing w:val="4"/>
                <w:sz w:val="15"/>
                <w:szCs w:val="15"/>
              </w:rPr>
              <w:t>2</w:t>
            </w:r>
            <w:r>
              <w:rPr>
                <w:rFonts w:ascii="Times New Roman" w:hAnsi="Times New Roman" w:eastAsia="Times New Roman" w:cs="Times New Roman"/>
                <w:sz w:val="15"/>
                <w:szCs w:val="15"/>
              </w:rPr>
              <w:t xml:space="preserve"> </w:t>
            </w:r>
            <w:r>
              <w:rPr>
                <w:rFonts w:ascii="宋体" w:hAnsi="宋体" w:eastAsia="宋体" w:cs="宋体"/>
                <w:spacing w:val="3"/>
                <w:sz w:val="15"/>
                <w:szCs w:val="15"/>
              </w:rPr>
              <w:t>日予以修改）第三十八条</w:t>
            </w:r>
            <w:r>
              <w:rPr>
                <w:rFonts w:ascii="宋体" w:hAnsi="宋体" w:eastAsia="宋体" w:cs="宋体"/>
                <w:spacing w:val="-17"/>
                <w:sz w:val="15"/>
                <w:szCs w:val="15"/>
              </w:rPr>
              <w:t xml:space="preserve"> </w:t>
            </w:r>
            <w:r>
              <w:rPr>
                <w:rFonts w:ascii="宋体" w:hAnsi="宋体" w:eastAsia="宋体" w:cs="宋体"/>
                <w:spacing w:val="3"/>
                <w:sz w:val="15"/>
                <w:szCs w:val="15"/>
              </w:rPr>
              <w:t>在河道管理范围内建设桥梁、码头和其他拦河、</w:t>
            </w:r>
            <w:r>
              <w:rPr>
                <w:rFonts w:ascii="宋体" w:hAnsi="宋体" w:eastAsia="宋体" w:cs="宋体"/>
                <w:spacing w:val="5"/>
                <w:sz w:val="15"/>
                <w:szCs w:val="15"/>
              </w:rPr>
              <w:t>跨河、临河建筑物、构筑物，铺设跨河管道</w:t>
            </w:r>
            <w:r>
              <w:rPr>
                <w:rFonts w:ascii="宋体" w:hAnsi="宋体" w:eastAsia="宋体" w:cs="宋体"/>
                <w:spacing w:val="4"/>
                <w:sz w:val="15"/>
                <w:szCs w:val="15"/>
              </w:rPr>
              <w:t>、电缆，应当符合国家规定的防</w:t>
            </w:r>
            <w:r>
              <w:rPr>
                <w:rFonts w:ascii="宋体" w:hAnsi="宋体" w:eastAsia="宋体" w:cs="宋体"/>
                <w:sz w:val="15"/>
                <w:szCs w:val="15"/>
              </w:rPr>
              <w:t xml:space="preserve"> </w:t>
            </w:r>
            <w:r>
              <w:rPr>
                <w:rFonts w:ascii="宋体" w:hAnsi="宋体" w:eastAsia="宋体" w:cs="宋体"/>
                <w:spacing w:val="4"/>
                <w:sz w:val="15"/>
                <w:szCs w:val="15"/>
              </w:rPr>
              <w:t>洪标准和其他有关的技术要求，工程建设方案应当依照防洪法的有关规定报</w:t>
            </w:r>
            <w:r>
              <w:rPr>
                <w:rFonts w:ascii="宋体" w:hAnsi="宋体" w:eastAsia="宋体" w:cs="宋体"/>
                <w:spacing w:val="18"/>
                <w:w w:val="101"/>
                <w:sz w:val="15"/>
                <w:szCs w:val="15"/>
              </w:rPr>
              <w:t xml:space="preserve"> </w:t>
            </w:r>
            <w:r>
              <w:rPr>
                <w:rFonts w:ascii="宋体" w:hAnsi="宋体" w:eastAsia="宋体" w:cs="宋体"/>
                <w:spacing w:val="4"/>
                <w:sz w:val="15"/>
                <w:szCs w:val="15"/>
              </w:rPr>
              <w:t>经有关水行政主管部门审查同意。《中华人民共和国防洪法》（</w:t>
            </w:r>
            <w:r>
              <w:rPr>
                <w:rFonts w:ascii="Times New Roman" w:hAnsi="Times New Roman" w:eastAsia="Times New Roman" w:cs="Times New Roman"/>
                <w:spacing w:val="4"/>
                <w:sz w:val="15"/>
                <w:szCs w:val="15"/>
              </w:rPr>
              <w:t>2016</w:t>
            </w:r>
            <w:r>
              <w:rPr>
                <w:rFonts w:ascii="宋体" w:hAnsi="宋体" w:eastAsia="宋体" w:cs="宋体"/>
                <w:spacing w:val="4"/>
                <w:sz w:val="15"/>
                <w:szCs w:val="15"/>
              </w:rPr>
              <w:t>年</w:t>
            </w:r>
            <w:r>
              <w:rPr>
                <w:rFonts w:ascii="Times New Roman" w:hAnsi="Times New Roman" w:eastAsia="Times New Roman" w:cs="Times New Roman"/>
                <w:spacing w:val="4"/>
                <w:sz w:val="15"/>
                <w:szCs w:val="15"/>
              </w:rPr>
              <w:t>7</w:t>
            </w:r>
            <w:r>
              <w:rPr>
                <w:rFonts w:ascii="宋体" w:hAnsi="宋体" w:eastAsia="宋体" w:cs="宋体"/>
                <w:spacing w:val="4"/>
                <w:sz w:val="15"/>
                <w:szCs w:val="15"/>
              </w:rPr>
              <w:t>月</w:t>
            </w:r>
            <w:r>
              <w:rPr>
                <w:rFonts w:ascii="Times New Roman" w:hAnsi="Times New Roman" w:eastAsia="Times New Roman" w:cs="Times New Roman"/>
                <w:spacing w:val="4"/>
                <w:sz w:val="15"/>
                <w:szCs w:val="15"/>
              </w:rPr>
              <w:t>2</w:t>
            </w:r>
            <w:r>
              <w:rPr>
                <w:rFonts w:ascii="Times New Roman" w:hAnsi="Times New Roman" w:eastAsia="Times New Roman" w:cs="Times New Roman"/>
                <w:spacing w:val="10"/>
                <w:w w:val="102"/>
                <w:sz w:val="15"/>
                <w:szCs w:val="15"/>
              </w:rPr>
              <w:t xml:space="preserve"> </w:t>
            </w:r>
            <w:r>
              <w:rPr>
                <w:rFonts w:ascii="宋体" w:hAnsi="宋体" w:eastAsia="宋体" w:cs="宋体"/>
                <w:spacing w:val="4"/>
                <w:sz w:val="15"/>
                <w:szCs w:val="15"/>
              </w:rPr>
              <w:t>日第十二届全国人民代表大会常务委员会第二十一次会议《关于修改〈中华人民共和国节约能源法〉等六部法律的决定》第三次修正）第二十七条  建设跨河、穿河、穿堤、临河的桥梁、码头、道路、渡口、管道、缆线、取水</w:t>
            </w:r>
            <w:r>
              <w:rPr>
                <w:rFonts w:ascii="宋体" w:hAnsi="宋体" w:eastAsia="宋体" w:cs="宋体"/>
                <w:spacing w:val="18"/>
                <w:sz w:val="15"/>
                <w:szCs w:val="15"/>
              </w:rPr>
              <w:t xml:space="preserve"> </w:t>
            </w:r>
            <w:r>
              <w:rPr>
                <w:rFonts w:ascii="宋体" w:hAnsi="宋体" w:eastAsia="宋体" w:cs="宋体"/>
                <w:spacing w:val="4"/>
                <w:sz w:val="15"/>
                <w:szCs w:val="15"/>
              </w:rPr>
              <w:t>、排水等工程设施，应当符合防洪标准、岸线规划、航运要求和其他技术要</w:t>
            </w:r>
            <w:r>
              <w:rPr>
                <w:rFonts w:ascii="宋体" w:hAnsi="宋体" w:eastAsia="宋体" w:cs="宋体"/>
                <w:spacing w:val="18"/>
                <w:sz w:val="15"/>
                <w:szCs w:val="15"/>
              </w:rPr>
              <w:t xml:space="preserve"> </w:t>
            </w:r>
            <w:r>
              <w:rPr>
                <w:rFonts w:ascii="宋体" w:hAnsi="宋体" w:eastAsia="宋体" w:cs="宋体"/>
                <w:spacing w:val="4"/>
                <w:sz w:val="15"/>
                <w:szCs w:val="15"/>
              </w:rPr>
              <w:t>求，不得危害堤防安全、影响河势稳定、妨碍行洪畅通</w:t>
            </w:r>
            <w:r>
              <w:rPr>
                <w:rFonts w:ascii="Times New Roman" w:hAnsi="Times New Roman" w:eastAsia="Times New Roman" w:cs="Times New Roman"/>
                <w:spacing w:val="4"/>
                <w:sz w:val="15"/>
                <w:szCs w:val="15"/>
              </w:rPr>
              <w:t>;</w:t>
            </w:r>
            <w:r>
              <w:rPr>
                <w:rFonts w:ascii="宋体" w:hAnsi="宋体" w:eastAsia="宋体" w:cs="宋体"/>
                <w:spacing w:val="4"/>
                <w:sz w:val="15"/>
                <w:szCs w:val="15"/>
              </w:rPr>
              <w:t>其工程建设方案未经有关水行政主管部门根据前述防洪要求审查同意的，建设单位不得开工建</w:t>
            </w:r>
            <w:r>
              <w:rPr>
                <w:rFonts w:ascii="宋体" w:hAnsi="宋体" w:eastAsia="宋体" w:cs="宋体"/>
                <w:spacing w:val="18"/>
                <w:w w:val="101"/>
                <w:sz w:val="15"/>
                <w:szCs w:val="15"/>
              </w:rPr>
              <w:t xml:space="preserve"> </w:t>
            </w:r>
            <w:r>
              <w:rPr>
                <w:rFonts w:ascii="宋体" w:hAnsi="宋体" w:eastAsia="宋体" w:cs="宋体"/>
                <w:spacing w:val="-1"/>
                <w:sz w:val="15"/>
                <w:szCs w:val="15"/>
              </w:rPr>
              <w:t>设。</w:t>
            </w:r>
          </w:p>
        </w:tc>
        <w:tc>
          <w:tcPr>
            <w:tcW w:w="1220" w:type="dxa"/>
            <w:vAlign w:val="top"/>
          </w:tcPr>
          <w:p w14:paraId="26C293C3">
            <w:pPr>
              <w:spacing w:line="252" w:lineRule="auto"/>
              <w:rPr>
                <w:rFonts w:ascii="Arial"/>
                <w:sz w:val="21"/>
              </w:rPr>
            </w:pPr>
          </w:p>
          <w:p w14:paraId="3027ABA4">
            <w:pPr>
              <w:spacing w:line="252" w:lineRule="auto"/>
              <w:rPr>
                <w:rFonts w:ascii="Arial"/>
                <w:sz w:val="21"/>
              </w:rPr>
            </w:pPr>
          </w:p>
          <w:p w14:paraId="01718A45">
            <w:pPr>
              <w:spacing w:line="253" w:lineRule="auto"/>
              <w:rPr>
                <w:rFonts w:ascii="Arial"/>
                <w:sz w:val="21"/>
              </w:rPr>
            </w:pPr>
          </w:p>
          <w:p w14:paraId="6519D525">
            <w:pPr>
              <w:spacing w:line="253" w:lineRule="auto"/>
              <w:rPr>
                <w:rFonts w:ascii="Arial"/>
                <w:sz w:val="21"/>
              </w:rPr>
            </w:pPr>
          </w:p>
          <w:p w14:paraId="4CEA0215">
            <w:pPr>
              <w:spacing w:line="253" w:lineRule="auto"/>
              <w:rPr>
                <w:rFonts w:ascii="Arial"/>
                <w:sz w:val="21"/>
              </w:rPr>
            </w:pPr>
          </w:p>
          <w:p w14:paraId="258E7A6A">
            <w:pPr>
              <w:spacing w:before="49" w:line="232" w:lineRule="auto"/>
              <w:ind w:left="46" w:right="92" w:hanging="12"/>
              <w:rPr>
                <w:rFonts w:ascii="宋体" w:hAnsi="宋体" w:eastAsia="宋体" w:cs="宋体"/>
                <w:sz w:val="15"/>
                <w:szCs w:val="15"/>
              </w:rPr>
            </w:pPr>
            <w:r>
              <w:rPr>
                <w:rFonts w:ascii="宋体" w:hAnsi="宋体" w:eastAsia="宋体" w:cs="宋体"/>
                <w:spacing w:val="3"/>
                <w:sz w:val="15"/>
                <w:szCs w:val="15"/>
              </w:rPr>
              <w:t>有相应合法资质</w:t>
            </w:r>
            <w:r>
              <w:rPr>
                <w:rFonts w:ascii="宋体" w:hAnsi="宋体" w:eastAsia="宋体" w:cs="宋体"/>
                <w:spacing w:val="5"/>
                <w:sz w:val="15"/>
                <w:szCs w:val="15"/>
              </w:rPr>
              <w:t xml:space="preserve"> </w:t>
            </w:r>
            <w:r>
              <w:rPr>
                <w:rFonts w:ascii="宋体" w:hAnsi="宋体" w:eastAsia="宋体" w:cs="宋体"/>
                <w:spacing w:val="1"/>
                <w:sz w:val="15"/>
                <w:szCs w:val="15"/>
              </w:rPr>
              <w:t>的设计机构</w:t>
            </w:r>
          </w:p>
        </w:tc>
        <w:tc>
          <w:tcPr>
            <w:tcW w:w="866" w:type="dxa"/>
            <w:vAlign w:val="top"/>
          </w:tcPr>
          <w:p w14:paraId="2D6C1A9C">
            <w:pPr>
              <w:spacing w:line="291" w:lineRule="auto"/>
              <w:rPr>
                <w:rFonts w:ascii="Arial"/>
                <w:sz w:val="21"/>
              </w:rPr>
            </w:pPr>
          </w:p>
          <w:p w14:paraId="049E006B">
            <w:pPr>
              <w:spacing w:line="291" w:lineRule="auto"/>
              <w:rPr>
                <w:rFonts w:ascii="Arial"/>
                <w:sz w:val="21"/>
              </w:rPr>
            </w:pPr>
          </w:p>
          <w:p w14:paraId="07E3E785">
            <w:pPr>
              <w:spacing w:line="292" w:lineRule="auto"/>
              <w:rPr>
                <w:rFonts w:ascii="Arial"/>
                <w:sz w:val="21"/>
              </w:rPr>
            </w:pPr>
          </w:p>
          <w:p w14:paraId="151613EB">
            <w:pPr>
              <w:spacing w:line="292" w:lineRule="auto"/>
              <w:rPr>
                <w:rFonts w:ascii="Arial"/>
                <w:sz w:val="21"/>
              </w:rPr>
            </w:pPr>
          </w:p>
          <w:p w14:paraId="4306C74B">
            <w:pPr>
              <w:spacing w:before="49" w:line="235" w:lineRule="auto"/>
              <w:ind w:left="37" w:right="47"/>
              <w:jc w:val="both"/>
              <w:rPr>
                <w:rFonts w:ascii="宋体" w:hAnsi="宋体" w:eastAsia="宋体" w:cs="宋体"/>
                <w:sz w:val="15"/>
                <w:szCs w:val="15"/>
              </w:rPr>
            </w:pPr>
            <w:r>
              <w:rPr>
                <w:rFonts w:ascii="宋体" w:hAnsi="宋体" w:eastAsia="宋体" w:cs="宋体"/>
                <w:spacing w:val="3"/>
                <w:sz w:val="15"/>
                <w:szCs w:val="15"/>
              </w:rPr>
              <w:t>省级、市级</w:t>
            </w:r>
            <w:r>
              <w:rPr>
                <w:rFonts w:ascii="宋体" w:hAnsi="宋体" w:eastAsia="宋体" w:cs="宋体"/>
                <w:sz w:val="15"/>
                <w:szCs w:val="15"/>
              </w:rPr>
              <w:t xml:space="preserve"> </w:t>
            </w:r>
            <w:r>
              <w:rPr>
                <w:rFonts w:ascii="宋体" w:hAnsi="宋体" w:eastAsia="宋体" w:cs="宋体"/>
                <w:spacing w:val="3"/>
                <w:sz w:val="15"/>
                <w:szCs w:val="15"/>
              </w:rPr>
              <w:t>、县级水利</w:t>
            </w:r>
            <w:r>
              <w:rPr>
                <w:rFonts w:ascii="宋体" w:hAnsi="宋体" w:eastAsia="宋体" w:cs="宋体"/>
                <w:sz w:val="15"/>
                <w:szCs w:val="15"/>
              </w:rPr>
              <w:t xml:space="preserve"> </w:t>
            </w:r>
            <w:r>
              <w:rPr>
                <w:rFonts w:ascii="宋体" w:hAnsi="宋体" w:eastAsia="宋体" w:cs="宋体"/>
                <w:spacing w:val="1"/>
                <w:sz w:val="15"/>
                <w:szCs w:val="15"/>
              </w:rPr>
              <w:t>部门</w:t>
            </w:r>
          </w:p>
        </w:tc>
        <w:tc>
          <w:tcPr>
            <w:tcW w:w="2395" w:type="dxa"/>
            <w:vAlign w:val="top"/>
          </w:tcPr>
          <w:p w14:paraId="2D00F75F">
            <w:pPr>
              <w:spacing w:line="268" w:lineRule="auto"/>
              <w:rPr>
                <w:rFonts w:ascii="Arial"/>
                <w:sz w:val="21"/>
              </w:rPr>
            </w:pPr>
          </w:p>
          <w:p w14:paraId="422195A2">
            <w:pPr>
              <w:spacing w:line="268" w:lineRule="auto"/>
              <w:rPr>
                <w:rFonts w:ascii="Arial"/>
                <w:sz w:val="21"/>
              </w:rPr>
            </w:pPr>
          </w:p>
          <w:p w14:paraId="7C500B01">
            <w:pPr>
              <w:spacing w:line="268" w:lineRule="auto"/>
              <w:rPr>
                <w:rFonts w:ascii="Arial"/>
                <w:sz w:val="21"/>
              </w:rPr>
            </w:pPr>
          </w:p>
          <w:p w14:paraId="47A5123F">
            <w:pPr>
              <w:spacing w:line="268" w:lineRule="auto"/>
              <w:rPr>
                <w:rFonts w:ascii="Arial"/>
                <w:sz w:val="21"/>
              </w:rPr>
            </w:pPr>
          </w:p>
          <w:p w14:paraId="1BB63E9C">
            <w:pPr>
              <w:spacing w:before="48" w:line="235" w:lineRule="auto"/>
              <w:ind w:left="36" w:right="27" w:firstLine="19"/>
              <w:jc w:val="both"/>
              <w:rPr>
                <w:rFonts w:ascii="宋体" w:hAnsi="宋体" w:eastAsia="宋体" w:cs="宋体"/>
                <w:sz w:val="15"/>
                <w:szCs w:val="15"/>
              </w:rPr>
            </w:pPr>
            <w:r>
              <w:rPr>
                <w:rFonts w:ascii="宋体" w:hAnsi="宋体" w:eastAsia="宋体" w:cs="宋体"/>
                <w:spacing w:val="3"/>
                <w:sz w:val="15"/>
                <w:szCs w:val="15"/>
              </w:rPr>
              <w:t>申请人应委托有相应合法资质的机</w:t>
            </w:r>
            <w:r>
              <w:rPr>
                <w:rFonts w:ascii="宋体" w:hAnsi="宋体" w:eastAsia="宋体" w:cs="宋体"/>
                <w:sz w:val="15"/>
                <w:szCs w:val="15"/>
              </w:rPr>
              <w:t xml:space="preserve"> </w:t>
            </w:r>
            <w:r>
              <w:rPr>
                <w:rFonts w:ascii="宋体" w:hAnsi="宋体" w:eastAsia="宋体" w:cs="宋体"/>
                <w:spacing w:val="4"/>
                <w:sz w:val="15"/>
                <w:szCs w:val="15"/>
              </w:rPr>
              <w:t>构编制，审批部门不得以任何形式</w:t>
            </w:r>
            <w:r>
              <w:rPr>
                <w:rFonts w:ascii="宋体" w:hAnsi="宋体" w:eastAsia="宋体" w:cs="宋体"/>
                <w:spacing w:val="5"/>
                <w:sz w:val="15"/>
                <w:szCs w:val="15"/>
              </w:rPr>
              <w:t xml:space="preserve"> </w:t>
            </w:r>
            <w:r>
              <w:rPr>
                <w:rFonts w:ascii="宋体" w:hAnsi="宋体" w:eastAsia="宋体" w:cs="宋体"/>
                <w:spacing w:val="4"/>
                <w:sz w:val="15"/>
                <w:szCs w:val="15"/>
              </w:rPr>
              <w:t>要求申请人必须委托特定中介机构</w:t>
            </w:r>
            <w:r>
              <w:rPr>
                <w:rFonts w:ascii="宋体" w:hAnsi="宋体" w:eastAsia="宋体" w:cs="宋体"/>
                <w:spacing w:val="5"/>
                <w:sz w:val="15"/>
                <w:szCs w:val="15"/>
              </w:rPr>
              <w:t xml:space="preserve"> </w:t>
            </w:r>
            <w:r>
              <w:rPr>
                <w:rFonts w:ascii="宋体" w:hAnsi="宋体" w:eastAsia="宋体" w:cs="宋体"/>
                <w:spacing w:val="2"/>
                <w:sz w:val="15"/>
                <w:szCs w:val="15"/>
              </w:rPr>
              <w:t>提供服务。</w:t>
            </w:r>
          </w:p>
        </w:tc>
        <w:tc>
          <w:tcPr>
            <w:tcW w:w="415" w:type="dxa"/>
            <w:vAlign w:val="top"/>
          </w:tcPr>
          <w:p w14:paraId="530484A9">
            <w:pPr>
              <w:spacing w:line="252" w:lineRule="auto"/>
              <w:rPr>
                <w:rFonts w:ascii="Arial"/>
                <w:sz w:val="21"/>
              </w:rPr>
            </w:pPr>
          </w:p>
          <w:p w14:paraId="7C7424B3">
            <w:pPr>
              <w:spacing w:line="252" w:lineRule="auto"/>
              <w:rPr>
                <w:rFonts w:ascii="Arial"/>
                <w:sz w:val="21"/>
              </w:rPr>
            </w:pPr>
          </w:p>
          <w:p w14:paraId="415B34C3">
            <w:pPr>
              <w:spacing w:line="252" w:lineRule="auto"/>
              <w:rPr>
                <w:rFonts w:ascii="Arial"/>
                <w:sz w:val="21"/>
              </w:rPr>
            </w:pPr>
          </w:p>
          <w:p w14:paraId="6E3772E3">
            <w:pPr>
              <w:spacing w:line="253" w:lineRule="auto"/>
              <w:rPr>
                <w:rFonts w:ascii="Arial"/>
                <w:sz w:val="21"/>
              </w:rPr>
            </w:pPr>
          </w:p>
          <w:p w14:paraId="6F666677">
            <w:pPr>
              <w:spacing w:line="253" w:lineRule="auto"/>
              <w:rPr>
                <w:rFonts w:ascii="Arial"/>
                <w:sz w:val="21"/>
              </w:rPr>
            </w:pPr>
          </w:p>
          <w:p w14:paraId="506E88A6">
            <w:pPr>
              <w:spacing w:before="49" w:line="233" w:lineRule="auto"/>
              <w:ind w:left="42" w:right="56" w:hanging="3"/>
              <w:rPr>
                <w:rFonts w:ascii="宋体" w:hAnsi="宋体" w:eastAsia="宋体" w:cs="宋体"/>
                <w:sz w:val="15"/>
                <w:szCs w:val="15"/>
              </w:rPr>
            </w:pPr>
            <w:r>
              <w:rPr>
                <w:rFonts w:ascii="宋体" w:hAnsi="宋体" w:eastAsia="宋体" w:cs="宋体"/>
                <w:spacing w:val="1"/>
                <w:sz w:val="15"/>
                <w:szCs w:val="15"/>
              </w:rPr>
              <w:t>合同</w:t>
            </w:r>
            <w:r>
              <w:rPr>
                <w:rFonts w:ascii="宋体" w:hAnsi="宋体" w:eastAsia="宋体" w:cs="宋体"/>
                <w:sz w:val="15"/>
                <w:szCs w:val="15"/>
              </w:rPr>
              <w:t xml:space="preserve"> 约定</w:t>
            </w:r>
          </w:p>
        </w:tc>
        <w:tc>
          <w:tcPr>
            <w:tcW w:w="556" w:type="dxa"/>
            <w:vAlign w:val="top"/>
          </w:tcPr>
          <w:p w14:paraId="5AD5314B">
            <w:pPr>
              <w:spacing w:line="252" w:lineRule="auto"/>
              <w:rPr>
                <w:rFonts w:ascii="Arial"/>
                <w:sz w:val="21"/>
              </w:rPr>
            </w:pPr>
          </w:p>
          <w:p w14:paraId="05842294">
            <w:pPr>
              <w:spacing w:line="252" w:lineRule="auto"/>
              <w:rPr>
                <w:rFonts w:ascii="Arial"/>
                <w:sz w:val="21"/>
              </w:rPr>
            </w:pPr>
          </w:p>
          <w:p w14:paraId="7022F5A8">
            <w:pPr>
              <w:spacing w:line="252" w:lineRule="auto"/>
              <w:rPr>
                <w:rFonts w:ascii="Arial"/>
                <w:sz w:val="21"/>
              </w:rPr>
            </w:pPr>
          </w:p>
          <w:p w14:paraId="506A9C51">
            <w:pPr>
              <w:spacing w:line="253" w:lineRule="auto"/>
              <w:rPr>
                <w:rFonts w:ascii="Arial"/>
                <w:sz w:val="21"/>
              </w:rPr>
            </w:pPr>
          </w:p>
          <w:p w14:paraId="62CC8DCD">
            <w:pPr>
              <w:spacing w:line="253" w:lineRule="auto"/>
              <w:rPr>
                <w:rFonts w:ascii="Arial"/>
                <w:sz w:val="21"/>
              </w:rPr>
            </w:pPr>
          </w:p>
          <w:p w14:paraId="49721E71">
            <w:pPr>
              <w:spacing w:before="49" w:line="232" w:lineRule="auto"/>
              <w:ind w:left="38" w:right="43" w:firstLine="4"/>
              <w:rPr>
                <w:rFonts w:ascii="宋体" w:hAnsi="宋体" w:eastAsia="宋体" w:cs="宋体"/>
                <w:sz w:val="15"/>
                <w:szCs w:val="15"/>
              </w:rPr>
            </w:pPr>
            <w:r>
              <w:rPr>
                <w:rFonts w:ascii="宋体" w:hAnsi="宋体" w:eastAsia="宋体" w:cs="宋体"/>
                <w:spacing w:val="1"/>
                <w:sz w:val="15"/>
                <w:szCs w:val="15"/>
              </w:rPr>
              <w:t>市场调</w:t>
            </w:r>
            <w:r>
              <w:rPr>
                <w:rFonts w:ascii="宋体" w:hAnsi="宋体" w:eastAsia="宋体" w:cs="宋体"/>
                <w:sz w:val="15"/>
                <w:szCs w:val="15"/>
              </w:rPr>
              <w:t xml:space="preserve"> </w:t>
            </w:r>
            <w:r>
              <w:rPr>
                <w:rFonts w:ascii="宋体" w:hAnsi="宋体" w:eastAsia="宋体" w:cs="宋体"/>
                <w:spacing w:val="2"/>
                <w:sz w:val="15"/>
                <w:szCs w:val="15"/>
              </w:rPr>
              <w:t>节价</w:t>
            </w:r>
          </w:p>
        </w:tc>
        <w:tc>
          <w:tcPr>
            <w:tcW w:w="1418" w:type="dxa"/>
            <w:vAlign w:val="top"/>
          </w:tcPr>
          <w:p w14:paraId="0359F3C8">
            <w:pPr>
              <w:rPr>
                <w:rFonts w:ascii="Arial"/>
                <w:sz w:val="21"/>
              </w:rPr>
            </w:pPr>
          </w:p>
        </w:tc>
      </w:tr>
      <w:tr w14:paraId="46B8BF27">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2164" w:hRule="atLeast"/>
        </w:trPr>
        <w:tc>
          <w:tcPr>
            <w:tcW w:w="414" w:type="dxa"/>
            <w:vAlign w:val="top"/>
          </w:tcPr>
          <w:p w14:paraId="70C075B8">
            <w:pPr>
              <w:spacing w:line="244" w:lineRule="auto"/>
              <w:rPr>
                <w:rFonts w:ascii="Arial"/>
                <w:sz w:val="21"/>
              </w:rPr>
            </w:pPr>
          </w:p>
          <w:p w14:paraId="13901959">
            <w:pPr>
              <w:spacing w:line="245" w:lineRule="auto"/>
              <w:rPr>
                <w:rFonts w:ascii="Arial"/>
                <w:sz w:val="21"/>
              </w:rPr>
            </w:pPr>
          </w:p>
          <w:p w14:paraId="73348C5E">
            <w:pPr>
              <w:spacing w:line="245" w:lineRule="auto"/>
              <w:rPr>
                <w:rFonts w:ascii="Arial"/>
                <w:sz w:val="21"/>
              </w:rPr>
            </w:pPr>
          </w:p>
          <w:p w14:paraId="4819B2FA">
            <w:pPr>
              <w:spacing w:line="245" w:lineRule="auto"/>
              <w:rPr>
                <w:rFonts w:ascii="Arial"/>
                <w:sz w:val="21"/>
              </w:rPr>
            </w:pPr>
          </w:p>
          <w:p w14:paraId="3D4CF26D">
            <w:pPr>
              <w:spacing w:before="43" w:line="194" w:lineRule="auto"/>
              <w:ind w:left="129"/>
              <w:rPr>
                <w:rFonts w:ascii="Times New Roman" w:hAnsi="Times New Roman" w:eastAsia="Times New Roman" w:cs="Times New Roman"/>
                <w:sz w:val="15"/>
                <w:szCs w:val="15"/>
              </w:rPr>
            </w:pPr>
            <w:r>
              <w:rPr>
                <w:rFonts w:ascii="Times New Roman" w:hAnsi="Times New Roman" w:eastAsia="Times New Roman" w:cs="Times New Roman"/>
                <w:spacing w:val="1"/>
                <w:sz w:val="15"/>
                <w:szCs w:val="15"/>
              </w:rPr>
              <w:t>27</w:t>
            </w:r>
          </w:p>
        </w:tc>
        <w:tc>
          <w:tcPr>
            <w:tcW w:w="1103" w:type="dxa"/>
            <w:vAlign w:val="top"/>
          </w:tcPr>
          <w:p w14:paraId="5B744E07">
            <w:pPr>
              <w:spacing w:line="336" w:lineRule="auto"/>
              <w:rPr>
                <w:rFonts w:ascii="Arial"/>
                <w:sz w:val="21"/>
              </w:rPr>
            </w:pPr>
          </w:p>
          <w:p w14:paraId="0F983D4D">
            <w:pPr>
              <w:spacing w:line="336" w:lineRule="auto"/>
              <w:rPr>
                <w:rFonts w:ascii="Arial"/>
                <w:sz w:val="21"/>
              </w:rPr>
            </w:pPr>
          </w:p>
          <w:p w14:paraId="0B0FF6DC">
            <w:pPr>
              <w:spacing w:before="48" w:line="235" w:lineRule="auto"/>
              <w:ind w:left="25" w:right="138" w:firstLine="26"/>
              <w:jc w:val="both"/>
              <w:rPr>
                <w:rFonts w:ascii="宋体" w:hAnsi="宋体" w:eastAsia="宋体" w:cs="宋体"/>
                <w:sz w:val="15"/>
                <w:szCs w:val="15"/>
              </w:rPr>
            </w:pPr>
            <w:r>
              <w:rPr>
                <w:rFonts w:ascii="宋体" w:hAnsi="宋体" w:eastAsia="宋体" w:cs="宋体"/>
                <w:spacing w:val="-1"/>
                <w:sz w:val="15"/>
                <w:szCs w:val="15"/>
              </w:rPr>
              <w:t>占用农业灌溉</w:t>
            </w:r>
            <w:r>
              <w:rPr>
                <w:rFonts w:ascii="宋体" w:hAnsi="宋体" w:eastAsia="宋体" w:cs="宋体"/>
                <w:spacing w:val="3"/>
                <w:sz w:val="15"/>
                <w:szCs w:val="15"/>
              </w:rPr>
              <w:t xml:space="preserve"> 水源、灌排工</w:t>
            </w:r>
            <w:r>
              <w:rPr>
                <w:rFonts w:ascii="宋体" w:hAnsi="宋体" w:eastAsia="宋体" w:cs="宋体"/>
                <w:spacing w:val="4"/>
                <w:sz w:val="15"/>
                <w:szCs w:val="15"/>
              </w:rPr>
              <w:t xml:space="preserve"> 程设施补偿替</w:t>
            </w:r>
            <w:r>
              <w:rPr>
                <w:rFonts w:ascii="宋体" w:hAnsi="宋体" w:eastAsia="宋体" w:cs="宋体"/>
                <w:sz w:val="15"/>
                <w:szCs w:val="15"/>
              </w:rPr>
              <w:t xml:space="preserve"> </w:t>
            </w:r>
            <w:r>
              <w:rPr>
                <w:rFonts w:ascii="宋体" w:hAnsi="宋体" w:eastAsia="宋体" w:cs="宋体"/>
                <w:spacing w:val="3"/>
                <w:sz w:val="15"/>
                <w:szCs w:val="15"/>
              </w:rPr>
              <w:t>代方案编制</w:t>
            </w:r>
          </w:p>
        </w:tc>
        <w:tc>
          <w:tcPr>
            <w:tcW w:w="1304" w:type="dxa"/>
            <w:vAlign w:val="top"/>
          </w:tcPr>
          <w:p w14:paraId="317E37BE">
            <w:pPr>
              <w:spacing w:line="256" w:lineRule="auto"/>
              <w:rPr>
                <w:rFonts w:ascii="Arial"/>
                <w:sz w:val="21"/>
              </w:rPr>
            </w:pPr>
          </w:p>
          <w:p w14:paraId="7B5D461F">
            <w:pPr>
              <w:spacing w:line="256" w:lineRule="auto"/>
              <w:rPr>
                <w:rFonts w:ascii="Arial"/>
                <w:sz w:val="21"/>
              </w:rPr>
            </w:pPr>
          </w:p>
          <w:p w14:paraId="3D31F890">
            <w:pPr>
              <w:spacing w:line="256" w:lineRule="auto"/>
              <w:rPr>
                <w:rFonts w:ascii="Arial"/>
                <w:sz w:val="21"/>
              </w:rPr>
            </w:pPr>
          </w:p>
          <w:p w14:paraId="645FA9CD">
            <w:pPr>
              <w:spacing w:before="48" w:line="235" w:lineRule="auto"/>
              <w:ind w:left="26" w:right="28" w:firstLine="26"/>
              <w:jc w:val="both"/>
              <w:rPr>
                <w:rFonts w:ascii="宋体" w:hAnsi="宋体" w:eastAsia="宋体" w:cs="宋体"/>
                <w:sz w:val="15"/>
                <w:szCs w:val="15"/>
              </w:rPr>
            </w:pPr>
            <w:r>
              <w:rPr>
                <w:rFonts w:ascii="宋体" w:hAnsi="宋体" w:eastAsia="宋体" w:cs="宋体"/>
                <w:sz w:val="15"/>
                <w:szCs w:val="15"/>
              </w:rPr>
              <w:t>占用农业灌溉水源</w:t>
            </w:r>
            <w:r>
              <w:rPr>
                <w:rFonts w:ascii="宋体" w:hAnsi="宋体" w:eastAsia="宋体" w:cs="宋体"/>
                <w:spacing w:val="6"/>
                <w:sz w:val="15"/>
                <w:szCs w:val="15"/>
              </w:rPr>
              <w:t xml:space="preserve"> </w:t>
            </w:r>
            <w:r>
              <w:rPr>
                <w:rFonts w:ascii="宋体" w:hAnsi="宋体" w:eastAsia="宋体" w:cs="宋体"/>
                <w:spacing w:val="4"/>
                <w:sz w:val="15"/>
                <w:szCs w:val="15"/>
              </w:rPr>
              <w:t>、灌排工程设施审</w:t>
            </w:r>
            <w:r>
              <w:rPr>
                <w:rFonts w:ascii="宋体" w:hAnsi="宋体" w:eastAsia="宋体" w:cs="宋体"/>
                <w:sz w:val="15"/>
                <w:szCs w:val="15"/>
              </w:rPr>
              <w:t xml:space="preserve"> 批</w:t>
            </w:r>
          </w:p>
        </w:tc>
        <w:tc>
          <w:tcPr>
            <w:tcW w:w="5169" w:type="dxa"/>
            <w:vAlign w:val="top"/>
          </w:tcPr>
          <w:p w14:paraId="2B7E2867">
            <w:pPr>
              <w:spacing w:line="281" w:lineRule="auto"/>
              <w:rPr>
                <w:rFonts w:ascii="Arial"/>
                <w:sz w:val="21"/>
              </w:rPr>
            </w:pPr>
          </w:p>
          <w:p w14:paraId="63CE63BC">
            <w:pPr>
              <w:spacing w:before="49" w:line="238" w:lineRule="auto"/>
              <w:ind w:left="27" w:right="22" w:firstLine="4"/>
              <w:jc w:val="both"/>
              <w:rPr>
                <w:rFonts w:ascii="宋体" w:hAnsi="宋体" w:eastAsia="宋体" w:cs="宋体"/>
                <w:sz w:val="15"/>
                <w:szCs w:val="15"/>
              </w:rPr>
            </w:pPr>
            <w:r>
              <w:rPr>
                <w:rFonts w:ascii="宋体" w:hAnsi="宋体" w:eastAsia="宋体" w:cs="宋体"/>
                <w:spacing w:val="4"/>
                <w:sz w:val="15"/>
                <w:szCs w:val="15"/>
              </w:rPr>
              <w:t>《占用农业灌溉水源、灌排工程设施补偿办法》（水利部财政部国家计委水</w:t>
            </w:r>
            <w:r>
              <w:rPr>
                <w:rFonts w:ascii="宋体" w:hAnsi="宋体" w:eastAsia="宋体" w:cs="宋体"/>
                <w:spacing w:val="16"/>
                <w:sz w:val="15"/>
                <w:szCs w:val="15"/>
              </w:rPr>
              <w:t xml:space="preserve"> </w:t>
            </w:r>
            <w:r>
              <w:rPr>
                <w:rFonts w:ascii="宋体" w:hAnsi="宋体" w:eastAsia="宋体" w:cs="宋体"/>
                <w:spacing w:val="4"/>
                <w:sz w:val="15"/>
                <w:szCs w:val="15"/>
              </w:rPr>
              <w:t>资政〔</w:t>
            </w:r>
            <w:r>
              <w:rPr>
                <w:rFonts w:ascii="Times New Roman" w:hAnsi="Times New Roman" w:eastAsia="Times New Roman" w:cs="Times New Roman"/>
                <w:spacing w:val="4"/>
                <w:sz w:val="15"/>
                <w:szCs w:val="15"/>
              </w:rPr>
              <w:t>1995</w:t>
            </w:r>
            <w:r>
              <w:rPr>
                <w:rFonts w:ascii="宋体" w:hAnsi="宋体" w:eastAsia="宋体" w:cs="宋体"/>
                <w:spacing w:val="4"/>
                <w:sz w:val="15"/>
                <w:szCs w:val="15"/>
              </w:rPr>
              <w:t>〕</w:t>
            </w:r>
            <w:r>
              <w:rPr>
                <w:rFonts w:ascii="Times New Roman" w:hAnsi="Times New Roman" w:eastAsia="Times New Roman" w:cs="Times New Roman"/>
                <w:spacing w:val="4"/>
                <w:sz w:val="15"/>
                <w:szCs w:val="15"/>
              </w:rPr>
              <w:t>457</w:t>
            </w:r>
            <w:r>
              <w:rPr>
                <w:rFonts w:ascii="宋体" w:hAnsi="宋体" w:eastAsia="宋体" w:cs="宋体"/>
                <w:spacing w:val="4"/>
                <w:sz w:val="15"/>
                <w:szCs w:val="15"/>
              </w:rPr>
              <w:t>号，</w:t>
            </w:r>
            <w:r>
              <w:rPr>
                <w:rFonts w:ascii="Times New Roman" w:hAnsi="Times New Roman" w:eastAsia="Times New Roman" w:cs="Times New Roman"/>
                <w:spacing w:val="4"/>
                <w:sz w:val="15"/>
                <w:szCs w:val="15"/>
              </w:rPr>
              <w:t>2014</w:t>
            </w:r>
            <w:r>
              <w:rPr>
                <w:rFonts w:ascii="宋体" w:hAnsi="宋体" w:eastAsia="宋体" w:cs="宋体"/>
                <w:spacing w:val="4"/>
                <w:sz w:val="15"/>
                <w:szCs w:val="15"/>
              </w:rPr>
              <w:t>年修订）第八条  占用农业灌溉水源、灌排工程</w:t>
            </w:r>
            <w:r>
              <w:rPr>
                <w:rFonts w:ascii="宋体" w:hAnsi="宋体" w:eastAsia="宋体" w:cs="宋体"/>
                <w:spacing w:val="1"/>
                <w:sz w:val="15"/>
                <w:szCs w:val="15"/>
              </w:rPr>
              <w:t xml:space="preserve">  </w:t>
            </w:r>
            <w:r>
              <w:rPr>
                <w:rFonts w:ascii="宋体" w:hAnsi="宋体" w:eastAsia="宋体" w:cs="宋体"/>
                <w:spacing w:val="3"/>
                <w:sz w:val="15"/>
                <w:szCs w:val="15"/>
              </w:rPr>
              <w:t>设施</w:t>
            </w:r>
            <w:r>
              <w:rPr>
                <w:rFonts w:ascii="Times New Roman" w:hAnsi="Times New Roman" w:eastAsia="Times New Roman" w:cs="Times New Roman"/>
                <w:spacing w:val="3"/>
                <w:sz w:val="15"/>
                <w:szCs w:val="15"/>
              </w:rPr>
              <w:t>3</w:t>
            </w:r>
            <w:r>
              <w:rPr>
                <w:rFonts w:ascii="宋体" w:hAnsi="宋体" w:eastAsia="宋体" w:cs="宋体"/>
                <w:spacing w:val="3"/>
                <w:sz w:val="15"/>
                <w:szCs w:val="15"/>
              </w:rPr>
              <w:t>年以上的（含</w:t>
            </w:r>
            <w:r>
              <w:rPr>
                <w:rFonts w:ascii="Times New Roman" w:hAnsi="Times New Roman" w:eastAsia="Times New Roman" w:cs="Times New Roman"/>
                <w:spacing w:val="3"/>
                <w:sz w:val="15"/>
                <w:szCs w:val="15"/>
              </w:rPr>
              <w:t>3</w:t>
            </w:r>
            <w:r>
              <w:rPr>
                <w:rFonts w:ascii="宋体" w:hAnsi="宋体" w:eastAsia="宋体" w:cs="宋体"/>
                <w:spacing w:val="3"/>
                <w:sz w:val="15"/>
                <w:szCs w:val="15"/>
              </w:rPr>
              <w:t>年</w:t>
            </w:r>
            <w:r>
              <w:rPr>
                <w:rFonts w:ascii="宋体" w:hAnsi="宋体" w:eastAsia="宋体" w:cs="宋体"/>
                <w:spacing w:val="10"/>
                <w:sz w:val="15"/>
                <w:szCs w:val="15"/>
              </w:rPr>
              <w:t>），</w:t>
            </w:r>
            <w:r>
              <w:rPr>
                <w:rFonts w:ascii="宋体" w:hAnsi="宋体" w:eastAsia="宋体" w:cs="宋体"/>
                <w:spacing w:val="-39"/>
                <w:sz w:val="15"/>
                <w:szCs w:val="15"/>
              </w:rPr>
              <w:t xml:space="preserve"> </w:t>
            </w:r>
            <w:r>
              <w:rPr>
                <w:rFonts w:ascii="宋体" w:hAnsi="宋体" w:eastAsia="宋体" w:cs="宋体"/>
                <w:spacing w:val="3"/>
                <w:sz w:val="15"/>
                <w:szCs w:val="15"/>
              </w:rPr>
              <w:t>占用者应当负责兴建与被占用的农业灌溉水源工</w:t>
            </w:r>
            <w:r>
              <w:rPr>
                <w:rFonts w:ascii="宋体" w:hAnsi="宋体" w:eastAsia="宋体" w:cs="宋体"/>
                <w:sz w:val="15"/>
                <w:szCs w:val="15"/>
              </w:rPr>
              <w:t xml:space="preserve"> </w:t>
            </w:r>
            <w:r>
              <w:rPr>
                <w:rFonts w:ascii="宋体" w:hAnsi="宋体" w:eastAsia="宋体" w:cs="宋体"/>
                <w:spacing w:val="3"/>
                <w:sz w:val="15"/>
                <w:szCs w:val="15"/>
              </w:rPr>
              <w:t>程、灌排工程设施效益相当的替代工程。无条件兴建替代工程的，</w:t>
            </w:r>
            <w:r>
              <w:rPr>
                <w:rFonts w:ascii="宋体" w:hAnsi="宋体" w:eastAsia="宋体" w:cs="宋体"/>
                <w:spacing w:val="-23"/>
                <w:sz w:val="15"/>
                <w:szCs w:val="15"/>
              </w:rPr>
              <w:t xml:space="preserve"> </w:t>
            </w:r>
            <w:r>
              <w:rPr>
                <w:rFonts w:ascii="宋体" w:hAnsi="宋体" w:eastAsia="宋体" w:cs="宋体"/>
                <w:spacing w:val="3"/>
                <w:sz w:val="15"/>
                <w:szCs w:val="15"/>
              </w:rPr>
              <w:t>占用者应</w:t>
            </w:r>
            <w:r>
              <w:rPr>
                <w:rFonts w:ascii="宋体" w:hAnsi="宋体" w:eastAsia="宋体" w:cs="宋体"/>
                <w:sz w:val="15"/>
                <w:szCs w:val="15"/>
              </w:rPr>
              <w:t xml:space="preserve"> </w:t>
            </w:r>
            <w:r>
              <w:rPr>
                <w:rFonts w:ascii="宋体" w:hAnsi="宋体" w:eastAsia="宋体" w:cs="宋体"/>
                <w:spacing w:val="5"/>
                <w:sz w:val="15"/>
                <w:szCs w:val="15"/>
              </w:rPr>
              <w:t>当按照新建被占用等量等效替代工程设施的</w:t>
            </w:r>
            <w:r>
              <w:rPr>
                <w:rFonts w:ascii="宋体" w:hAnsi="宋体" w:eastAsia="宋体" w:cs="宋体"/>
                <w:spacing w:val="4"/>
                <w:sz w:val="15"/>
                <w:szCs w:val="15"/>
              </w:rPr>
              <w:t>总投资额缴纳开发补偿费。具体</w:t>
            </w:r>
            <w:r>
              <w:rPr>
                <w:rFonts w:ascii="宋体" w:hAnsi="宋体" w:eastAsia="宋体" w:cs="宋体"/>
                <w:sz w:val="15"/>
                <w:szCs w:val="15"/>
              </w:rPr>
              <w:t xml:space="preserve"> </w:t>
            </w:r>
            <w:r>
              <w:rPr>
                <w:rFonts w:ascii="宋体" w:hAnsi="宋体" w:eastAsia="宋体" w:cs="宋体"/>
                <w:spacing w:val="5"/>
                <w:sz w:val="15"/>
                <w:szCs w:val="15"/>
              </w:rPr>
              <w:t>补偿数额，由被占用工程的管理单位编制提</w:t>
            </w:r>
            <w:r>
              <w:rPr>
                <w:rFonts w:ascii="宋体" w:hAnsi="宋体" w:eastAsia="宋体" w:cs="宋体"/>
                <w:spacing w:val="4"/>
                <w:sz w:val="15"/>
                <w:szCs w:val="15"/>
              </w:rPr>
              <w:t>出占用补偿方案，经法定的评估</w:t>
            </w:r>
            <w:r>
              <w:rPr>
                <w:rFonts w:ascii="宋体" w:hAnsi="宋体" w:eastAsia="宋体" w:cs="宋体"/>
                <w:sz w:val="15"/>
                <w:szCs w:val="15"/>
              </w:rPr>
              <w:t xml:space="preserve"> </w:t>
            </w:r>
            <w:r>
              <w:rPr>
                <w:rFonts w:ascii="宋体" w:hAnsi="宋体" w:eastAsia="宋体" w:cs="宋体"/>
                <w:spacing w:val="5"/>
                <w:sz w:val="15"/>
                <w:szCs w:val="15"/>
              </w:rPr>
              <w:t>机构评定后，由管辖被占用农业灌溉水源工</w:t>
            </w:r>
            <w:r>
              <w:rPr>
                <w:rFonts w:ascii="宋体" w:hAnsi="宋体" w:eastAsia="宋体" w:cs="宋体"/>
                <w:spacing w:val="4"/>
                <w:sz w:val="15"/>
                <w:szCs w:val="15"/>
              </w:rPr>
              <w:t>程、灌排工程设施的水行政主管</w:t>
            </w:r>
            <w:r>
              <w:rPr>
                <w:rFonts w:ascii="宋体" w:hAnsi="宋体" w:eastAsia="宋体" w:cs="宋体"/>
                <w:sz w:val="15"/>
                <w:szCs w:val="15"/>
              </w:rPr>
              <w:t xml:space="preserve"> </w:t>
            </w:r>
            <w:r>
              <w:rPr>
                <w:rFonts w:ascii="宋体" w:hAnsi="宋体" w:eastAsia="宋体" w:cs="宋体"/>
                <w:spacing w:val="4"/>
                <w:sz w:val="15"/>
                <w:szCs w:val="15"/>
              </w:rPr>
              <w:t>部门审核后，报同级物价、财政部门审定。</w:t>
            </w:r>
          </w:p>
        </w:tc>
        <w:tc>
          <w:tcPr>
            <w:tcW w:w="1220" w:type="dxa"/>
            <w:vAlign w:val="top"/>
          </w:tcPr>
          <w:p w14:paraId="760F62C6">
            <w:pPr>
              <w:spacing w:line="319" w:lineRule="auto"/>
              <w:rPr>
                <w:rFonts w:ascii="Arial"/>
                <w:sz w:val="21"/>
              </w:rPr>
            </w:pPr>
          </w:p>
          <w:p w14:paraId="7617A0DC">
            <w:pPr>
              <w:spacing w:line="320" w:lineRule="auto"/>
              <w:rPr>
                <w:rFonts w:ascii="Arial"/>
                <w:sz w:val="21"/>
              </w:rPr>
            </w:pPr>
          </w:p>
          <w:p w14:paraId="5D3B732A">
            <w:pPr>
              <w:spacing w:line="320" w:lineRule="auto"/>
              <w:rPr>
                <w:rFonts w:ascii="Arial"/>
                <w:sz w:val="21"/>
              </w:rPr>
            </w:pPr>
          </w:p>
          <w:p w14:paraId="3B4833EC">
            <w:pPr>
              <w:spacing w:before="49" w:line="227" w:lineRule="auto"/>
              <w:ind w:left="35"/>
              <w:rPr>
                <w:rFonts w:ascii="宋体" w:hAnsi="宋体" w:eastAsia="宋体" w:cs="宋体"/>
                <w:sz w:val="15"/>
                <w:szCs w:val="15"/>
              </w:rPr>
            </w:pPr>
            <w:r>
              <w:rPr>
                <w:rFonts w:ascii="宋体" w:hAnsi="宋体" w:eastAsia="宋体" w:cs="宋体"/>
                <w:spacing w:val="3"/>
                <w:sz w:val="15"/>
                <w:szCs w:val="15"/>
              </w:rPr>
              <w:t>无资质要求</w:t>
            </w:r>
          </w:p>
        </w:tc>
        <w:tc>
          <w:tcPr>
            <w:tcW w:w="866" w:type="dxa"/>
            <w:vAlign w:val="top"/>
          </w:tcPr>
          <w:p w14:paraId="1BB6CA80">
            <w:pPr>
              <w:spacing w:line="256" w:lineRule="auto"/>
              <w:rPr>
                <w:rFonts w:ascii="Arial"/>
                <w:sz w:val="21"/>
              </w:rPr>
            </w:pPr>
          </w:p>
          <w:p w14:paraId="6DEC2FCD">
            <w:pPr>
              <w:spacing w:line="256" w:lineRule="auto"/>
              <w:rPr>
                <w:rFonts w:ascii="Arial"/>
                <w:sz w:val="21"/>
              </w:rPr>
            </w:pPr>
          </w:p>
          <w:p w14:paraId="140526F4">
            <w:pPr>
              <w:spacing w:line="256" w:lineRule="auto"/>
              <w:rPr>
                <w:rFonts w:ascii="Arial"/>
                <w:sz w:val="21"/>
              </w:rPr>
            </w:pPr>
          </w:p>
          <w:p w14:paraId="66B53AFD">
            <w:pPr>
              <w:spacing w:before="49" w:line="234" w:lineRule="auto"/>
              <w:ind w:left="37" w:right="47"/>
              <w:jc w:val="both"/>
              <w:rPr>
                <w:rFonts w:ascii="宋体" w:hAnsi="宋体" w:eastAsia="宋体" w:cs="宋体"/>
                <w:sz w:val="15"/>
                <w:szCs w:val="15"/>
              </w:rPr>
            </w:pPr>
            <w:r>
              <w:rPr>
                <w:rFonts w:ascii="宋体" w:hAnsi="宋体" w:eastAsia="宋体" w:cs="宋体"/>
                <w:spacing w:val="3"/>
                <w:sz w:val="15"/>
                <w:szCs w:val="15"/>
              </w:rPr>
              <w:t>省级、市级</w:t>
            </w:r>
            <w:r>
              <w:rPr>
                <w:rFonts w:ascii="宋体" w:hAnsi="宋体" w:eastAsia="宋体" w:cs="宋体"/>
                <w:sz w:val="15"/>
                <w:szCs w:val="15"/>
              </w:rPr>
              <w:t xml:space="preserve"> </w:t>
            </w:r>
            <w:r>
              <w:rPr>
                <w:rFonts w:ascii="宋体" w:hAnsi="宋体" w:eastAsia="宋体" w:cs="宋体"/>
                <w:spacing w:val="3"/>
                <w:sz w:val="15"/>
                <w:szCs w:val="15"/>
              </w:rPr>
              <w:t>、县级水利</w:t>
            </w:r>
            <w:r>
              <w:rPr>
                <w:rFonts w:ascii="宋体" w:hAnsi="宋体" w:eastAsia="宋体" w:cs="宋体"/>
                <w:sz w:val="15"/>
                <w:szCs w:val="15"/>
              </w:rPr>
              <w:t xml:space="preserve"> </w:t>
            </w:r>
            <w:r>
              <w:rPr>
                <w:rFonts w:ascii="宋体" w:hAnsi="宋体" w:eastAsia="宋体" w:cs="宋体"/>
                <w:spacing w:val="1"/>
                <w:sz w:val="15"/>
                <w:szCs w:val="15"/>
              </w:rPr>
              <w:t>部门</w:t>
            </w:r>
          </w:p>
        </w:tc>
        <w:tc>
          <w:tcPr>
            <w:tcW w:w="2395" w:type="dxa"/>
            <w:vAlign w:val="top"/>
          </w:tcPr>
          <w:p w14:paraId="47C27B95">
            <w:pPr>
              <w:spacing w:line="335" w:lineRule="auto"/>
              <w:rPr>
                <w:rFonts w:ascii="Arial"/>
                <w:sz w:val="21"/>
              </w:rPr>
            </w:pPr>
          </w:p>
          <w:p w14:paraId="118459BC">
            <w:pPr>
              <w:spacing w:line="336" w:lineRule="auto"/>
              <w:rPr>
                <w:rFonts w:ascii="Arial"/>
                <w:sz w:val="21"/>
              </w:rPr>
            </w:pPr>
          </w:p>
          <w:p w14:paraId="264F60FB">
            <w:pPr>
              <w:spacing w:before="49" w:line="235" w:lineRule="auto"/>
              <w:ind w:left="36" w:right="27" w:firstLine="19"/>
              <w:jc w:val="both"/>
              <w:rPr>
                <w:rFonts w:ascii="宋体" w:hAnsi="宋体" w:eastAsia="宋体" w:cs="宋体"/>
                <w:sz w:val="15"/>
                <w:szCs w:val="15"/>
              </w:rPr>
            </w:pPr>
            <w:r>
              <w:rPr>
                <w:rFonts w:ascii="宋体" w:hAnsi="宋体" w:eastAsia="宋体" w:cs="宋体"/>
                <w:spacing w:val="3"/>
                <w:sz w:val="15"/>
                <w:szCs w:val="15"/>
              </w:rPr>
              <w:t>申请人可按要求自行编制或委托机</w:t>
            </w:r>
            <w:r>
              <w:rPr>
                <w:rFonts w:ascii="宋体" w:hAnsi="宋体" w:eastAsia="宋体" w:cs="宋体"/>
                <w:sz w:val="15"/>
                <w:szCs w:val="15"/>
              </w:rPr>
              <w:t xml:space="preserve"> </w:t>
            </w:r>
            <w:r>
              <w:rPr>
                <w:rFonts w:ascii="宋体" w:hAnsi="宋体" w:eastAsia="宋体" w:cs="宋体"/>
                <w:spacing w:val="4"/>
                <w:sz w:val="15"/>
                <w:szCs w:val="15"/>
              </w:rPr>
              <w:t>构编制，审批部门不得以任何形式</w:t>
            </w:r>
            <w:r>
              <w:rPr>
                <w:rFonts w:ascii="宋体" w:hAnsi="宋体" w:eastAsia="宋体" w:cs="宋体"/>
                <w:spacing w:val="5"/>
                <w:sz w:val="15"/>
                <w:szCs w:val="15"/>
              </w:rPr>
              <w:t xml:space="preserve"> </w:t>
            </w:r>
            <w:r>
              <w:rPr>
                <w:rFonts w:ascii="宋体" w:hAnsi="宋体" w:eastAsia="宋体" w:cs="宋体"/>
                <w:spacing w:val="4"/>
                <w:sz w:val="15"/>
                <w:szCs w:val="15"/>
              </w:rPr>
              <w:t>要求申请人必须委托特定中介机构</w:t>
            </w:r>
            <w:r>
              <w:rPr>
                <w:rFonts w:ascii="宋体" w:hAnsi="宋体" w:eastAsia="宋体" w:cs="宋体"/>
                <w:spacing w:val="5"/>
                <w:sz w:val="15"/>
                <w:szCs w:val="15"/>
              </w:rPr>
              <w:t xml:space="preserve"> </w:t>
            </w:r>
            <w:r>
              <w:rPr>
                <w:rFonts w:ascii="宋体" w:hAnsi="宋体" w:eastAsia="宋体" w:cs="宋体"/>
                <w:spacing w:val="2"/>
                <w:sz w:val="15"/>
                <w:szCs w:val="15"/>
              </w:rPr>
              <w:t>提供服务。</w:t>
            </w:r>
          </w:p>
        </w:tc>
        <w:tc>
          <w:tcPr>
            <w:tcW w:w="415" w:type="dxa"/>
            <w:vAlign w:val="top"/>
          </w:tcPr>
          <w:p w14:paraId="49D8D956">
            <w:pPr>
              <w:spacing w:line="288" w:lineRule="auto"/>
              <w:rPr>
                <w:rFonts w:ascii="Arial"/>
                <w:sz w:val="21"/>
              </w:rPr>
            </w:pPr>
          </w:p>
          <w:p w14:paraId="6D37BAA6">
            <w:pPr>
              <w:spacing w:line="288" w:lineRule="auto"/>
              <w:rPr>
                <w:rFonts w:ascii="Arial"/>
                <w:sz w:val="21"/>
              </w:rPr>
            </w:pPr>
          </w:p>
          <w:p w14:paraId="5F55B603">
            <w:pPr>
              <w:spacing w:line="288" w:lineRule="auto"/>
              <w:rPr>
                <w:rFonts w:ascii="Arial"/>
                <w:sz w:val="21"/>
              </w:rPr>
            </w:pPr>
          </w:p>
          <w:p w14:paraId="576F073A">
            <w:pPr>
              <w:spacing w:before="48" w:line="232" w:lineRule="auto"/>
              <w:ind w:left="42" w:right="56" w:hanging="3"/>
              <w:rPr>
                <w:rFonts w:ascii="宋体" w:hAnsi="宋体" w:eastAsia="宋体" w:cs="宋体"/>
                <w:sz w:val="15"/>
                <w:szCs w:val="15"/>
              </w:rPr>
            </w:pPr>
            <w:r>
              <w:rPr>
                <w:rFonts w:ascii="宋体" w:hAnsi="宋体" w:eastAsia="宋体" w:cs="宋体"/>
                <w:spacing w:val="1"/>
                <w:sz w:val="15"/>
                <w:szCs w:val="15"/>
              </w:rPr>
              <w:t>合同</w:t>
            </w:r>
            <w:r>
              <w:rPr>
                <w:rFonts w:ascii="宋体" w:hAnsi="宋体" w:eastAsia="宋体" w:cs="宋体"/>
                <w:sz w:val="15"/>
                <w:szCs w:val="15"/>
              </w:rPr>
              <w:t xml:space="preserve"> 约定</w:t>
            </w:r>
          </w:p>
        </w:tc>
        <w:tc>
          <w:tcPr>
            <w:tcW w:w="556" w:type="dxa"/>
            <w:vAlign w:val="top"/>
          </w:tcPr>
          <w:p w14:paraId="748C0DCA">
            <w:pPr>
              <w:spacing w:line="288" w:lineRule="auto"/>
              <w:rPr>
                <w:rFonts w:ascii="Arial"/>
                <w:sz w:val="21"/>
              </w:rPr>
            </w:pPr>
          </w:p>
          <w:p w14:paraId="3FDDB03C">
            <w:pPr>
              <w:spacing w:line="288" w:lineRule="auto"/>
              <w:rPr>
                <w:rFonts w:ascii="Arial"/>
                <w:sz w:val="21"/>
              </w:rPr>
            </w:pPr>
          </w:p>
          <w:p w14:paraId="68580DAE">
            <w:pPr>
              <w:spacing w:line="289" w:lineRule="auto"/>
              <w:rPr>
                <w:rFonts w:ascii="Arial"/>
                <w:sz w:val="21"/>
              </w:rPr>
            </w:pPr>
          </w:p>
          <w:p w14:paraId="56667420">
            <w:pPr>
              <w:spacing w:before="49" w:line="230" w:lineRule="auto"/>
              <w:ind w:left="38" w:right="43" w:firstLine="4"/>
              <w:rPr>
                <w:rFonts w:ascii="宋体" w:hAnsi="宋体" w:eastAsia="宋体" w:cs="宋体"/>
                <w:sz w:val="15"/>
                <w:szCs w:val="15"/>
              </w:rPr>
            </w:pPr>
            <w:r>
              <w:rPr>
                <w:rFonts w:ascii="宋体" w:hAnsi="宋体" w:eastAsia="宋体" w:cs="宋体"/>
                <w:spacing w:val="1"/>
                <w:sz w:val="15"/>
                <w:szCs w:val="15"/>
              </w:rPr>
              <w:t>市场调</w:t>
            </w:r>
            <w:r>
              <w:rPr>
                <w:rFonts w:ascii="宋体" w:hAnsi="宋体" w:eastAsia="宋体" w:cs="宋体"/>
                <w:sz w:val="15"/>
                <w:szCs w:val="15"/>
              </w:rPr>
              <w:t xml:space="preserve"> </w:t>
            </w:r>
            <w:r>
              <w:rPr>
                <w:rFonts w:ascii="宋体" w:hAnsi="宋体" w:eastAsia="宋体" w:cs="宋体"/>
                <w:spacing w:val="2"/>
                <w:sz w:val="15"/>
                <w:szCs w:val="15"/>
              </w:rPr>
              <w:t>节价</w:t>
            </w:r>
          </w:p>
        </w:tc>
        <w:tc>
          <w:tcPr>
            <w:tcW w:w="1418" w:type="dxa"/>
            <w:vAlign w:val="top"/>
          </w:tcPr>
          <w:p w14:paraId="7E94CB19">
            <w:pPr>
              <w:rPr>
                <w:rFonts w:ascii="Arial"/>
                <w:sz w:val="21"/>
              </w:rPr>
            </w:pPr>
          </w:p>
        </w:tc>
      </w:tr>
    </w:tbl>
    <w:p w14:paraId="1DD2E3B2">
      <w:pPr>
        <w:pStyle w:val="2"/>
      </w:pPr>
    </w:p>
    <w:p w14:paraId="234DE218">
      <w:pPr>
        <w:sectPr>
          <w:footerReference r:id="rId13" w:type="default"/>
          <w:pgSz w:w="16837" w:h="11905"/>
          <w:pgMar w:top="400" w:right="989" w:bottom="1024" w:left="971" w:header="0" w:footer="669" w:gutter="0"/>
          <w:cols w:space="720" w:num="1"/>
        </w:sectPr>
      </w:pPr>
    </w:p>
    <w:p w14:paraId="2DBD513E">
      <w:pPr>
        <w:spacing w:line="168" w:lineRule="exact"/>
      </w:pPr>
    </w:p>
    <w:tbl>
      <w:tblPr>
        <w:tblStyle w:val="5"/>
        <w:tblW w:w="14860" w:type="dxa"/>
        <w:tblInd w:w="7" w:type="dxa"/>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
      <w:tblGrid>
        <w:gridCol w:w="414"/>
        <w:gridCol w:w="1103"/>
        <w:gridCol w:w="1304"/>
        <w:gridCol w:w="5169"/>
        <w:gridCol w:w="1220"/>
        <w:gridCol w:w="866"/>
        <w:gridCol w:w="2395"/>
        <w:gridCol w:w="415"/>
        <w:gridCol w:w="556"/>
        <w:gridCol w:w="1418"/>
      </w:tblGrid>
      <w:tr w14:paraId="2D4C7CAA">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664" w:hRule="atLeast"/>
        </w:trPr>
        <w:tc>
          <w:tcPr>
            <w:tcW w:w="414" w:type="dxa"/>
            <w:vAlign w:val="top"/>
          </w:tcPr>
          <w:p w14:paraId="5E27C48D">
            <w:pPr>
              <w:spacing w:before="260" w:line="228" w:lineRule="auto"/>
              <w:ind w:left="53"/>
              <w:rPr>
                <w:rFonts w:ascii="宋体" w:hAnsi="宋体" w:eastAsia="宋体" w:cs="宋体"/>
                <w:sz w:val="15"/>
                <w:szCs w:val="15"/>
              </w:rPr>
            </w:pPr>
            <w:r>
              <w:rPr>
                <w:rFonts w:ascii="宋体" w:hAnsi="宋体" w:eastAsia="宋体" w:cs="宋体"/>
                <w:b/>
                <w:bCs/>
                <w:spacing w:val="1"/>
                <w:sz w:val="15"/>
                <w:szCs w:val="15"/>
              </w:rPr>
              <w:t>序号</w:t>
            </w:r>
          </w:p>
        </w:tc>
        <w:tc>
          <w:tcPr>
            <w:tcW w:w="1103" w:type="dxa"/>
            <w:vAlign w:val="top"/>
          </w:tcPr>
          <w:p w14:paraId="72E266B3">
            <w:pPr>
              <w:spacing w:before="164" w:line="233" w:lineRule="auto"/>
              <w:ind w:left="237" w:right="231" w:firstLine="14"/>
              <w:rPr>
                <w:rFonts w:ascii="宋体" w:hAnsi="宋体" w:eastAsia="宋体" w:cs="宋体"/>
                <w:sz w:val="15"/>
                <w:szCs w:val="15"/>
              </w:rPr>
            </w:pPr>
            <w:r>
              <w:rPr>
                <w:rFonts w:ascii="宋体" w:hAnsi="宋体" w:eastAsia="宋体" w:cs="宋体"/>
                <w:b/>
                <w:bCs/>
                <w:spacing w:val="-1"/>
                <w:sz w:val="15"/>
                <w:szCs w:val="15"/>
              </w:rPr>
              <w:t>中介服务</w:t>
            </w:r>
            <w:r>
              <w:rPr>
                <w:rFonts w:ascii="宋体" w:hAnsi="宋体" w:eastAsia="宋体" w:cs="宋体"/>
                <w:spacing w:val="1"/>
                <w:sz w:val="15"/>
                <w:szCs w:val="15"/>
              </w:rPr>
              <w:t xml:space="preserve"> </w:t>
            </w:r>
            <w:r>
              <w:rPr>
                <w:rFonts w:ascii="宋体" w:hAnsi="宋体" w:eastAsia="宋体" w:cs="宋体"/>
                <w:b/>
                <w:bCs/>
                <w:spacing w:val="3"/>
                <w:sz w:val="15"/>
                <w:szCs w:val="15"/>
              </w:rPr>
              <w:t>事项名称</w:t>
            </w:r>
          </w:p>
        </w:tc>
        <w:tc>
          <w:tcPr>
            <w:tcW w:w="1304" w:type="dxa"/>
            <w:vAlign w:val="top"/>
          </w:tcPr>
          <w:p w14:paraId="0512D4BF">
            <w:pPr>
              <w:spacing w:before="164" w:line="233" w:lineRule="auto"/>
              <w:ind w:left="190" w:right="16" w:hanging="164"/>
              <w:rPr>
                <w:rFonts w:ascii="宋体" w:hAnsi="宋体" w:eastAsia="宋体" w:cs="宋体"/>
                <w:sz w:val="15"/>
                <w:szCs w:val="15"/>
              </w:rPr>
            </w:pPr>
            <w:r>
              <w:rPr>
                <w:rFonts w:ascii="宋体" w:hAnsi="宋体" w:eastAsia="宋体" w:cs="宋体"/>
                <w:b/>
                <w:bCs/>
                <w:spacing w:val="4"/>
                <w:sz w:val="15"/>
                <w:szCs w:val="15"/>
              </w:rPr>
              <w:t>对应工程建设项目</w:t>
            </w:r>
            <w:r>
              <w:rPr>
                <w:rFonts w:ascii="宋体" w:hAnsi="宋体" w:eastAsia="宋体" w:cs="宋体"/>
                <w:sz w:val="15"/>
                <w:szCs w:val="15"/>
              </w:rPr>
              <w:t xml:space="preserve"> </w:t>
            </w:r>
            <w:r>
              <w:rPr>
                <w:rFonts w:ascii="宋体" w:hAnsi="宋体" w:eastAsia="宋体" w:cs="宋体"/>
                <w:b/>
                <w:bCs/>
                <w:spacing w:val="2"/>
                <w:sz w:val="15"/>
                <w:szCs w:val="15"/>
              </w:rPr>
              <w:t>审批事项名称</w:t>
            </w:r>
          </w:p>
        </w:tc>
        <w:tc>
          <w:tcPr>
            <w:tcW w:w="5169" w:type="dxa"/>
            <w:vAlign w:val="top"/>
          </w:tcPr>
          <w:p w14:paraId="1D9785CD">
            <w:pPr>
              <w:spacing w:before="259" w:line="226" w:lineRule="auto"/>
              <w:ind w:left="1730"/>
              <w:rPr>
                <w:rFonts w:ascii="宋体" w:hAnsi="宋体" w:eastAsia="宋体" w:cs="宋体"/>
                <w:sz w:val="15"/>
                <w:szCs w:val="15"/>
              </w:rPr>
            </w:pPr>
            <w:r>
              <w:rPr>
                <w:rFonts w:ascii="宋体" w:hAnsi="宋体" w:eastAsia="宋体" w:cs="宋体"/>
                <w:b/>
                <w:bCs/>
                <w:spacing w:val="4"/>
                <w:sz w:val="15"/>
                <w:szCs w:val="15"/>
              </w:rPr>
              <w:t>设置中介服务事项的依据</w:t>
            </w:r>
          </w:p>
        </w:tc>
        <w:tc>
          <w:tcPr>
            <w:tcW w:w="1220" w:type="dxa"/>
            <w:vAlign w:val="top"/>
          </w:tcPr>
          <w:p w14:paraId="536259F8">
            <w:pPr>
              <w:spacing w:before="164" w:line="232" w:lineRule="auto"/>
              <w:ind w:left="380" w:right="46" w:hanging="296"/>
              <w:rPr>
                <w:rFonts w:ascii="宋体" w:hAnsi="宋体" w:eastAsia="宋体" w:cs="宋体"/>
                <w:sz w:val="15"/>
                <w:szCs w:val="15"/>
              </w:rPr>
            </w:pPr>
            <w:r>
              <w:rPr>
                <w:rFonts w:ascii="宋体" w:hAnsi="宋体" w:eastAsia="宋体" w:cs="宋体"/>
                <w:b/>
                <w:bCs/>
                <w:spacing w:val="1"/>
                <w:sz w:val="15"/>
                <w:szCs w:val="15"/>
              </w:rPr>
              <w:t>中介服务事项实</w:t>
            </w:r>
            <w:r>
              <w:rPr>
                <w:rFonts w:ascii="宋体" w:hAnsi="宋体" w:eastAsia="宋体" w:cs="宋体"/>
                <w:spacing w:val="5"/>
                <w:sz w:val="15"/>
                <w:szCs w:val="15"/>
              </w:rPr>
              <w:t xml:space="preserve"> </w:t>
            </w:r>
            <w:r>
              <w:rPr>
                <w:rFonts w:ascii="宋体" w:hAnsi="宋体" w:eastAsia="宋体" w:cs="宋体"/>
                <w:b/>
                <w:bCs/>
                <w:spacing w:val="2"/>
                <w:sz w:val="15"/>
                <w:szCs w:val="15"/>
              </w:rPr>
              <w:t>施机构</w:t>
            </w:r>
          </w:p>
        </w:tc>
        <w:tc>
          <w:tcPr>
            <w:tcW w:w="866" w:type="dxa"/>
            <w:vAlign w:val="top"/>
          </w:tcPr>
          <w:p w14:paraId="543D6ADB">
            <w:pPr>
              <w:spacing w:before="164" w:line="232" w:lineRule="auto"/>
              <w:ind w:left="49" w:right="25"/>
              <w:rPr>
                <w:rFonts w:ascii="宋体" w:hAnsi="宋体" w:eastAsia="宋体" w:cs="宋体"/>
                <w:sz w:val="15"/>
                <w:szCs w:val="15"/>
              </w:rPr>
            </w:pPr>
            <w:r>
              <w:rPr>
                <w:rFonts w:ascii="宋体" w:hAnsi="宋体" w:eastAsia="宋体" w:cs="宋体"/>
                <w:b/>
                <w:bCs/>
                <w:spacing w:val="3"/>
                <w:sz w:val="15"/>
                <w:szCs w:val="15"/>
              </w:rPr>
              <w:t>对应行政审</w:t>
            </w:r>
            <w:r>
              <w:rPr>
                <w:rFonts w:ascii="宋体" w:hAnsi="宋体" w:eastAsia="宋体" w:cs="宋体"/>
                <w:spacing w:val="2"/>
                <w:sz w:val="15"/>
                <w:szCs w:val="15"/>
              </w:rPr>
              <w:t xml:space="preserve"> </w:t>
            </w:r>
            <w:r>
              <w:rPr>
                <w:rFonts w:ascii="宋体" w:hAnsi="宋体" w:eastAsia="宋体" w:cs="宋体"/>
                <w:b/>
                <w:bCs/>
                <w:spacing w:val="3"/>
                <w:sz w:val="15"/>
                <w:szCs w:val="15"/>
              </w:rPr>
              <w:t>批实施机关</w:t>
            </w:r>
          </w:p>
        </w:tc>
        <w:tc>
          <w:tcPr>
            <w:tcW w:w="2395" w:type="dxa"/>
            <w:vAlign w:val="top"/>
          </w:tcPr>
          <w:p w14:paraId="56C180FA">
            <w:pPr>
              <w:spacing w:before="260" w:line="227" w:lineRule="auto"/>
              <w:ind w:left="899"/>
              <w:rPr>
                <w:rFonts w:ascii="宋体" w:hAnsi="宋体" w:eastAsia="宋体" w:cs="宋体"/>
                <w:sz w:val="15"/>
                <w:szCs w:val="15"/>
              </w:rPr>
            </w:pPr>
            <w:r>
              <w:rPr>
                <w:rFonts w:ascii="宋体" w:hAnsi="宋体" w:eastAsia="宋体" w:cs="宋体"/>
                <w:b/>
                <w:bCs/>
                <w:spacing w:val="2"/>
                <w:sz w:val="15"/>
                <w:szCs w:val="15"/>
              </w:rPr>
              <w:t>实施要求</w:t>
            </w:r>
          </w:p>
        </w:tc>
        <w:tc>
          <w:tcPr>
            <w:tcW w:w="415" w:type="dxa"/>
            <w:vAlign w:val="top"/>
          </w:tcPr>
          <w:p w14:paraId="145F5E04">
            <w:pPr>
              <w:spacing w:before="164" w:line="233" w:lineRule="auto"/>
              <w:ind w:left="69" w:right="31" w:hanging="7"/>
              <w:rPr>
                <w:rFonts w:ascii="宋体" w:hAnsi="宋体" w:eastAsia="宋体" w:cs="宋体"/>
                <w:sz w:val="15"/>
                <w:szCs w:val="15"/>
              </w:rPr>
            </w:pPr>
            <w:r>
              <w:rPr>
                <w:rFonts w:ascii="宋体" w:hAnsi="宋体" w:eastAsia="宋体" w:cs="宋体"/>
                <w:b/>
                <w:bCs/>
                <w:spacing w:val="1"/>
                <w:sz w:val="15"/>
                <w:szCs w:val="15"/>
              </w:rPr>
              <w:t>服务</w:t>
            </w:r>
            <w:r>
              <w:rPr>
                <w:rFonts w:ascii="宋体" w:hAnsi="宋体" w:eastAsia="宋体" w:cs="宋体"/>
                <w:sz w:val="15"/>
                <w:szCs w:val="15"/>
              </w:rPr>
              <w:t xml:space="preserve"> </w:t>
            </w:r>
            <w:r>
              <w:rPr>
                <w:rFonts w:ascii="宋体" w:hAnsi="宋体" w:eastAsia="宋体" w:cs="宋体"/>
                <w:b/>
                <w:bCs/>
                <w:spacing w:val="-3"/>
                <w:sz w:val="15"/>
                <w:szCs w:val="15"/>
              </w:rPr>
              <w:t>时限</w:t>
            </w:r>
          </w:p>
        </w:tc>
        <w:tc>
          <w:tcPr>
            <w:tcW w:w="556" w:type="dxa"/>
            <w:vAlign w:val="top"/>
          </w:tcPr>
          <w:p w14:paraId="1C394194">
            <w:pPr>
              <w:spacing w:before="164" w:line="233" w:lineRule="auto"/>
              <w:ind w:left="132" w:right="102" w:firstLine="4"/>
              <w:rPr>
                <w:rFonts w:ascii="宋体" w:hAnsi="宋体" w:eastAsia="宋体" w:cs="宋体"/>
                <w:sz w:val="15"/>
                <w:szCs w:val="15"/>
              </w:rPr>
            </w:pPr>
            <w:r>
              <w:rPr>
                <w:rFonts w:ascii="宋体" w:hAnsi="宋体" w:eastAsia="宋体" w:cs="宋体"/>
                <w:b/>
                <w:bCs/>
                <w:spacing w:val="-2"/>
                <w:sz w:val="15"/>
                <w:szCs w:val="15"/>
              </w:rPr>
              <w:t>收费</w:t>
            </w:r>
            <w:r>
              <w:rPr>
                <w:rFonts w:ascii="宋体" w:hAnsi="宋体" w:eastAsia="宋体" w:cs="宋体"/>
                <w:sz w:val="15"/>
                <w:szCs w:val="15"/>
              </w:rPr>
              <w:t xml:space="preserve"> </w:t>
            </w:r>
            <w:r>
              <w:rPr>
                <w:rFonts w:ascii="宋体" w:hAnsi="宋体" w:eastAsia="宋体" w:cs="宋体"/>
                <w:b/>
                <w:bCs/>
                <w:spacing w:val="1"/>
                <w:sz w:val="15"/>
                <w:szCs w:val="15"/>
              </w:rPr>
              <w:t>标准</w:t>
            </w:r>
          </w:p>
        </w:tc>
        <w:tc>
          <w:tcPr>
            <w:tcW w:w="1418" w:type="dxa"/>
            <w:vAlign w:val="top"/>
          </w:tcPr>
          <w:p w14:paraId="5B941CE3">
            <w:pPr>
              <w:spacing w:before="260" w:line="228" w:lineRule="auto"/>
              <w:ind w:left="564"/>
              <w:rPr>
                <w:rFonts w:ascii="宋体" w:hAnsi="宋体" w:eastAsia="宋体" w:cs="宋体"/>
                <w:sz w:val="15"/>
                <w:szCs w:val="15"/>
              </w:rPr>
            </w:pPr>
            <w:r>
              <w:rPr>
                <w:rFonts w:ascii="宋体" w:hAnsi="宋体" w:eastAsia="宋体" w:cs="宋体"/>
                <w:b/>
                <w:bCs/>
                <w:sz w:val="15"/>
                <w:szCs w:val="15"/>
              </w:rPr>
              <w:t>备注</w:t>
            </w:r>
          </w:p>
        </w:tc>
      </w:tr>
      <w:tr w14:paraId="767DFBD9">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1796" w:hRule="atLeast"/>
        </w:trPr>
        <w:tc>
          <w:tcPr>
            <w:tcW w:w="414" w:type="dxa"/>
            <w:vAlign w:val="top"/>
          </w:tcPr>
          <w:p w14:paraId="5DFB2E3B">
            <w:pPr>
              <w:spacing w:line="263" w:lineRule="auto"/>
              <w:rPr>
                <w:rFonts w:ascii="Arial"/>
                <w:sz w:val="21"/>
              </w:rPr>
            </w:pPr>
          </w:p>
          <w:p w14:paraId="5D65C130">
            <w:pPr>
              <w:spacing w:line="263" w:lineRule="auto"/>
              <w:rPr>
                <w:rFonts w:ascii="Arial"/>
                <w:sz w:val="21"/>
              </w:rPr>
            </w:pPr>
          </w:p>
          <w:p w14:paraId="746E8996">
            <w:pPr>
              <w:spacing w:line="264" w:lineRule="auto"/>
              <w:rPr>
                <w:rFonts w:ascii="Arial"/>
                <w:sz w:val="21"/>
              </w:rPr>
            </w:pPr>
          </w:p>
          <w:p w14:paraId="34FC3049">
            <w:pPr>
              <w:spacing w:before="43" w:line="194" w:lineRule="auto"/>
              <w:ind w:left="129"/>
              <w:rPr>
                <w:rFonts w:ascii="Times New Roman" w:hAnsi="Times New Roman" w:eastAsia="Times New Roman" w:cs="Times New Roman"/>
                <w:sz w:val="15"/>
                <w:szCs w:val="15"/>
              </w:rPr>
            </w:pPr>
            <w:r>
              <w:rPr>
                <w:rFonts w:ascii="Times New Roman" w:hAnsi="Times New Roman" w:eastAsia="Times New Roman" w:cs="Times New Roman"/>
                <w:spacing w:val="1"/>
                <w:sz w:val="15"/>
                <w:szCs w:val="15"/>
              </w:rPr>
              <w:t>28</w:t>
            </w:r>
          </w:p>
        </w:tc>
        <w:tc>
          <w:tcPr>
            <w:tcW w:w="1103" w:type="dxa"/>
            <w:vAlign w:val="top"/>
          </w:tcPr>
          <w:p w14:paraId="6E1F0B76">
            <w:pPr>
              <w:spacing w:line="241" w:lineRule="auto"/>
              <w:rPr>
                <w:rFonts w:ascii="Arial"/>
                <w:sz w:val="21"/>
              </w:rPr>
            </w:pPr>
          </w:p>
          <w:p w14:paraId="1D86CC58">
            <w:pPr>
              <w:spacing w:line="242" w:lineRule="auto"/>
              <w:rPr>
                <w:rFonts w:ascii="Arial"/>
                <w:sz w:val="21"/>
              </w:rPr>
            </w:pPr>
          </w:p>
          <w:p w14:paraId="03365A88">
            <w:pPr>
              <w:spacing w:before="48" w:line="235" w:lineRule="auto"/>
              <w:ind w:left="25" w:right="138" w:firstLine="1"/>
              <w:jc w:val="both"/>
              <w:rPr>
                <w:rFonts w:ascii="宋体" w:hAnsi="宋体" w:eastAsia="宋体" w:cs="宋体"/>
                <w:sz w:val="15"/>
                <w:szCs w:val="15"/>
              </w:rPr>
            </w:pPr>
            <w:r>
              <w:rPr>
                <w:rFonts w:ascii="宋体" w:hAnsi="宋体" w:eastAsia="宋体" w:cs="宋体"/>
                <w:spacing w:val="3"/>
                <w:sz w:val="15"/>
                <w:szCs w:val="15"/>
              </w:rPr>
              <w:t>文物保护单位 修缮、实施原 址保护措施方</w:t>
            </w:r>
            <w:r>
              <w:rPr>
                <w:rFonts w:ascii="宋体" w:hAnsi="宋体" w:eastAsia="宋体" w:cs="宋体"/>
                <w:spacing w:val="4"/>
                <w:sz w:val="15"/>
                <w:szCs w:val="15"/>
              </w:rPr>
              <w:t xml:space="preserve"> </w:t>
            </w:r>
            <w:r>
              <w:rPr>
                <w:rFonts w:ascii="宋体" w:hAnsi="宋体" w:eastAsia="宋体" w:cs="宋体"/>
                <w:spacing w:val="3"/>
                <w:sz w:val="15"/>
                <w:szCs w:val="15"/>
              </w:rPr>
              <w:t>案编制</w:t>
            </w:r>
          </w:p>
        </w:tc>
        <w:tc>
          <w:tcPr>
            <w:tcW w:w="1304" w:type="dxa"/>
            <w:vAlign w:val="top"/>
          </w:tcPr>
          <w:p w14:paraId="04A2FA85">
            <w:pPr>
              <w:spacing w:line="337" w:lineRule="auto"/>
              <w:rPr>
                <w:rFonts w:ascii="Arial"/>
                <w:sz w:val="21"/>
              </w:rPr>
            </w:pPr>
          </w:p>
          <w:p w14:paraId="7B6583DC">
            <w:pPr>
              <w:spacing w:line="338" w:lineRule="auto"/>
              <w:rPr>
                <w:rFonts w:ascii="Arial"/>
                <w:sz w:val="21"/>
              </w:rPr>
            </w:pPr>
          </w:p>
          <w:p w14:paraId="16E79507">
            <w:pPr>
              <w:spacing w:before="49" w:line="233" w:lineRule="auto"/>
              <w:ind w:left="27" w:right="28" w:firstLine="1"/>
              <w:rPr>
                <w:rFonts w:ascii="宋体" w:hAnsi="宋体" w:eastAsia="宋体" w:cs="宋体"/>
                <w:sz w:val="15"/>
                <w:szCs w:val="15"/>
              </w:rPr>
            </w:pPr>
            <w:r>
              <w:rPr>
                <w:rFonts w:ascii="宋体" w:hAnsi="宋体" w:eastAsia="宋体" w:cs="宋体"/>
                <w:spacing w:val="3"/>
                <w:sz w:val="15"/>
                <w:szCs w:val="15"/>
              </w:rPr>
              <w:t>建设工程文物保护</w:t>
            </w:r>
            <w:r>
              <w:rPr>
                <w:rFonts w:ascii="宋体" w:hAnsi="宋体" w:eastAsia="宋体" w:cs="宋体"/>
                <w:spacing w:val="6"/>
                <w:sz w:val="15"/>
                <w:szCs w:val="15"/>
              </w:rPr>
              <w:t xml:space="preserve"> </w:t>
            </w:r>
            <w:r>
              <w:rPr>
                <w:rFonts w:ascii="宋体" w:hAnsi="宋体" w:eastAsia="宋体" w:cs="宋体"/>
                <w:spacing w:val="1"/>
                <w:sz w:val="15"/>
                <w:szCs w:val="15"/>
              </w:rPr>
              <w:t>许可</w:t>
            </w:r>
          </w:p>
        </w:tc>
        <w:tc>
          <w:tcPr>
            <w:tcW w:w="5169" w:type="dxa"/>
            <w:vAlign w:val="top"/>
          </w:tcPr>
          <w:p w14:paraId="6C33FF4C">
            <w:pPr>
              <w:spacing w:line="277" w:lineRule="auto"/>
              <w:rPr>
                <w:rFonts w:ascii="Arial"/>
                <w:sz w:val="21"/>
              </w:rPr>
            </w:pPr>
          </w:p>
          <w:p w14:paraId="5CC2F9AA">
            <w:pPr>
              <w:spacing w:before="48" w:line="236" w:lineRule="auto"/>
              <w:ind w:left="27" w:right="23" w:firstLine="4"/>
              <w:rPr>
                <w:rFonts w:ascii="宋体" w:hAnsi="宋体" w:eastAsia="宋体" w:cs="宋体"/>
                <w:sz w:val="15"/>
                <w:szCs w:val="15"/>
              </w:rPr>
            </w:pPr>
            <w:r>
              <w:rPr>
                <w:rFonts w:ascii="宋体" w:hAnsi="宋体" w:eastAsia="宋体" w:cs="宋体"/>
                <w:spacing w:val="4"/>
                <w:sz w:val="15"/>
                <w:szCs w:val="15"/>
              </w:rPr>
              <w:t>《中华人民共和国文物保护法》（</w:t>
            </w:r>
            <w:r>
              <w:rPr>
                <w:rFonts w:ascii="Times New Roman" w:hAnsi="Times New Roman" w:eastAsia="Times New Roman" w:cs="Times New Roman"/>
                <w:spacing w:val="4"/>
                <w:sz w:val="15"/>
                <w:szCs w:val="15"/>
              </w:rPr>
              <w:t>2015</w:t>
            </w:r>
            <w:r>
              <w:rPr>
                <w:rFonts w:ascii="宋体" w:hAnsi="宋体" w:eastAsia="宋体" w:cs="宋体"/>
                <w:spacing w:val="4"/>
                <w:sz w:val="15"/>
                <w:szCs w:val="15"/>
              </w:rPr>
              <w:t>年</w:t>
            </w:r>
            <w:r>
              <w:rPr>
                <w:rFonts w:ascii="Times New Roman" w:hAnsi="Times New Roman" w:eastAsia="Times New Roman" w:cs="Times New Roman"/>
                <w:spacing w:val="4"/>
                <w:sz w:val="15"/>
                <w:szCs w:val="15"/>
              </w:rPr>
              <w:t>4</w:t>
            </w:r>
            <w:r>
              <w:rPr>
                <w:rFonts w:ascii="宋体" w:hAnsi="宋体" w:eastAsia="宋体" w:cs="宋体"/>
                <w:spacing w:val="4"/>
                <w:sz w:val="15"/>
                <w:szCs w:val="15"/>
              </w:rPr>
              <w:t>月</w:t>
            </w:r>
            <w:r>
              <w:rPr>
                <w:rFonts w:ascii="Times New Roman" w:hAnsi="Times New Roman" w:eastAsia="Times New Roman" w:cs="Times New Roman"/>
                <w:spacing w:val="4"/>
                <w:sz w:val="15"/>
                <w:szCs w:val="15"/>
              </w:rPr>
              <w:t>24</w:t>
            </w:r>
            <w:r>
              <w:rPr>
                <w:rFonts w:ascii="宋体" w:hAnsi="宋体" w:eastAsia="宋体" w:cs="宋体"/>
                <w:spacing w:val="4"/>
                <w:sz w:val="15"/>
                <w:szCs w:val="15"/>
              </w:rPr>
              <w:t>日第十二届全国人民代表大</w:t>
            </w:r>
            <w:r>
              <w:rPr>
                <w:rFonts w:ascii="宋体" w:hAnsi="宋体" w:eastAsia="宋体" w:cs="宋体"/>
                <w:spacing w:val="3"/>
                <w:sz w:val="15"/>
                <w:szCs w:val="15"/>
              </w:rPr>
              <w:t xml:space="preserve">  </w:t>
            </w:r>
            <w:r>
              <w:rPr>
                <w:rFonts w:ascii="宋体" w:hAnsi="宋体" w:eastAsia="宋体" w:cs="宋体"/>
                <w:spacing w:val="5"/>
                <w:sz w:val="15"/>
                <w:szCs w:val="15"/>
              </w:rPr>
              <w:t>会常务委员会第十四次会议《关于修改〈中</w:t>
            </w:r>
            <w:r>
              <w:rPr>
                <w:rFonts w:ascii="宋体" w:hAnsi="宋体" w:eastAsia="宋体" w:cs="宋体"/>
                <w:spacing w:val="4"/>
                <w:sz w:val="15"/>
                <w:szCs w:val="15"/>
              </w:rPr>
              <w:t>华人民共和国文物保护法〉的决</w:t>
            </w:r>
            <w:r>
              <w:rPr>
                <w:rFonts w:ascii="宋体" w:hAnsi="宋体" w:eastAsia="宋体" w:cs="宋体"/>
                <w:sz w:val="15"/>
                <w:szCs w:val="15"/>
              </w:rPr>
              <w:t xml:space="preserve"> </w:t>
            </w:r>
            <w:r>
              <w:rPr>
                <w:rFonts w:ascii="宋体" w:hAnsi="宋体" w:eastAsia="宋体" w:cs="宋体"/>
                <w:spacing w:val="4"/>
                <w:sz w:val="15"/>
                <w:szCs w:val="15"/>
              </w:rPr>
              <w:t>定》第四次修正）第二十条</w:t>
            </w:r>
            <w:r>
              <w:rPr>
                <w:rFonts w:ascii="宋体" w:hAnsi="宋体" w:eastAsia="宋体" w:cs="宋体"/>
                <w:spacing w:val="-17"/>
                <w:sz w:val="15"/>
                <w:szCs w:val="15"/>
              </w:rPr>
              <w:t xml:space="preserve"> </w:t>
            </w:r>
            <w:r>
              <w:rPr>
                <w:rFonts w:ascii="宋体" w:hAnsi="宋体" w:eastAsia="宋体" w:cs="宋体"/>
                <w:spacing w:val="4"/>
                <w:sz w:val="15"/>
                <w:szCs w:val="15"/>
              </w:rPr>
              <w:t>建设工程选址，应当尽可能避开不可移动文</w:t>
            </w:r>
          </w:p>
          <w:p w14:paraId="48343978">
            <w:pPr>
              <w:spacing w:before="24" w:line="234" w:lineRule="auto"/>
              <w:ind w:left="27" w:right="22" w:firstLine="1"/>
              <w:rPr>
                <w:rFonts w:ascii="宋体" w:hAnsi="宋体" w:eastAsia="宋体" w:cs="宋体"/>
                <w:sz w:val="15"/>
                <w:szCs w:val="15"/>
              </w:rPr>
            </w:pPr>
            <w:r>
              <w:rPr>
                <w:rFonts w:ascii="宋体" w:hAnsi="宋体" w:eastAsia="宋体" w:cs="宋体"/>
                <w:spacing w:val="5"/>
                <w:sz w:val="15"/>
                <w:szCs w:val="15"/>
              </w:rPr>
              <w:t>物；因特殊情况不能避开的，对文物保护单位</w:t>
            </w:r>
            <w:r>
              <w:rPr>
                <w:rFonts w:ascii="宋体" w:hAnsi="宋体" w:eastAsia="宋体" w:cs="宋体"/>
                <w:spacing w:val="4"/>
                <w:sz w:val="15"/>
                <w:szCs w:val="15"/>
              </w:rPr>
              <w:t>应当尽可能实施原址保护。实</w:t>
            </w:r>
            <w:r>
              <w:rPr>
                <w:rFonts w:ascii="宋体" w:hAnsi="宋体" w:eastAsia="宋体" w:cs="宋体"/>
                <w:sz w:val="15"/>
                <w:szCs w:val="15"/>
              </w:rPr>
              <w:t xml:space="preserve"> </w:t>
            </w:r>
            <w:r>
              <w:rPr>
                <w:rFonts w:ascii="宋体" w:hAnsi="宋体" w:eastAsia="宋体" w:cs="宋体"/>
                <w:spacing w:val="5"/>
                <w:sz w:val="15"/>
                <w:szCs w:val="15"/>
              </w:rPr>
              <w:t>施原址保护的，建设单位应当事先确定保护措施</w:t>
            </w:r>
            <w:r>
              <w:rPr>
                <w:rFonts w:ascii="宋体" w:hAnsi="宋体" w:eastAsia="宋体" w:cs="宋体"/>
                <w:spacing w:val="4"/>
                <w:sz w:val="15"/>
                <w:szCs w:val="15"/>
              </w:rPr>
              <w:t>，根据文物保护单位的级别</w:t>
            </w:r>
            <w:r>
              <w:rPr>
                <w:rFonts w:ascii="宋体" w:hAnsi="宋体" w:eastAsia="宋体" w:cs="宋体"/>
                <w:sz w:val="15"/>
                <w:szCs w:val="15"/>
              </w:rPr>
              <w:t xml:space="preserve"> </w:t>
            </w:r>
            <w:r>
              <w:rPr>
                <w:rFonts w:ascii="宋体" w:hAnsi="宋体" w:eastAsia="宋体" w:cs="宋体"/>
                <w:spacing w:val="4"/>
                <w:sz w:val="15"/>
                <w:szCs w:val="15"/>
              </w:rPr>
              <w:t>报相应的文物行政部门批准；未经批准的，不得开工建设。</w:t>
            </w:r>
          </w:p>
        </w:tc>
        <w:tc>
          <w:tcPr>
            <w:tcW w:w="1220" w:type="dxa"/>
            <w:vAlign w:val="top"/>
          </w:tcPr>
          <w:p w14:paraId="302DC71B">
            <w:pPr>
              <w:spacing w:line="257" w:lineRule="auto"/>
              <w:rPr>
                <w:rFonts w:ascii="Arial"/>
                <w:sz w:val="21"/>
              </w:rPr>
            </w:pPr>
          </w:p>
          <w:p w14:paraId="3450967F">
            <w:pPr>
              <w:spacing w:line="258" w:lineRule="auto"/>
              <w:rPr>
                <w:rFonts w:ascii="Arial"/>
                <w:sz w:val="21"/>
              </w:rPr>
            </w:pPr>
          </w:p>
          <w:p w14:paraId="44DEC016">
            <w:pPr>
              <w:spacing w:line="258" w:lineRule="auto"/>
              <w:rPr>
                <w:rFonts w:ascii="Arial"/>
                <w:sz w:val="21"/>
              </w:rPr>
            </w:pPr>
          </w:p>
          <w:p w14:paraId="0FE3EAAF">
            <w:pPr>
              <w:spacing w:before="48" w:line="227" w:lineRule="auto"/>
              <w:ind w:left="35"/>
              <w:rPr>
                <w:rFonts w:ascii="宋体" w:hAnsi="宋体" w:eastAsia="宋体" w:cs="宋体"/>
                <w:sz w:val="15"/>
                <w:szCs w:val="15"/>
              </w:rPr>
            </w:pPr>
            <w:r>
              <w:rPr>
                <w:rFonts w:ascii="宋体" w:hAnsi="宋体" w:eastAsia="宋体" w:cs="宋体"/>
                <w:spacing w:val="3"/>
                <w:sz w:val="15"/>
                <w:szCs w:val="15"/>
              </w:rPr>
              <w:t>无资质要求</w:t>
            </w:r>
          </w:p>
        </w:tc>
        <w:tc>
          <w:tcPr>
            <w:tcW w:w="866" w:type="dxa"/>
            <w:vAlign w:val="top"/>
          </w:tcPr>
          <w:p w14:paraId="01A3A955">
            <w:pPr>
              <w:spacing w:line="289" w:lineRule="auto"/>
              <w:rPr>
                <w:rFonts w:ascii="Arial"/>
                <w:sz w:val="21"/>
              </w:rPr>
            </w:pPr>
          </w:p>
          <w:p w14:paraId="32046FDE">
            <w:pPr>
              <w:spacing w:line="290" w:lineRule="auto"/>
              <w:rPr>
                <w:rFonts w:ascii="Arial"/>
                <w:sz w:val="21"/>
              </w:rPr>
            </w:pPr>
          </w:p>
          <w:p w14:paraId="4F008842">
            <w:pPr>
              <w:spacing w:before="49" w:line="234" w:lineRule="auto"/>
              <w:ind w:left="37" w:right="47"/>
              <w:jc w:val="both"/>
              <w:rPr>
                <w:rFonts w:ascii="宋体" w:hAnsi="宋体" w:eastAsia="宋体" w:cs="宋体"/>
                <w:sz w:val="15"/>
                <w:szCs w:val="15"/>
              </w:rPr>
            </w:pPr>
            <w:r>
              <w:rPr>
                <w:rFonts w:ascii="宋体" w:hAnsi="宋体" w:eastAsia="宋体" w:cs="宋体"/>
                <w:spacing w:val="3"/>
                <w:sz w:val="15"/>
                <w:szCs w:val="15"/>
              </w:rPr>
              <w:t>省级、市级</w:t>
            </w:r>
            <w:r>
              <w:rPr>
                <w:rFonts w:ascii="宋体" w:hAnsi="宋体" w:eastAsia="宋体" w:cs="宋体"/>
                <w:sz w:val="15"/>
                <w:szCs w:val="15"/>
              </w:rPr>
              <w:t xml:space="preserve"> </w:t>
            </w:r>
            <w:r>
              <w:rPr>
                <w:rFonts w:ascii="宋体" w:hAnsi="宋体" w:eastAsia="宋体" w:cs="宋体"/>
                <w:spacing w:val="3"/>
                <w:sz w:val="15"/>
                <w:szCs w:val="15"/>
              </w:rPr>
              <w:t>、县级文物</w:t>
            </w:r>
            <w:r>
              <w:rPr>
                <w:rFonts w:ascii="宋体" w:hAnsi="宋体" w:eastAsia="宋体" w:cs="宋体"/>
                <w:sz w:val="15"/>
                <w:szCs w:val="15"/>
              </w:rPr>
              <w:t xml:space="preserve"> </w:t>
            </w:r>
            <w:r>
              <w:rPr>
                <w:rFonts w:ascii="宋体" w:hAnsi="宋体" w:eastAsia="宋体" w:cs="宋体"/>
                <w:spacing w:val="1"/>
                <w:sz w:val="15"/>
                <w:szCs w:val="15"/>
              </w:rPr>
              <w:t>部门</w:t>
            </w:r>
          </w:p>
        </w:tc>
        <w:tc>
          <w:tcPr>
            <w:tcW w:w="2395" w:type="dxa"/>
            <w:vAlign w:val="top"/>
          </w:tcPr>
          <w:p w14:paraId="57B2B812">
            <w:pPr>
              <w:spacing w:line="241" w:lineRule="auto"/>
              <w:rPr>
                <w:rFonts w:ascii="Arial"/>
                <w:sz w:val="21"/>
              </w:rPr>
            </w:pPr>
          </w:p>
          <w:p w14:paraId="13C18A2E">
            <w:pPr>
              <w:spacing w:line="241" w:lineRule="auto"/>
              <w:rPr>
                <w:rFonts w:ascii="Arial"/>
                <w:sz w:val="21"/>
              </w:rPr>
            </w:pPr>
          </w:p>
          <w:p w14:paraId="16FE9E7D">
            <w:pPr>
              <w:spacing w:before="49" w:line="235" w:lineRule="auto"/>
              <w:ind w:left="35" w:right="27" w:firstLine="20"/>
              <w:jc w:val="both"/>
              <w:rPr>
                <w:rFonts w:ascii="宋体" w:hAnsi="宋体" w:eastAsia="宋体" w:cs="宋体"/>
                <w:sz w:val="15"/>
                <w:szCs w:val="15"/>
              </w:rPr>
            </w:pPr>
            <w:r>
              <w:rPr>
                <w:rFonts w:ascii="宋体" w:hAnsi="宋体" w:eastAsia="宋体" w:cs="宋体"/>
                <w:spacing w:val="3"/>
                <w:sz w:val="15"/>
                <w:szCs w:val="15"/>
              </w:rPr>
              <w:t>申请人可按要求自行编制或委托有</w:t>
            </w:r>
            <w:r>
              <w:rPr>
                <w:rFonts w:ascii="宋体" w:hAnsi="宋体" w:eastAsia="宋体" w:cs="宋体"/>
                <w:sz w:val="15"/>
                <w:szCs w:val="15"/>
              </w:rPr>
              <w:t xml:space="preserve"> </w:t>
            </w:r>
            <w:r>
              <w:rPr>
                <w:rFonts w:ascii="宋体" w:hAnsi="宋体" w:eastAsia="宋体" w:cs="宋体"/>
                <w:spacing w:val="4"/>
                <w:sz w:val="15"/>
                <w:szCs w:val="15"/>
              </w:rPr>
              <w:t>相应合法资质的机构编制，审批部</w:t>
            </w:r>
            <w:r>
              <w:rPr>
                <w:rFonts w:ascii="宋体" w:hAnsi="宋体" w:eastAsia="宋体" w:cs="宋体"/>
                <w:spacing w:val="6"/>
                <w:sz w:val="15"/>
                <w:szCs w:val="15"/>
              </w:rPr>
              <w:t xml:space="preserve"> </w:t>
            </w:r>
            <w:r>
              <w:rPr>
                <w:rFonts w:ascii="宋体" w:hAnsi="宋体" w:eastAsia="宋体" w:cs="宋体"/>
                <w:spacing w:val="4"/>
                <w:sz w:val="15"/>
                <w:szCs w:val="15"/>
              </w:rPr>
              <w:t>门不得以任何形式要求申请人必须</w:t>
            </w:r>
            <w:r>
              <w:rPr>
                <w:rFonts w:ascii="宋体" w:hAnsi="宋体" w:eastAsia="宋体" w:cs="宋体"/>
                <w:spacing w:val="6"/>
                <w:sz w:val="15"/>
                <w:szCs w:val="15"/>
              </w:rPr>
              <w:t xml:space="preserve"> </w:t>
            </w:r>
            <w:r>
              <w:rPr>
                <w:rFonts w:ascii="宋体" w:hAnsi="宋体" w:eastAsia="宋体" w:cs="宋体"/>
                <w:spacing w:val="4"/>
                <w:sz w:val="15"/>
                <w:szCs w:val="15"/>
              </w:rPr>
              <w:t>委托有特定中介机构提供服务。</w:t>
            </w:r>
          </w:p>
        </w:tc>
        <w:tc>
          <w:tcPr>
            <w:tcW w:w="415" w:type="dxa"/>
            <w:vAlign w:val="top"/>
          </w:tcPr>
          <w:p w14:paraId="2928664B">
            <w:pPr>
              <w:spacing w:line="337" w:lineRule="auto"/>
              <w:rPr>
                <w:rFonts w:ascii="Arial"/>
                <w:sz w:val="21"/>
              </w:rPr>
            </w:pPr>
          </w:p>
          <w:p w14:paraId="140EB93B">
            <w:pPr>
              <w:spacing w:line="338" w:lineRule="auto"/>
              <w:rPr>
                <w:rFonts w:ascii="Arial"/>
                <w:sz w:val="21"/>
              </w:rPr>
            </w:pPr>
          </w:p>
          <w:p w14:paraId="00EDF8BD">
            <w:pPr>
              <w:spacing w:before="49" w:line="233" w:lineRule="auto"/>
              <w:ind w:left="42" w:right="56" w:hanging="3"/>
              <w:rPr>
                <w:rFonts w:ascii="宋体" w:hAnsi="宋体" w:eastAsia="宋体" w:cs="宋体"/>
                <w:sz w:val="15"/>
                <w:szCs w:val="15"/>
              </w:rPr>
            </w:pPr>
            <w:r>
              <w:rPr>
                <w:rFonts w:ascii="宋体" w:hAnsi="宋体" w:eastAsia="宋体" w:cs="宋体"/>
                <w:spacing w:val="1"/>
                <w:sz w:val="15"/>
                <w:szCs w:val="15"/>
              </w:rPr>
              <w:t>合同</w:t>
            </w:r>
            <w:r>
              <w:rPr>
                <w:rFonts w:ascii="宋体" w:hAnsi="宋体" w:eastAsia="宋体" w:cs="宋体"/>
                <w:sz w:val="15"/>
                <w:szCs w:val="15"/>
              </w:rPr>
              <w:t xml:space="preserve"> 约定</w:t>
            </w:r>
          </w:p>
        </w:tc>
        <w:tc>
          <w:tcPr>
            <w:tcW w:w="556" w:type="dxa"/>
            <w:vAlign w:val="top"/>
          </w:tcPr>
          <w:p w14:paraId="39F59A81">
            <w:pPr>
              <w:spacing w:line="337" w:lineRule="auto"/>
              <w:rPr>
                <w:rFonts w:ascii="Arial"/>
                <w:sz w:val="21"/>
              </w:rPr>
            </w:pPr>
          </w:p>
          <w:p w14:paraId="467C5068">
            <w:pPr>
              <w:spacing w:line="338" w:lineRule="auto"/>
              <w:rPr>
                <w:rFonts w:ascii="Arial"/>
                <w:sz w:val="21"/>
              </w:rPr>
            </w:pPr>
          </w:p>
          <w:p w14:paraId="1E245575">
            <w:pPr>
              <w:spacing w:before="49" w:line="232" w:lineRule="auto"/>
              <w:ind w:left="38" w:right="43" w:firstLine="4"/>
              <w:rPr>
                <w:rFonts w:ascii="宋体" w:hAnsi="宋体" w:eastAsia="宋体" w:cs="宋体"/>
                <w:sz w:val="15"/>
                <w:szCs w:val="15"/>
              </w:rPr>
            </w:pPr>
            <w:r>
              <w:rPr>
                <w:rFonts w:ascii="宋体" w:hAnsi="宋体" w:eastAsia="宋体" w:cs="宋体"/>
                <w:spacing w:val="1"/>
                <w:sz w:val="15"/>
                <w:szCs w:val="15"/>
              </w:rPr>
              <w:t>市场调</w:t>
            </w:r>
            <w:r>
              <w:rPr>
                <w:rFonts w:ascii="宋体" w:hAnsi="宋体" w:eastAsia="宋体" w:cs="宋体"/>
                <w:sz w:val="15"/>
                <w:szCs w:val="15"/>
              </w:rPr>
              <w:t xml:space="preserve"> </w:t>
            </w:r>
            <w:r>
              <w:rPr>
                <w:rFonts w:ascii="宋体" w:hAnsi="宋体" w:eastAsia="宋体" w:cs="宋体"/>
                <w:spacing w:val="2"/>
                <w:sz w:val="15"/>
                <w:szCs w:val="15"/>
              </w:rPr>
              <w:t>节价</w:t>
            </w:r>
          </w:p>
        </w:tc>
        <w:tc>
          <w:tcPr>
            <w:tcW w:w="1418" w:type="dxa"/>
            <w:vAlign w:val="top"/>
          </w:tcPr>
          <w:p w14:paraId="4F230B66">
            <w:pPr>
              <w:rPr>
                <w:rFonts w:ascii="Arial"/>
                <w:sz w:val="21"/>
              </w:rPr>
            </w:pPr>
          </w:p>
        </w:tc>
      </w:tr>
      <w:tr w14:paraId="29975720">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6213" w:hRule="atLeast"/>
        </w:trPr>
        <w:tc>
          <w:tcPr>
            <w:tcW w:w="414" w:type="dxa"/>
            <w:vAlign w:val="top"/>
          </w:tcPr>
          <w:p w14:paraId="3A6A9728">
            <w:pPr>
              <w:spacing w:line="249" w:lineRule="auto"/>
              <w:rPr>
                <w:rFonts w:ascii="Arial"/>
                <w:sz w:val="21"/>
              </w:rPr>
            </w:pPr>
          </w:p>
          <w:p w14:paraId="3DBA29FB">
            <w:pPr>
              <w:spacing w:line="249" w:lineRule="auto"/>
              <w:rPr>
                <w:rFonts w:ascii="Arial"/>
                <w:sz w:val="21"/>
              </w:rPr>
            </w:pPr>
          </w:p>
          <w:p w14:paraId="049F61EC">
            <w:pPr>
              <w:spacing w:line="249" w:lineRule="auto"/>
              <w:rPr>
                <w:rFonts w:ascii="Arial"/>
                <w:sz w:val="21"/>
              </w:rPr>
            </w:pPr>
          </w:p>
          <w:p w14:paraId="5D4759B7">
            <w:pPr>
              <w:spacing w:line="249" w:lineRule="auto"/>
              <w:rPr>
                <w:rFonts w:ascii="Arial"/>
                <w:sz w:val="21"/>
              </w:rPr>
            </w:pPr>
          </w:p>
          <w:p w14:paraId="30B68027">
            <w:pPr>
              <w:spacing w:line="249" w:lineRule="auto"/>
              <w:rPr>
                <w:rFonts w:ascii="Arial"/>
                <w:sz w:val="21"/>
              </w:rPr>
            </w:pPr>
          </w:p>
          <w:p w14:paraId="3B18582A">
            <w:pPr>
              <w:spacing w:line="249" w:lineRule="auto"/>
              <w:rPr>
                <w:rFonts w:ascii="Arial"/>
                <w:sz w:val="21"/>
              </w:rPr>
            </w:pPr>
          </w:p>
          <w:p w14:paraId="168FA4FE">
            <w:pPr>
              <w:spacing w:line="249" w:lineRule="auto"/>
              <w:rPr>
                <w:rFonts w:ascii="Arial"/>
                <w:sz w:val="21"/>
              </w:rPr>
            </w:pPr>
          </w:p>
          <w:p w14:paraId="5D935155">
            <w:pPr>
              <w:spacing w:line="249" w:lineRule="auto"/>
              <w:rPr>
                <w:rFonts w:ascii="Arial"/>
                <w:sz w:val="21"/>
              </w:rPr>
            </w:pPr>
          </w:p>
          <w:p w14:paraId="0F5CA614">
            <w:pPr>
              <w:spacing w:line="249" w:lineRule="auto"/>
              <w:rPr>
                <w:rFonts w:ascii="Arial"/>
                <w:sz w:val="21"/>
              </w:rPr>
            </w:pPr>
          </w:p>
          <w:p w14:paraId="0AD02323">
            <w:pPr>
              <w:spacing w:line="249" w:lineRule="auto"/>
              <w:rPr>
                <w:rFonts w:ascii="Arial"/>
                <w:sz w:val="21"/>
              </w:rPr>
            </w:pPr>
          </w:p>
          <w:p w14:paraId="2BF21228">
            <w:pPr>
              <w:spacing w:line="249" w:lineRule="auto"/>
              <w:rPr>
                <w:rFonts w:ascii="Arial"/>
                <w:sz w:val="21"/>
              </w:rPr>
            </w:pPr>
          </w:p>
          <w:p w14:paraId="31536F4A">
            <w:pPr>
              <w:spacing w:line="250" w:lineRule="auto"/>
              <w:rPr>
                <w:rFonts w:ascii="Arial"/>
                <w:sz w:val="21"/>
              </w:rPr>
            </w:pPr>
          </w:p>
          <w:p w14:paraId="2AA2E3EA">
            <w:pPr>
              <w:spacing w:before="43" w:line="194" w:lineRule="auto"/>
              <w:ind w:left="129"/>
              <w:rPr>
                <w:rFonts w:ascii="Times New Roman" w:hAnsi="Times New Roman" w:eastAsia="Times New Roman" w:cs="Times New Roman"/>
                <w:sz w:val="15"/>
                <w:szCs w:val="15"/>
              </w:rPr>
            </w:pPr>
            <w:r>
              <w:rPr>
                <w:rFonts w:ascii="Times New Roman" w:hAnsi="Times New Roman" w:eastAsia="Times New Roman" w:cs="Times New Roman"/>
                <w:spacing w:val="1"/>
                <w:sz w:val="15"/>
                <w:szCs w:val="15"/>
              </w:rPr>
              <w:t>29</w:t>
            </w:r>
          </w:p>
        </w:tc>
        <w:tc>
          <w:tcPr>
            <w:tcW w:w="1103" w:type="dxa"/>
            <w:vAlign w:val="top"/>
          </w:tcPr>
          <w:p w14:paraId="2B8BB5C8">
            <w:pPr>
              <w:spacing w:line="247" w:lineRule="auto"/>
              <w:rPr>
                <w:rFonts w:ascii="Arial"/>
                <w:sz w:val="21"/>
              </w:rPr>
            </w:pPr>
          </w:p>
          <w:p w14:paraId="49CCFA38">
            <w:pPr>
              <w:spacing w:line="247" w:lineRule="auto"/>
              <w:rPr>
                <w:rFonts w:ascii="Arial"/>
                <w:sz w:val="21"/>
              </w:rPr>
            </w:pPr>
          </w:p>
          <w:p w14:paraId="070E5B0F">
            <w:pPr>
              <w:spacing w:line="247" w:lineRule="auto"/>
              <w:rPr>
                <w:rFonts w:ascii="Arial"/>
                <w:sz w:val="21"/>
              </w:rPr>
            </w:pPr>
          </w:p>
          <w:p w14:paraId="3CF9BA07">
            <w:pPr>
              <w:spacing w:line="247" w:lineRule="auto"/>
              <w:rPr>
                <w:rFonts w:ascii="Arial"/>
                <w:sz w:val="21"/>
              </w:rPr>
            </w:pPr>
          </w:p>
          <w:p w14:paraId="6C6D362B">
            <w:pPr>
              <w:spacing w:line="247" w:lineRule="auto"/>
              <w:rPr>
                <w:rFonts w:ascii="Arial"/>
                <w:sz w:val="21"/>
              </w:rPr>
            </w:pPr>
          </w:p>
          <w:p w14:paraId="17F7D6CE">
            <w:pPr>
              <w:spacing w:line="247" w:lineRule="auto"/>
              <w:rPr>
                <w:rFonts w:ascii="Arial"/>
                <w:sz w:val="21"/>
              </w:rPr>
            </w:pPr>
          </w:p>
          <w:p w14:paraId="6C02EB2B">
            <w:pPr>
              <w:spacing w:line="247" w:lineRule="auto"/>
              <w:rPr>
                <w:rFonts w:ascii="Arial"/>
                <w:sz w:val="21"/>
              </w:rPr>
            </w:pPr>
          </w:p>
          <w:p w14:paraId="2A52D3B4">
            <w:pPr>
              <w:spacing w:line="248" w:lineRule="auto"/>
              <w:rPr>
                <w:rFonts w:ascii="Arial"/>
                <w:sz w:val="21"/>
              </w:rPr>
            </w:pPr>
          </w:p>
          <w:p w14:paraId="6F9EC358">
            <w:pPr>
              <w:spacing w:line="248" w:lineRule="auto"/>
              <w:rPr>
                <w:rFonts w:ascii="Arial"/>
                <w:sz w:val="21"/>
              </w:rPr>
            </w:pPr>
          </w:p>
          <w:p w14:paraId="368B92E2">
            <w:pPr>
              <w:spacing w:line="248" w:lineRule="auto"/>
              <w:rPr>
                <w:rFonts w:ascii="Arial"/>
                <w:sz w:val="21"/>
              </w:rPr>
            </w:pPr>
          </w:p>
          <w:p w14:paraId="0C938967">
            <w:pPr>
              <w:spacing w:line="248" w:lineRule="auto"/>
              <w:rPr>
                <w:rFonts w:ascii="Arial"/>
                <w:sz w:val="21"/>
              </w:rPr>
            </w:pPr>
          </w:p>
          <w:p w14:paraId="38B626A8">
            <w:pPr>
              <w:spacing w:line="248" w:lineRule="auto"/>
              <w:rPr>
                <w:rFonts w:ascii="Arial"/>
                <w:sz w:val="21"/>
              </w:rPr>
            </w:pPr>
          </w:p>
          <w:p w14:paraId="5765E2D3">
            <w:pPr>
              <w:spacing w:before="49" w:line="226" w:lineRule="auto"/>
              <w:ind w:left="25"/>
              <w:rPr>
                <w:rFonts w:ascii="宋体" w:hAnsi="宋体" w:eastAsia="宋体" w:cs="宋体"/>
                <w:sz w:val="15"/>
                <w:szCs w:val="15"/>
              </w:rPr>
            </w:pPr>
            <w:r>
              <w:rPr>
                <w:rFonts w:ascii="宋体" w:hAnsi="宋体" w:eastAsia="宋体" w:cs="宋体"/>
                <w:spacing w:val="3"/>
                <w:sz w:val="15"/>
                <w:szCs w:val="15"/>
              </w:rPr>
              <w:t>考古勘探发掘</w:t>
            </w:r>
          </w:p>
        </w:tc>
        <w:tc>
          <w:tcPr>
            <w:tcW w:w="1304" w:type="dxa"/>
            <w:vAlign w:val="top"/>
          </w:tcPr>
          <w:p w14:paraId="37E44E33">
            <w:pPr>
              <w:spacing w:line="261" w:lineRule="auto"/>
              <w:rPr>
                <w:rFonts w:ascii="Arial"/>
                <w:sz w:val="21"/>
              </w:rPr>
            </w:pPr>
          </w:p>
          <w:p w14:paraId="45C901B5">
            <w:pPr>
              <w:spacing w:line="261" w:lineRule="auto"/>
              <w:rPr>
                <w:rFonts w:ascii="Arial"/>
                <w:sz w:val="21"/>
              </w:rPr>
            </w:pPr>
          </w:p>
          <w:p w14:paraId="583AED22">
            <w:pPr>
              <w:spacing w:line="261" w:lineRule="auto"/>
              <w:rPr>
                <w:rFonts w:ascii="Arial"/>
                <w:sz w:val="21"/>
              </w:rPr>
            </w:pPr>
          </w:p>
          <w:p w14:paraId="157321E6">
            <w:pPr>
              <w:spacing w:line="261" w:lineRule="auto"/>
              <w:rPr>
                <w:rFonts w:ascii="Arial"/>
                <w:sz w:val="21"/>
              </w:rPr>
            </w:pPr>
          </w:p>
          <w:p w14:paraId="1DDFE3E4">
            <w:pPr>
              <w:spacing w:line="261" w:lineRule="auto"/>
              <w:rPr>
                <w:rFonts w:ascii="Arial"/>
                <w:sz w:val="21"/>
              </w:rPr>
            </w:pPr>
          </w:p>
          <w:p w14:paraId="0C905C49">
            <w:pPr>
              <w:spacing w:line="261" w:lineRule="auto"/>
              <w:rPr>
                <w:rFonts w:ascii="Arial"/>
                <w:sz w:val="21"/>
              </w:rPr>
            </w:pPr>
          </w:p>
          <w:p w14:paraId="4218CDE0">
            <w:pPr>
              <w:spacing w:line="261" w:lineRule="auto"/>
              <w:rPr>
                <w:rFonts w:ascii="Arial"/>
                <w:sz w:val="21"/>
              </w:rPr>
            </w:pPr>
          </w:p>
          <w:p w14:paraId="794A4A50">
            <w:pPr>
              <w:spacing w:line="261" w:lineRule="auto"/>
              <w:rPr>
                <w:rFonts w:ascii="Arial"/>
                <w:sz w:val="21"/>
              </w:rPr>
            </w:pPr>
          </w:p>
          <w:p w14:paraId="25BDE8CD">
            <w:pPr>
              <w:spacing w:line="261" w:lineRule="auto"/>
              <w:rPr>
                <w:rFonts w:ascii="Arial"/>
                <w:sz w:val="21"/>
              </w:rPr>
            </w:pPr>
          </w:p>
          <w:p w14:paraId="257D24F7">
            <w:pPr>
              <w:spacing w:line="261" w:lineRule="auto"/>
              <w:rPr>
                <w:rFonts w:ascii="Arial"/>
                <w:sz w:val="21"/>
              </w:rPr>
            </w:pPr>
          </w:p>
          <w:p w14:paraId="5B2DAC0C">
            <w:pPr>
              <w:spacing w:line="262" w:lineRule="auto"/>
              <w:rPr>
                <w:rFonts w:ascii="Arial"/>
                <w:sz w:val="21"/>
              </w:rPr>
            </w:pPr>
          </w:p>
          <w:p w14:paraId="1DCF563F">
            <w:pPr>
              <w:spacing w:before="49" w:line="232" w:lineRule="auto"/>
              <w:ind w:left="27" w:right="28" w:firstLine="1"/>
              <w:rPr>
                <w:rFonts w:ascii="宋体" w:hAnsi="宋体" w:eastAsia="宋体" w:cs="宋体"/>
                <w:sz w:val="15"/>
                <w:szCs w:val="15"/>
              </w:rPr>
            </w:pPr>
            <w:r>
              <w:rPr>
                <w:rFonts w:ascii="宋体" w:hAnsi="宋体" w:eastAsia="宋体" w:cs="宋体"/>
                <w:spacing w:val="3"/>
                <w:sz w:val="15"/>
                <w:szCs w:val="15"/>
              </w:rPr>
              <w:t>建设工程文物保护</w:t>
            </w:r>
            <w:r>
              <w:rPr>
                <w:rFonts w:ascii="宋体" w:hAnsi="宋体" w:eastAsia="宋体" w:cs="宋体"/>
                <w:spacing w:val="6"/>
                <w:sz w:val="15"/>
                <w:szCs w:val="15"/>
              </w:rPr>
              <w:t xml:space="preserve"> </w:t>
            </w:r>
            <w:r>
              <w:rPr>
                <w:rFonts w:ascii="宋体" w:hAnsi="宋体" w:eastAsia="宋体" w:cs="宋体"/>
                <w:spacing w:val="1"/>
                <w:sz w:val="15"/>
                <w:szCs w:val="15"/>
              </w:rPr>
              <w:t>许可</w:t>
            </w:r>
          </w:p>
        </w:tc>
        <w:tc>
          <w:tcPr>
            <w:tcW w:w="5169" w:type="dxa"/>
            <w:vAlign w:val="top"/>
          </w:tcPr>
          <w:p w14:paraId="5750DDB8">
            <w:pPr>
              <w:spacing w:before="192" w:line="239" w:lineRule="auto"/>
              <w:ind w:left="27" w:right="22" w:firstLine="4"/>
              <w:rPr>
                <w:rFonts w:ascii="宋体" w:hAnsi="宋体" w:eastAsia="宋体" w:cs="宋体"/>
                <w:sz w:val="15"/>
                <w:szCs w:val="15"/>
              </w:rPr>
            </w:pPr>
            <w:r>
              <w:rPr>
                <w:rFonts w:ascii="宋体" w:hAnsi="宋体" w:eastAsia="宋体" w:cs="宋体"/>
                <w:spacing w:val="4"/>
                <w:sz w:val="15"/>
                <w:szCs w:val="15"/>
              </w:rPr>
              <w:t>《中华人民共和国文物保护法》（</w:t>
            </w:r>
            <w:r>
              <w:rPr>
                <w:rFonts w:ascii="Times New Roman" w:hAnsi="Times New Roman" w:eastAsia="Times New Roman" w:cs="Times New Roman"/>
                <w:spacing w:val="4"/>
                <w:sz w:val="15"/>
                <w:szCs w:val="15"/>
              </w:rPr>
              <w:t>2015</w:t>
            </w:r>
            <w:r>
              <w:rPr>
                <w:rFonts w:ascii="宋体" w:hAnsi="宋体" w:eastAsia="宋体" w:cs="宋体"/>
                <w:spacing w:val="4"/>
                <w:sz w:val="15"/>
                <w:szCs w:val="15"/>
              </w:rPr>
              <w:t>年</w:t>
            </w:r>
            <w:r>
              <w:rPr>
                <w:rFonts w:ascii="Times New Roman" w:hAnsi="Times New Roman" w:eastAsia="Times New Roman" w:cs="Times New Roman"/>
                <w:spacing w:val="4"/>
                <w:sz w:val="15"/>
                <w:szCs w:val="15"/>
              </w:rPr>
              <w:t>4</w:t>
            </w:r>
            <w:r>
              <w:rPr>
                <w:rFonts w:ascii="宋体" w:hAnsi="宋体" w:eastAsia="宋体" w:cs="宋体"/>
                <w:spacing w:val="4"/>
                <w:sz w:val="15"/>
                <w:szCs w:val="15"/>
              </w:rPr>
              <w:t>月</w:t>
            </w:r>
            <w:r>
              <w:rPr>
                <w:rFonts w:ascii="Times New Roman" w:hAnsi="Times New Roman" w:eastAsia="Times New Roman" w:cs="Times New Roman"/>
                <w:spacing w:val="4"/>
                <w:sz w:val="15"/>
                <w:szCs w:val="15"/>
              </w:rPr>
              <w:t>24</w:t>
            </w:r>
            <w:r>
              <w:rPr>
                <w:rFonts w:ascii="宋体" w:hAnsi="宋体" w:eastAsia="宋体" w:cs="宋体"/>
                <w:spacing w:val="4"/>
                <w:sz w:val="15"/>
                <w:szCs w:val="15"/>
              </w:rPr>
              <w:t>日第十二届全国人民代表大</w:t>
            </w:r>
            <w:r>
              <w:rPr>
                <w:rFonts w:ascii="宋体" w:hAnsi="宋体" w:eastAsia="宋体" w:cs="宋体"/>
                <w:spacing w:val="3"/>
                <w:sz w:val="15"/>
                <w:szCs w:val="15"/>
              </w:rPr>
              <w:t xml:space="preserve">  </w:t>
            </w:r>
            <w:r>
              <w:rPr>
                <w:rFonts w:ascii="宋体" w:hAnsi="宋体" w:eastAsia="宋体" w:cs="宋体"/>
                <w:spacing w:val="5"/>
                <w:sz w:val="15"/>
                <w:szCs w:val="15"/>
              </w:rPr>
              <w:t>会常务委员会第十四次会议《关于修改〈中</w:t>
            </w:r>
            <w:r>
              <w:rPr>
                <w:rFonts w:ascii="宋体" w:hAnsi="宋体" w:eastAsia="宋体" w:cs="宋体"/>
                <w:spacing w:val="4"/>
                <w:sz w:val="15"/>
                <w:szCs w:val="15"/>
              </w:rPr>
              <w:t>华人民共和国文物保护法〉的决</w:t>
            </w:r>
            <w:r>
              <w:rPr>
                <w:rFonts w:ascii="宋体" w:hAnsi="宋体" w:eastAsia="宋体" w:cs="宋体"/>
                <w:sz w:val="15"/>
                <w:szCs w:val="15"/>
              </w:rPr>
              <w:t xml:space="preserve"> </w:t>
            </w:r>
            <w:r>
              <w:rPr>
                <w:rFonts w:ascii="宋体" w:hAnsi="宋体" w:eastAsia="宋体" w:cs="宋体"/>
                <w:spacing w:val="4"/>
                <w:sz w:val="15"/>
                <w:szCs w:val="15"/>
              </w:rPr>
              <w:t>定》第四次修正）第十七条  文物保护单位的保护范围内不得进行其他建设</w:t>
            </w:r>
            <w:r>
              <w:rPr>
                <w:rFonts w:ascii="宋体" w:hAnsi="宋体" w:eastAsia="宋体" w:cs="宋体"/>
                <w:spacing w:val="15"/>
                <w:sz w:val="15"/>
                <w:szCs w:val="15"/>
              </w:rPr>
              <w:t xml:space="preserve"> </w:t>
            </w:r>
            <w:r>
              <w:rPr>
                <w:rFonts w:ascii="宋体" w:hAnsi="宋体" w:eastAsia="宋体" w:cs="宋体"/>
                <w:spacing w:val="5"/>
                <w:sz w:val="15"/>
                <w:szCs w:val="15"/>
              </w:rPr>
              <w:t>工程或者爆破、钻探、挖掘等作业。但是，</w:t>
            </w:r>
            <w:r>
              <w:rPr>
                <w:rFonts w:ascii="宋体" w:hAnsi="宋体" w:eastAsia="宋体" w:cs="宋体"/>
                <w:spacing w:val="4"/>
                <w:sz w:val="15"/>
                <w:szCs w:val="15"/>
              </w:rPr>
              <w:t>因特殊情况需要在文物保护单位</w:t>
            </w:r>
            <w:r>
              <w:rPr>
                <w:rFonts w:ascii="宋体" w:hAnsi="宋体" w:eastAsia="宋体" w:cs="宋体"/>
                <w:sz w:val="15"/>
                <w:szCs w:val="15"/>
              </w:rPr>
              <w:t xml:space="preserve"> </w:t>
            </w:r>
            <w:r>
              <w:rPr>
                <w:rFonts w:ascii="宋体" w:hAnsi="宋体" w:eastAsia="宋体" w:cs="宋体"/>
                <w:spacing w:val="5"/>
                <w:sz w:val="15"/>
                <w:szCs w:val="15"/>
              </w:rPr>
              <w:t>的保护范围内进行其他建设工程或者爆破、</w:t>
            </w:r>
            <w:r>
              <w:rPr>
                <w:rFonts w:ascii="宋体" w:hAnsi="宋体" w:eastAsia="宋体" w:cs="宋体"/>
                <w:spacing w:val="4"/>
                <w:sz w:val="15"/>
                <w:szCs w:val="15"/>
              </w:rPr>
              <w:t>钻探、挖掘等作业的，必须保证</w:t>
            </w:r>
            <w:r>
              <w:rPr>
                <w:rFonts w:ascii="宋体" w:hAnsi="宋体" w:eastAsia="宋体" w:cs="宋体"/>
                <w:sz w:val="15"/>
                <w:szCs w:val="15"/>
              </w:rPr>
              <w:t xml:space="preserve"> </w:t>
            </w:r>
            <w:r>
              <w:rPr>
                <w:rFonts w:ascii="宋体" w:hAnsi="宋体" w:eastAsia="宋体" w:cs="宋体"/>
                <w:spacing w:val="5"/>
                <w:sz w:val="15"/>
                <w:szCs w:val="15"/>
              </w:rPr>
              <w:t>文物保护单位的安全，并经核定公布该文物</w:t>
            </w:r>
            <w:r>
              <w:rPr>
                <w:rFonts w:ascii="宋体" w:hAnsi="宋体" w:eastAsia="宋体" w:cs="宋体"/>
                <w:spacing w:val="4"/>
                <w:sz w:val="15"/>
                <w:szCs w:val="15"/>
              </w:rPr>
              <w:t>保护单位的人民政府批准，在批</w:t>
            </w:r>
            <w:r>
              <w:rPr>
                <w:rFonts w:ascii="宋体" w:hAnsi="宋体" w:eastAsia="宋体" w:cs="宋体"/>
                <w:sz w:val="15"/>
                <w:szCs w:val="15"/>
              </w:rPr>
              <w:t xml:space="preserve"> </w:t>
            </w:r>
            <w:r>
              <w:rPr>
                <w:rFonts w:ascii="宋体" w:hAnsi="宋体" w:eastAsia="宋体" w:cs="宋体"/>
                <w:spacing w:val="5"/>
                <w:sz w:val="15"/>
                <w:szCs w:val="15"/>
              </w:rPr>
              <w:t>准前应当征得上一级人民政府文物行政部门同</w:t>
            </w:r>
            <w:r>
              <w:rPr>
                <w:rFonts w:ascii="宋体" w:hAnsi="宋体" w:eastAsia="宋体" w:cs="宋体"/>
                <w:spacing w:val="4"/>
                <w:sz w:val="15"/>
                <w:szCs w:val="15"/>
              </w:rPr>
              <w:t>意；在全国重点文物保护单位</w:t>
            </w:r>
            <w:r>
              <w:rPr>
                <w:rFonts w:ascii="宋体" w:hAnsi="宋体" w:eastAsia="宋体" w:cs="宋体"/>
                <w:sz w:val="15"/>
                <w:szCs w:val="15"/>
              </w:rPr>
              <w:t xml:space="preserve"> </w:t>
            </w:r>
            <w:r>
              <w:rPr>
                <w:rFonts w:ascii="宋体" w:hAnsi="宋体" w:eastAsia="宋体" w:cs="宋体"/>
                <w:spacing w:val="5"/>
                <w:sz w:val="15"/>
                <w:szCs w:val="15"/>
              </w:rPr>
              <w:t>的保护范围内进行其他建设工程或者爆破、</w:t>
            </w:r>
            <w:r>
              <w:rPr>
                <w:rFonts w:ascii="宋体" w:hAnsi="宋体" w:eastAsia="宋体" w:cs="宋体"/>
                <w:spacing w:val="4"/>
                <w:sz w:val="15"/>
                <w:szCs w:val="15"/>
              </w:rPr>
              <w:t>钻探、挖掘等作业的，必须经省</w:t>
            </w:r>
            <w:r>
              <w:rPr>
                <w:rFonts w:ascii="宋体" w:hAnsi="宋体" w:eastAsia="宋体" w:cs="宋体"/>
                <w:sz w:val="15"/>
                <w:szCs w:val="15"/>
              </w:rPr>
              <w:t xml:space="preserve"> </w:t>
            </w:r>
            <w:r>
              <w:rPr>
                <w:rFonts w:ascii="宋体" w:hAnsi="宋体" w:eastAsia="宋体" w:cs="宋体"/>
                <w:spacing w:val="4"/>
                <w:sz w:val="15"/>
                <w:szCs w:val="15"/>
              </w:rPr>
              <w:t>、</w:t>
            </w:r>
            <w:r>
              <w:rPr>
                <w:rFonts w:ascii="宋体" w:hAnsi="宋体" w:eastAsia="宋体" w:cs="宋体"/>
                <w:spacing w:val="-42"/>
                <w:sz w:val="15"/>
                <w:szCs w:val="15"/>
              </w:rPr>
              <w:t xml:space="preserve"> </w:t>
            </w:r>
            <w:r>
              <w:rPr>
                <w:rFonts w:ascii="宋体" w:hAnsi="宋体" w:eastAsia="宋体" w:cs="宋体"/>
                <w:spacing w:val="4"/>
                <w:sz w:val="15"/>
                <w:szCs w:val="15"/>
              </w:rPr>
              <w:t>自治区、直辖市人民政府批准，在批准前</w:t>
            </w:r>
            <w:r>
              <w:rPr>
                <w:rFonts w:ascii="宋体" w:hAnsi="宋体" w:eastAsia="宋体" w:cs="宋体"/>
                <w:spacing w:val="3"/>
                <w:sz w:val="15"/>
                <w:szCs w:val="15"/>
              </w:rPr>
              <w:t>应当征得国务院文物行政部门同</w:t>
            </w:r>
            <w:r>
              <w:rPr>
                <w:rFonts w:ascii="宋体" w:hAnsi="宋体" w:eastAsia="宋体" w:cs="宋体"/>
                <w:sz w:val="15"/>
                <w:szCs w:val="15"/>
              </w:rPr>
              <w:t xml:space="preserve"> </w:t>
            </w:r>
            <w:r>
              <w:rPr>
                <w:rFonts w:ascii="宋体" w:hAnsi="宋体" w:eastAsia="宋体" w:cs="宋体"/>
                <w:spacing w:val="3"/>
                <w:sz w:val="15"/>
                <w:szCs w:val="15"/>
              </w:rPr>
              <w:t>意。</w:t>
            </w:r>
            <w:r>
              <w:rPr>
                <w:rFonts w:ascii="宋体" w:hAnsi="宋体" w:eastAsia="宋体" w:cs="宋体"/>
                <w:spacing w:val="-24"/>
                <w:sz w:val="15"/>
                <w:szCs w:val="15"/>
              </w:rPr>
              <w:t xml:space="preserve"> </w:t>
            </w:r>
            <w:r>
              <w:rPr>
                <w:rFonts w:ascii="宋体" w:hAnsi="宋体" w:eastAsia="宋体" w:cs="宋体"/>
                <w:spacing w:val="3"/>
                <w:sz w:val="15"/>
                <w:szCs w:val="15"/>
              </w:rPr>
              <w:t>第十八条</w:t>
            </w:r>
            <w:r>
              <w:rPr>
                <w:rFonts w:ascii="宋体" w:hAnsi="宋体" w:eastAsia="宋体" w:cs="宋体"/>
                <w:spacing w:val="-30"/>
                <w:sz w:val="15"/>
                <w:szCs w:val="15"/>
              </w:rPr>
              <w:t xml:space="preserve"> </w:t>
            </w:r>
            <w:r>
              <w:rPr>
                <w:rFonts w:ascii="宋体" w:hAnsi="宋体" w:eastAsia="宋体" w:cs="宋体"/>
                <w:spacing w:val="3"/>
                <w:sz w:val="15"/>
                <w:szCs w:val="15"/>
              </w:rPr>
              <w:t>根据保护文物的实际需要，经省、</w:t>
            </w:r>
            <w:r>
              <w:rPr>
                <w:rFonts w:ascii="宋体" w:hAnsi="宋体" w:eastAsia="宋体" w:cs="宋体"/>
                <w:spacing w:val="-41"/>
                <w:sz w:val="15"/>
                <w:szCs w:val="15"/>
              </w:rPr>
              <w:t xml:space="preserve"> </w:t>
            </w:r>
            <w:r>
              <w:rPr>
                <w:rFonts w:ascii="宋体" w:hAnsi="宋体" w:eastAsia="宋体" w:cs="宋体"/>
                <w:spacing w:val="3"/>
                <w:sz w:val="15"/>
                <w:szCs w:val="15"/>
              </w:rPr>
              <w:t>自治区、直辖市人民政府</w:t>
            </w:r>
            <w:r>
              <w:rPr>
                <w:rFonts w:ascii="宋体" w:hAnsi="宋体" w:eastAsia="宋体" w:cs="宋体"/>
                <w:sz w:val="15"/>
                <w:szCs w:val="15"/>
              </w:rPr>
              <w:t xml:space="preserve">  </w:t>
            </w:r>
            <w:r>
              <w:rPr>
                <w:rFonts w:ascii="宋体" w:hAnsi="宋体" w:eastAsia="宋体" w:cs="宋体"/>
                <w:spacing w:val="5"/>
                <w:sz w:val="15"/>
                <w:szCs w:val="15"/>
              </w:rPr>
              <w:t>批准，可以在文物保护单位的周围划出一定的</w:t>
            </w:r>
            <w:r>
              <w:rPr>
                <w:rFonts w:ascii="宋体" w:hAnsi="宋体" w:eastAsia="宋体" w:cs="宋体"/>
                <w:spacing w:val="4"/>
                <w:sz w:val="15"/>
                <w:szCs w:val="15"/>
              </w:rPr>
              <w:t>建设控制地带，并予以公布。</w:t>
            </w:r>
            <w:r>
              <w:rPr>
                <w:rFonts w:ascii="宋体" w:hAnsi="宋体" w:eastAsia="宋体" w:cs="宋体"/>
                <w:sz w:val="15"/>
                <w:szCs w:val="15"/>
              </w:rPr>
              <w:t xml:space="preserve"> </w:t>
            </w:r>
            <w:r>
              <w:rPr>
                <w:rFonts w:ascii="宋体" w:hAnsi="宋体" w:eastAsia="宋体" w:cs="宋体"/>
                <w:spacing w:val="5"/>
                <w:sz w:val="15"/>
                <w:szCs w:val="15"/>
              </w:rPr>
              <w:t>在文物保护单位的建设控制地带内进行建设工</w:t>
            </w:r>
            <w:r>
              <w:rPr>
                <w:rFonts w:ascii="宋体" w:hAnsi="宋体" w:eastAsia="宋体" w:cs="宋体"/>
                <w:spacing w:val="4"/>
                <w:sz w:val="15"/>
                <w:szCs w:val="15"/>
              </w:rPr>
              <w:t>程，不得破坏文物保护单位的</w:t>
            </w:r>
            <w:r>
              <w:rPr>
                <w:rFonts w:ascii="宋体" w:hAnsi="宋体" w:eastAsia="宋体" w:cs="宋体"/>
                <w:sz w:val="15"/>
                <w:szCs w:val="15"/>
              </w:rPr>
              <w:t xml:space="preserve"> </w:t>
            </w:r>
            <w:r>
              <w:rPr>
                <w:rFonts w:ascii="宋体" w:hAnsi="宋体" w:eastAsia="宋体" w:cs="宋体"/>
                <w:spacing w:val="5"/>
                <w:sz w:val="15"/>
                <w:szCs w:val="15"/>
              </w:rPr>
              <w:t>历史风貌；工程设计方案应当根据文物保护</w:t>
            </w:r>
            <w:r>
              <w:rPr>
                <w:rFonts w:ascii="宋体" w:hAnsi="宋体" w:eastAsia="宋体" w:cs="宋体"/>
                <w:spacing w:val="4"/>
                <w:sz w:val="15"/>
                <w:szCs w:val="15"/>
              </w:rPr>
              <w:t>单位的级别，经相应的文物行政</w:t>
            </w:r>
            <w:r>
              <w:rPr>
                <w:rFonts w:ascii="宋体" w:hAnsi="宋体" w:eastAsia="宋体" w:cs="宋体"/>
                <w:sz w:val="15"/>
                <w:szCs w:val="15"/>
              </w:rPr>
              <w:t xml:space="preserve"> </w:t>
            </w:r>
            <w:r>
              <w:rPr>
                <w:rFonts w:ascii="宋体" w:hAnsi="宋体" w:eastAsia="宋体" w:cs="宋体"/>
                <w:spacing w:val="4"/>
                <w:sz w:val="15"/>
                <w:szCs w:val="15"/>
              </w:rPr>
              <w:t>部门同意后，报城乡建设规划部门批准。</w:t>
            </w:r>
            <w:r>
              <w:rPr>
                <w:rFonts w:ascii="宋体" w:hAnsi="宋体" w:eastAsia="宋体" w:cs="宋体"/>
                <w:spacing w:val="-20"/>
                <w:sz w:val="15"/>
                <w:szCs w:val="15"/>
              </w:rPr>
              <w:t xml:space="preserve"> </w:t>
            </w:r>
            <w:r>
              <w:rPr>
                <w:rFonts w:ascii="宋体" w:hAnsi="宋体" w:eastAsia="宋体" w:cs="宋体"/>
                <w:spacing w:val="4"/>
                <w:sz w:val="15"/>
                <w:szCs w:val="15"/>
              </w:rPr>
              <w:t>第十九条  在文物保护单位的保</w:t>
            </w:r>
            <w:r>
              <w:rPr>
                <w:rFonts w:ascii="宋体" w:hAnsi="宋体" w:eastAsia="宋体" w:cs="宋体"/>
                <w:sz w:val="15"/>
                <w:szCs w:val="15"/>
              </w:rPr>
              <w:t xml:space="preserve">  </w:t>
            </w:r>
            <w:r>
              <w:rPr>
                <w:rFonts w:ascii="宋体" w:hAnsi="宋体" w:eastAsia="宋体" w:cs="宋体"/>
                <w:spacing w:val="5"/>
                <w:sz w:val="15"/>
                <w:szCs w:val="15"/>
              </w:rPr>
              <w:t>护范围和建设控制地带内，不得建设污染文物</w:t>
            </w:r>
            <w:r>
              <w:rPr>
                <w:rFonts w:ascii="宋体" w:hAnsi="宋体" w:eastAsia="宋体" w:cs="宋体"/>
                <w:spacing w:val="4"/>
                <w:sz w:val="15"/>
                <w:szCs w:val="15"/>
              </w:rPr>
              <w:t>保护单位及其环境的设施，不</w:t>
            </w:r>
            <w:r>
              <w:rPr>
                <w:rFonts w:ascii="宋体" w:hAnsi="宋体" w:eastAsia="宋体" w:cs="宋体"/>
                <w:sz w:val="15"/>
                <w:szCs w:val="15"/>
              </w:rPr>
              <w:t xml:space="preserve"> </w:t>
            </w:r>
            <w:r>
              <w:rPr>
                <w:rFonts w:ascii="宋体" w:hAnsi="宋体" w:eastAsia="宋体" w:cs="宋体"/>
                <w:spacing w:val="5"/>
                <w:sz w:val="15"/>
                <w:szCs w:val="15"/>
              </w:rPr>
              <w:t>得进行可能影响文物保护单位安全及其环境</w:t>
            </w:r>
            <w:r>
              <w:rPr>
                <w:rFonts w:ascii="宋体" w:hAnsi="宋体" w:eastAsia="宋体" w:cs="宋体"/>
                <w:spacing w:val="4"/>
                <w:sz w:val="15"/>
                <w:szCs w:val="15"/>
              </w:rPr>
              <w:t>的活动。对已有的污染文物保护</w:t>
            </w:r>
            <w:r>
              <w:rPr>
                <w:rFonts w:ascii="宋体" w:hAnsi="宋体" w:eastAsia="宋体" w:cs="宋体"/>
                <w:sz w:val="15"/>
                <w:szCs w:val="15"/>
              </w:rPr>
              <w:t xml:space="preserve"> </w:t>
            </w:r>
            <w:r>
              <w:rPr>
                <w:rFonts w:ascii="宋体" w:hAnsi="宋体" w:eastAsia="宋体" w:cs="宋体"/>
                <w:spacing w:val="4"/>
                <w:sz w:val="15"/>
                <w:szCs w:val="15"/>
              </w:rPr>
              <w:t>单位及其环境的设施，应当限期治理。</w:t>
            </w:r>
            <w:r>
              <w:rPr>
                <w:rFonts w:ascii="宋体" w:hAnsi="宋体" w:eastAsia="宋体" w:cs="宋体"/>
                <w:spacing w:val="-25"/>
                <w:sz w:val="15"/>
                <w:szCs w:val="15"/>
              </w:rPr>
              <w:t xml:space="preserve"> </w:t>
            </w:r>
            <w:r>
              <w:rPr>
                <w:rFonts w:ascii="宋体" w:hAnsi="宋体" w:eastAsia="宋体" w:cs="宋体"/>
                <w:spacing w:val="4"/>
                <w:sz w:val="15"/>
                <w:szCs w:val="15"/>
              </w:rPr>
              <w:t>第二十七条  一切考古发掘工作，</w:t>
            </w:r>
          </w:p>
          <w:p w14:paraId="4FDFA996">
            <w:pPr>
              <w:spacing w:before="27" w:line="238" w:lineRule="auto"/>
              <w:ind w:left="27" w:right="22" w:firstLine="3"/>
              <w:rPr>
                <w:rFonts w:ascii="宋体" w:hAnsi="宋体" w:eastAsia="宋体" w:cs="宋体"/>
                <w:sz w:val="15"/>
                <w:szCs w:val="15"/>
              </w:rPr>
            </w:pPr>
            <w:r>
              <w:rPr>
                <w:rFonts w:ascii="宋体" w:hAnsi="宋体" w:eastAsia="宋体" w:cs="宋体"/>
                <w:spacing w:val="4"/>
                <w:sz w:val="15"/>
                <w:szCs w:val="15"/>
              </w:rPr>
              <w:t>必须履行报批手续；从事考古发掘的单位，应当经国务院文物行政部门批准</w:t>
            </w:r>
            <w:r>
              <w:rPr>
                <w:rFonts w:ascii="宋体" w:hAnsi="宋体" w:eastAsia="宋体" w:cs="宋体"/>
                <w:spacing w:val="16"/>
                <w:sz w:val="15"/>
                <w:szCs w:val="15"/>
              </w:rPr>
              <w:t xml:space="preserve"> </w:t>
            </w:r>
            <w:r>
              <w:rPr>
                <w:rFonts w:ascii="宋体" w:hAnsi="宋体" w:eastAsia="宋体" w:cs="宋体"/>
                <w:spacing w:val="4"/>
                <w:sz w:val="15"/>
                <w:szCs w:val="15"/>
              </w:rPr>
              <w:t>。地下埋藏的文物，任何单位或者个人都不得私自发掘。 第二十九条  进</w:t>
            </w:r>
            <w:r>
              <w:rPr>
                <w:rFonts w:ascii="宋体" w:hAnsi="宋体" w:eastAsia="宋体" w:cs="宋体"/>
                <w:spacing w:val="7"/>
                <w:sz w:val="15"/>
                <w:szCs w:val="15"/>
              </w:rPr>
              <w:t xml:space="preserve">  </w:t>
            </w:r>
            <w:r>
              <w:rPr>
                <w:rFonts w:ascii="宋体" w:hAnsi="宋体" w:eastAsia="宋体" w:cs="宋体"/>
                <w:spacing w:val="4"/>
                <w:sz w:val="15"/>
                <w:szCs w:val="15"/>
              </w:rPr>
              <w:t>行大型基本建设工程，建设单位应当事先报</w:t>
            </w:r>
            <w:r>
              <w:rPr>
                <w:rFonts w:ascii="宋体" w:hAnsi="宋体" w:eastAsia="宋体" w:cs="宋体"/>
                <w:spacing w:val="3"/>
                <w:sz w:val="15"/>
                <w:szCs w:val="15"/>
              </w:rPr>
              <w:t>请省、</w:t>
            </w:r>
            <w:r>
              <w:rPr>
                <w:rFonts w:ascii="宋体" w:hAnsi="宋体" w:eastAsia="宋体" w:cs="宋体"/>
                <w:spacing w:val="-40"/>
                <w:sz w:val="15"/>
                <w:szCs w:val="15"/>
              </w:rPr>
              <w:t xml:space="preserve"> </w:t>
            </w:r>
            <w:r>
              <w:rPr>
                <w:rFonts w:ascii="宋体" w:hAnsi="宋体" w:eastAsia="宋体" w:cs="宋体"/>
                <w:spacing w:val="3"/>
                <w:sz w:val="15"/>
                <w:szCs w:val="15"/>
              </w:rPr>
              <w:t>自治区、直辖市人民政府</w:t>
            </w:r>
            <w:r>
              <w:rPr>
                <w:rFonts w:ascii="宋体" w:hAnsi="宋体" w:eastAsia="宋体" w:cs="宋体"/>
                <w:sz w:val="15"/>
                <w:szCs w:val="15"/>
              </w:rPr>
              <w:t xml:space="preserve"> </w:t>
            </w:r>
            <w:r>
              <w:rPr>
                <w:rFonts w:ascii="宋体" w:hAnsi="宋体" w:eastAsia="宋体" w:cs="宋体"/>
                <w:spacing w:val="5"/>
                <w:sz w:val="15"/>
                <w:szCs w:val="15"/>
              </w:rPr>
              <w:t>文物行政部门组织从事考古发掘的单位在工程范</w:t>
            </w:r>
            <w:r>
              <w:rPr>
                <w:rFonts w:ascii="宋体" w:hAnsi="宋体" w:eastAsia="宋体" w:cs="宋体"/>
                <w:spacing w:val="4"/>
                <w:sz w:val="15"/>
                <w:szCs w:val="15"/>
              </w:rPr>
              <w:t>围内有可能埋藏文物的地方</w:t>
            </w:r>
            <w:r>
              <w:rPr>
                <w:rFonts w:ascii="宋体" w:hAnsi="宋体" w:eastAsia="宋体" w:cs="宋体"/>
                <w:sz w:val="15"/>
                <w:szCs w:val="15"/>
              </w:rPr>
              <w:t xml:space="preserve"> </w:t>
            </w:r>
            <w:r>
              <w:rPr>
                <w:rFonts w:ascii="宋体" w:hAnsi="宋体" w:eastAsia="宋体" w:cs="宋体"/>
                <w:spacing w:val="4"/>
                <w:sz w:val="15"/>
                <w:szCs w:val="15"/>
              </w:rPr>
              <w:t>进行考古调查、勘探。考古调查、勘探中发</w:t>
            </w:r>
            <w:r>
              <w:rPr>
                <w:rFonts w:ascii="宋体" w:hAnsi="宋体" w:eastAsia="宋体" w:cs="宋体"/>
                <w:spacing w:val="3"/>
                <w:sz w:val="15"/>
                <w:szCs w:val="15"/>
              </w:rPr>
              <w:t>现文物的，由省、</w:t>
            </w:r>
            <w:r>
              <w:rPr>
                <w:rFonts w:ascii="宋体" w:hAnsi="宋体" w:eastAsia="宋体" w:cs="宋体"/>
                <w:spacing w:val="-41"/>
                <w:sz w:val="15"/>
                <w:szCs w:val="15"/>
              </w:rPr>
              <w:t xml:space="preserve"> </w:t>
            </w:r>
            <w:r>
              <w:rPr>
                <w:rFonts w:ascii="宋体" w:hAnsi="宋体" w:eastAsia="宋体" w:cs="宋体"/>
                <w:spacing w:val="3"/>
                <w:sz w:val="15"/>
                <w:szCs w:val="15"/>
              </w:rPr>
              <w:t>自治区、直辖</w:t>
            </w:r>
            <w:r>
              <w:rPr>
                <w:rFonts w:ascii="宋体" w:hAnsi="宋体" w:eastAsia="宋体" w:cs="宋体"/>
                <w:sz w:val="15"/>
                <w:szCs w:val="15"/>
              </w:rPr>
              <w:t xml:space="preserve"> </w:t>
            </w:r>
            <w:r>
              <w:rPr>
                <w:rFonts w:ascii="宋体" w:hAnsi="宋体" w:eastAsia="宋体" w:cs="宋体"/>
                <w:spacing w:val="5"/>
                <w:sz w:val="15"/>
                <w:szCs w:val="15"/>
              </w:rPr>
              <w:t>市人民政府文物行政部门根据文物保护的要求会</w:t>
            </w:r>
            <w:r>
              <w:rPr>
                <w:rFonts w:ascii="宋体" w:hAnsi="宋体" w:eastAsia="宋体" w:cs="宋体"/>
                <w:spacing w:val="4"/>
                <w:sz w:val="15"/>
                <w:szCs w:val="15"/>
              </w:rPr>
              <w:t>同建设单位共同商定保护措</w:t>
            </w:r>
            <w:r>
              <w:rPr>
                <w:rFonts w:ascii="宋体" w:hAnsi="宋体" w:eastAsia="宋体" w:cs="宋体"/>
                <w:sz w:val="15"/>
                <w:szCs w:val="15"/>
              </w:rPr>
              <w:t xml:space="preserve"> </w:t>
            </w:r>
            <w:r>
              <w:rPr>
                <w:rFonts w:ascii="宋体" w:hAnsi="宋体" w:eastAsia="宋体" w:cs="宋体"/>
                <w:spacing w:val="4"/>
                <w:sz w:val="15"/>
                <w:szCs w:val="15"/>
              </w:rPr>
              <w:t>施；遇有重要发现的，由省、</w:t>
            </w:r>
            <w:r>
              <w:rPr>
                <w:rFonts w:ascii="宋体" w:hAnsi="宋体" w:eastAsia="宋体" w:cs="宋体"/>
                <w:spacing w:val="-41"/>
                <w:sz w:val="15"/>
                <w:szCs w:val="15"/>
              </w:rPr>
              <w:t xml:space="preserve"> </w:t>
            </w:r>
            <w:r>
              <w:rPr>
                <w:rFonts w:ascii="宋体" w:hAnsi="宋体" w:eastAsia="宋体" w:cs="宋体"/>
                <w:spacing w:val="4"/>
                <w:sz w:val="15"/>
                <w:szCs w:val="15"/>
              </w:rPr>
              <w:t>自治区、直辖</w:t>
            </w:r>
            <w:r>
              <w:rPr>
                <w:rFonts w:ascii="宋体" w:hAnsi="宋体" w:eastAsia="宋体" w:cs="宋体"/>
                <w:spacing w:val="3"/>
                <w:sz w:val="15"/>
                <w:szCs w:val="15"/>
              </w:rPr>
              <w:t>市人民政府文物行政部门及时报</w:t>
            </w:r>
            <w:r>
              <w:rPr>
                <w:rFonts w:ascii="宋体" w:hAnsi="宋体" w:eastAsia="宋体" w:cs="宋体"/>
                <w:sz w:val="15"/>
                <w:szCs w:val="15"/>
              </w:rPr>
              <w:t xml:space="preserve"> </w:t>
            </w:r>
            <w:r>
              <w:rPr>
                <w:rFonts w:ascii="宋体" w:hAnsi="宋体" w:eastAsia="宋体" w:cs="宋体"/>
                <w:spacing w:val="5"/>
                <w:sz w:val="15"/>
                <w:szCs w:val="15"/>
              </w:rPr>
              <w:t>国务院文物行政部门处理。《国务院关于印发</w:t>
            </w:r>
            <w:r>
              <w:rPr>
                <w:rFonts w:ascii="宋体" w:hAnsi="宋体" w:eastAsia="宋体" w:cs="宋体"/>
                <w:spacing w:val="4"/>
                <w:sz w:val="15"/>
                <w:szCs w:val="15"/>
              </w:rPr>
              <w:t>清理规范投资项目报建审批事</w:t>
            </w:r>
            <w:r>
              <w:rPr>
                <w:rFonts w:ascii="宋体" w:hAnsi="宋体" w:eastAsia="宋体" w:cs="宋体"/>
                <w:sz w:val="15"/>
                <w:szCs w:val="15"/>
              </w:rPr>
              <w:t xml:space="preserve"> </w:t>
            </w:r>
            <w:r>
              <w:rPr>
                <w:rFonts w:ascii="宋体" w:hAnsi="宋体" w:eastAsia="宋体" w:cs="宋体"/>
                <w:spacing w:val="4"/>
                <w:sz w:val="15"/>
                <w:szCs w:val="15"/>
              </w:rPr>
              <w:t>项实施方案的通知》（国发〔</w:t>
            </w:r>
            <w:r>
              <w:rPr>
                <w:rFonts w:ascii="Times New Roman" w:hAnsi="Times New Roman" w:eastAsia="Times New Roman" w:cs="Times New Roman"/>
                <w:spacing w:val="4"/>
                <w:sz w:val="15"/>
                <w:szCs w:val="15"/>
              </w:rPr>
              <w:t>2016</w:t>
            </w:r>
            <w:r>
              <w:rPr>
                <w:rFonts w:ascii="宋体" w:hAnsi="宋体" w:eastAsia="宋体" w:cs="宋体"/>
                <w:spacing w:val="4"/>
                <w:sz w:val="15"/>
                <w:szCs w:val="15"/>
              </w:rPr>
              <w:t>〕</w:t>
            </w:r>
            <w:r>
              <w:rPr>
                <w:rFonts w:ascii="Times New Roman" w:hAnsi="Times New Roman" w:eastAsia="Times New Roman" w:cs="Times New Roman"/>
                <w:spacing w:val="4"/>
                <w:sz w:val="15"/>
                <w:szCs w:val="15"/>
              </w:rPr>
              <w:t>29</w:t>
            </w:r>
            <w:r>
              <w:rPr>
                <w:rFonts w:ascii="宋体" w:hAnsi="宋体" w:eastAsia="宋体" w:cs="宋体"/>
                <w:spacing w:val="4"/>
                <w:sz w:val="15"/>
                <w:szCs w:val="15"/>
              </w:rPr>
              <w:t>号）</w:t>
            </w:r>
            <w:r>
              <w:rPr>
                <w:rFonts w:ascii="Times New Roman" w:hAnsi="Times New Roman" w:eastAsia="Times New Roman" w:cs="Times New Roman"/>
                <w:spacing w:val="4"/>
                <w:sz w:val="15"/>
                <w:szCs w:val="15"/>
              </w:rPr>
              <w:t>“</w:t>
            </w:r>
            <w:r>
              <w:rPr>
                <w:rFonts w:ascii="宋体" w:hAnsi="宋体" w:eastAsia="宋体" w:cs="宋体"/>
                <w:spacing w:val="4"/>
                <w:sz w:val="15"/>
                <w:szCs w:val="15"/>
              </w:rPr>
              <w:t>文物保护单位的保护范围内进</w:t>
            </w:r>
            <w:r>
              <w:rPr>
                <w:rFonts w:ascii="宋体" w:hAnsi="宋体" w:eastAsia="宋体" w:cs="宋体"/>
                <w:spacing w:val="5"/>
                <w:sz w:val="15"/>
                <w:szCs w:val="15"/>
              </w:rPr>
              <w:t xml:space="preserve">  </w:t>
            </w:r>
            <w:r>
              <w:rPr>
                <w:rFonts w:ascii="宋体" w:hAnsi="宋体" w:eastAsia="宋体" w:cs="宋体"/>
                <w:spacing w:val="4"/>
                <w:sz w:val="15"/>
                <w:szCs w:val="15"/>
              </w:rPr>
              <w:t>行其他建设工程或者爆破、钻探、挖掘等作业的许可</w:t>
            </w:r>
            <w:r>
              <w:rPr>
                <w:rFonts w:ascii="Times New Roman" w:hAnsi="Times New Roman" w:eastAsia="Times New Roman" w:cs="Times New Roman"/>
                <w:spacing w:val="4"/>
                <w:sz w:val="15"/>
                <w:szCs w:val="15"/>
              </w:rPr>
              <w:t>”“</w:t>
            </w:r>
            <w:r>
              <w:rPr>
                <w:rFonts w:ascii="宋体" w:hAnsi="宋体" w:eastAsia="宋体" w:cs="宋体"/>
                <w:spacing w:val="4"/>
                <w:sz w:val="15"/>
                <w:szCs w:val="15"/>
              </w:rPr>
              <w:t>文物保护单位的建设</w:t>
            </w:r>
            <w:r>
              <w:rPr>
                <w:rFonts w:ascii="宋体" w:hAnsi="宋体" w:eastAsia="宋体" w:cs="宋体"/>
                <w:spacing w:val="15"/>
                <w:sz w:val="15"/>
                <w:szCs w:val="15"/>
              </w:rPr>
              <w:t xml:space="preserve"> </w:t>
            </w:r>
            <w:r>
              <w:rPr>
                <w:rFonts w:ascii="宋体" w:hAnsi="宋体" w:eastAsia="宋体" w:cs="宋体"/>
                <w:spacing w:val="4"/>
                <w:sz w:val="15"/>
                <w:szCs w:val="15"/>
              </w:rPr>
              <w:t>控制地带内进行建设工程的许可</w:t>
            </w:r>
            <w:r>
              <w:rPr>
                <w:rFonts w:ascii="Times New Roman" w:hAnsi="Times New Roman" w:eastAsia="Times New Roman" w:cs="Times New Roman"/>
                <w:spacing w:val="4"/>
                <w:sz w:val="15"/>
                <w:szCs w:val="15"/>
              </w:rPr>
              <w:t>”“</w:t>
            </w:r>
            <w:r>
              <w:rPr>
                <w:rFonts w:ascii="宋体" w:hAnsi="宋体" w:eastAsia="宋体" w:cs="宋体"/>
                <w:spacing w:val="4"/>
                <w:sz w:val="15"/>
                <w:szCs w:val="15"/>
              </w:rPr>
              <w:t>进行大型基本建设工程前在工程范围内有</w:t>
            </w:r>
            <w:r>
              <w:rPr>
                <w:rFonts w:ascii="宋体" w:hAnsi="宋体" w:eastAsia="宋体" w:cs="宋体"/>
                <w:spacing w:val="13"/>
                <w:sz w:val="15"/>
                <w:szCs w:val="15"/>
              </w:rPr>
              <w:t xml:space="preserve"> </w:t>
            </w:r>
            <w:r>
              <w:rPr>
                <w:rFonts w:ascii="宋体" w:hAnsi="宋体" w:eastAsia="宋体" w:cs="宋体"/>
                <w:spacing w:val="4"/>
                <w:sz w:val="15"/>
                <w:szCs w:val="15"/>
              </w:rPr>
              <w:t>可能埋藏文物的地方进行考古调查、勘探的许可</w:t>
            </w:r>
            <w:r>
              <w:rPr>
                <w:rFonts w:ascii="Times New Roman" w:hAnsi="Times New Roman" w:eastAsia="Times New Roman" w:cs="Times New Roman"/>
                <w:spacing w:val="4"/>
                <w:sz w:val="15"/>
                <w:szCs w:val="15"/>
              </w:rPr>
              <w:t>”“</w:t>
            </w:r>
            <w:r>
              <w:rPr>
                <w:rFonts w:ascii="宋体" w:hAnsi="宋体" w:eastAsia="宋体" w:cs="宋体"/>
                <w:spacing w:val="4"/>
                <w:sz w:val="15"/>
                <w:szCs w:val="15"/>
              </w:rPr>
              <w:t>配合建设工程进行考古发</w:t>
            </w:r>
            <w:r>
              <w:rPr>
                <w:rFonts w:ascii="宋体" w:hAnsi="宋体" w:eastAsia="宋体" w:cs="宋体"/>
                <w:spacing w:val="15"/>
                <w:sz w:val="15"/>
                <w:szCs w:val="15"/>
              </w:rPr>
              <w:t xml:space="preserve"> </w:t>
            </w:r>
            <w:r>
              <w:rPr>
                <w:rFonts w:ascii="宋体" w:hAnsi="宋体" w:eastAsia="宋体" w:cs="宋体"/>
                <w:spacing w:val="4"/>
                <w:sz w:val="15"/>
                <w:szCs w:val="15"/>
              </w:rPr>
              <w:t>掘的许可</w:t>
            </w:r>
            <w:r>
              <w:rPr>
                <w:rFonts w:ascii="Times New Roman" w:hAnsi="Times New Roman" w:eastAsia="Times New Roman" w:cs="Times New Roman"/>
                <w:spacing w:val="4"/>
                <w:sz w:val="15"/>
                <w:szCs w:val="15"/>
              </w:rPr>
              <w:t>”</w:t>
            </w:r>
            <w:r>
              <w:rPr>
                <w:rFonts w:ascii="宋体" w:hAnsi="宋体" w:eastAsia="宋体" w:cs="宋体"/>
                <w:spacing w:val="4"/>
                <w:sz w:val="15"/>
                <w:szCs w:val="15"/>
              </w:rPr>
              <w:t>四项合并为</w:t>
            </w:r>
            <w:r>
              <w:rPr>
                <w:rFonts w:ascii="Times New Roman" w:hAnsi="Times New Roman" w:eastAsia="Times New Roman" w:cs="Times New Roman"/>
                <w:spacing w:val="4"/>
                <w:sz w:val="15"/>
                <w:szCs w:val="15"/>
              </w:rPr>
              <w:t>“</w:t>
            </w:r>
            <w:r>
              <w:rPr>
                <w:rFonts w:ascii="宋体" w:hAnsi="宋体" w:eastAsia="宋体" w:cs="宋体"/>
                <w:spacing w:val="4"/>
                <w:sz w:val="15"/>
                <w:szCs w:val="15"/>
              </w:rPr>
              <w:t>建设工程文物保护和考古许可</w:t>
            </w:r>
            <w:r>
              <w:rPr>
                <w:rFonts w:ascii="Times New Roman" w:hAnsi="Times New Roman" w:eastAsia="Times New Roman" w:cs="Times New Roman"/>
                <w:spacing w:val="4"/>
                <w:sz w:val="15"/>
                <w:szCs w:val="15"/>
              </w:rPr>
              <w:t>”</w:t>
            </w:r>
            <w:r>
              <w:rPr>
                <w:rFonts w:ascii="宋体" w:hAnsi="宋体" w:eastAsia="宋体" w:cs="宋体"/>
                <w:spacing w:val="4"/>
                <w:sz w:val="15"/>
                <w:szCs w:val="15"/>
              </w:rPr>
              <w:t>。</w:t>
            </w:r>
          </w:p>
        </w:tc>
        <w:tc>
          <w:tcPr>
            <w:tcW w:w="1220" w:type="dxa"/>
            <w:vAlign w:val="top"/>
          </w:tcPr>
          <w:p w14:paraId="1FA527D0">
            <w:pPr>
              <w:spacing w:line="261" w:lineRule="auto"/>
              <w:rPr>
                <w:rFonts w:ascii="Arial"/>
                <w:sz w:val="21"/>
              </w:rPr>
            </w:pPr>
          </w:p>
          <w:p w14:paraId="27C38E1B">
            <w:pPr>
              <w:spacing w:line="261" w:lineRule="auto"/>
              <w:rPr>
                <w:rFonts w:ascii="Arial"/>
                <w:sz w:val="21"/>
              </w:rPr>
            </w:pPr>
          </w:p>
          <w:p w14:paraId="3E9EFCAB">
            <w:pPr>
              <w:spacing w:line="261" w:lineRule="auto"/>
              <w:rPr>
                <w:rFonts w:ascii="Arial"/>
                <w:sz w:val="21"/>
              </w:rPr>
            </w:pPr>
          </w:p>
          <w:p w14:paraId="5387606F">
            <w:pPr>
              <w:spacing w:line="261" w:lineRule="auto"/>
              <w:rPr>
                <w:rFonts w:ascii="Arial"/>
                <w:sz w:val="21"/>
              </w:rPr>
            </w:pPr>
          </w:p>
          <w:p w14:paraId="267FFDAF">
            <w:pPr>
              <w:spacing w:line="261" w:lineRule="auto"/>
              <w:rPr>
                <w:rFonts w:ascii="Arial"/>
                <w:sz w:val="21"/>
              </w:rPr>
            </w:pPr>
          </w:p>
          <w:p w14:paraId="79E9E6EC">
            <w:pPr>
              <w:spacing w:line="261" w:lineRule="auto"/>
              <w:rPr>
                <w:rFonts w:ascii="Arial"/>
                <w:sz w:val="21"/>
              </w:rPr>
            </w:pPr>
          </w:p>
          <w:p w14:paraId="00490CC2">
            <w:pPr>
              <w:spacing w:line="261" w:lineRule="auto"/>
              <w:rPr>
                <w:rFonts w:ascii="Arial"/>
                <w:sz w:val="21"/>
              </w:rPr>
            </w:pPr>
          </w:p>
          <w:p w14:paraId="516CD38E">
            <w:pPr>
              <w:spacing w:line="261" w:lineRule="auto"/>
              <w:rPr>
                <w:rFonts w:ascii="Arial"/>
                <w:sz w:val="21"/>
              </w:rPr>
            </w:pPr>
          </w:p>
          <w:p w14:paraId="0BE953AC">
            <w:pPr>
              <w:spacing w:line="261" w:lineRule="auto"/>
              <w:rPr>
                <w:rFonts w:ascii="Arial"/>
                <w:sz w:val="21"/>
              </w:rPr>
            </w:pPr>
          </w:p>
          <w:p w14:paraId="451DD8BC">
            <w:pPr>
              <w:spacing w:line="261" w:lineRule="auto"/>
              <w:rPr>
                <w:rFonts w:ascii="Arial"/>
                <w:sz w:val="21"/>
              </w:rPr>
            </w:pPr>
          </w:p>
          <w:p w14:paraId="5814F871">
            <w:pPr>
              <w:spacing w:line="262" w:lineRule="auto"/>
              <w:rPr>
                <w:rFonts w:ascii="Arial"/>
                <w:sz w:val="21"/>
              </w:rPr>
            </w:pPr>
          </w:p>
          <w:p w14:paraId="6FD5854F">
            <w:pPr>
              <w:spacing w:before="49" w:line="231" w:lineRule="auto"/>
              <w:ind w:left="46" w:right="92" w:hanging="12"/>
              <w:rPr>
                <w:rFonts w:ascii="宋体" w:hAnsi="宋体" w:eastAsia="宋体" w:cs="宋体"/>
                <w:sz w:val="15"/>
                <w:szCs w:val="15"/>
              </w:rPr>
            </w:pPr>
            <w:r>
              <w:rPr>
                <w:rFonts w:ascii="宋体" w:hAnsi="宋体" w:eastAsia="宋体" w:cs="宋体"/>
                <w:spacing w:val="3"/>
                <w:sz w:val="15"/>
                <w:szCs w:val="15"/>
              </w:rPr>
              <w:t>有相应合法资质</w:t>
            </w:r>
            <w:r>
              <w:rPr>
                <w:rFonts w:ascii="宋体" w:hAnsi="宋体" w:eastAsia="宋体" w:cs="宋体"/>
                <w:spacing w:val="5"/>
                <w:sz w:val="15"/>
                <w:szCs w:val="15"/>
              </w:rPr>
              <w:t xml:space="preserve"> </w:t>
            </w:r>
            <w:r>
              <w:rPr>
                <w:rFonts w:ascii="宋体" w:hAnsi="宋体" w:eastAsia="宋体" w:cs="宋体"/>
                <w:spacing w:val="-2"/>
                <w:sz w:val="15"/>
                <w:szCs w:val="15"/>
              </w:rPr>
              <w:t>的机构</w:t>
            </w:r>
          </w:p>
        </w:tc>
        <w:tc>
          <w:tcPr>
            <w:tcW w:w="866" w:type="dxa"/>
            <w:vAlign w:val="top"/>
          </w:tcPr>
          <w:p w14:paraId="5BAC4A08">
            <w:pPr>
              <w:spacing w:line="252" w:lineRule="auto"/>
              <w:rPr>
                <w:rFonts w:ascii="Arial"/>
                <w:sz w:val="21"/>
              </w:rPr>
            </w:pPr>
          </w:p>
          <w:p w14:paraId="7DE6E7B4">
            <w:pPr>
              <w:spacing w:line="252" w:lineRule="auto"/>
              <w:rPr>
                <w:rFonts w:ascii="Arial"/>
                <w:sz w:val="21"/>
              </w:rPr>
            </w:pPr>
          </w:p>
          <w:p w14:paraId="2CA00CE6">
            <w:pPr>
              <w:spacing w:line="252" w:lineRule="auto"/>
              <w:rPr>
                <w:rFonts w:ascii="Arial"/>
                <w:sz w:val="21"/>
              </w:rPr>
            </w:pPr>
          </w:p>
          <w:p w14:paraId="2F622412">
            <w:pPr>
              <w:spacing w:line="252" w:lineRule="auto"/>
              <w:rPr>
                <w:rFonts w:ascii="Arial"/>
                <w:sz w:val="21"/>
              </w:rPr>
            </w:pPr>
          </w:p>
          <w:p w14:paraId="46BD501B">
            <w:pPr>
              <w:spacing w:line="252" w:lineRule="auto"/>
              <w:rPr>
                <w:rFonts w:ascii="Arial"/>
                <w:sz w:val="21"/>
              </w:rPr>
            </w:pPr>
          </w:p>
          <w:p w14:paraId="25F2B34E">
            <w:pPr>
              <w:spacing w:line="253" w:lineRule="auto"/>
              <w:rPr>
                <w:rFonts w:ascii="Arial"/>
                <w:sz w:val="21"/>
              </w:rPr>
            </w:pPr>
          </w:p>
          <w:p w14:paraId="1E100E07">
            <w:pPr>
              <w:spacing w:line="253" w:lineRule="auto"/>
              <w:rPr>
                <w:rFonts w:ascii="Arial"/>
                <w:sz w:val="21"/>
              </w:rPr>
            </w:pPr>
          </w:p>
          <w:p w14:paraId="30224DB8">
            <w:pPr>
              <w:spacing w:line="253" w:lineRule="auto"/>
              <w:rPr>
                <w:rFonts w:ascii="Arial"/>
                <w:sz w:val="21"/>
              </w:rPr>
            </w:pPr>
          </w:p>
          <w:p w14:paraId="302A013F">
            <w:pPr>
              <w:spacing w:line="253" w:lineRule="auto"/>
              <w:rPr>
                <w:rFonts w:ascii="Arial"/>
                <w:sz w:val="21"/>
              </w:rPr>
            </w:pPr>
          </w:p>
          <w:p w14:paraId="6D3FF0EA">
            <w:pPr>
              <w:spacing w:line="253" w:lineRule="auto"/>
              <w:rPr>
                <w:rFonts w:ascii="Arial"/>
                <w:sz w:val="21"/>
              </w:rPr>
            </w:pPr>
          </w:p>
          <w:p w14:paraId="65B33A32">
            <w:pPr>
              <w:spacing w:line="253" w:lineRule="auto"/>
              <w:rPr>
                <w:rFonts w:ascii="Arial"/>
                <w:sz w:val="21"/>
              </w:rPr>
            </w:pPr>
          </w:p>
          <w:p w14:paraId="0AFF7002">
            <w:pPr>
              <w:spacing w:before="48" w:line="234" w:lineRule="auto"/>
              <w:ind w:left="37" w:right="47"/>
              <w:jc w:val="both"/>
              <w:rPr>
                <w:rFonts w:ascii="宋体" w:hAnsi="宋体" w:eastAsia="宋体" w:cs="宋体"/>
                <w:sz w:val="15"/>
                <w:szCs w:val="15"/>
              </w:rPr>
            </w:pPr>
            <w:r>
              <w:rPr>
                <w:rFonts w:ascii="宋体" w:hAnsi="宋体" w:eastAsia="宋体" w:cs="宋体"/>
                <w:spacing w:val="3"/>
                <w:sz w:val="15"/>
                <w:szCs w:val="15"/>
              </w:rPr>
              <w:t>省级、市级</w:t>
            </w:r>
            <w:r>
              <w:rPr>
                <w:rFonts w:ascii="宋体" w:hAnsi="宋体" w:eastAsia="宋体" w:cs="宋体"/>
                <w:sz w:val="15"/>
                <w:szCs w:val="15"/>
              </w:rPr>
              <w:t xml:space="preserve"> </w:t>
            </w:r>
            <w:r>
              <w:rPr>
                <w:rFonts w:ascii="宋体" w:hAnsi="宋体" w:eastAsia="宋体" w:cs="宋体"/>
                <w:spacing w:val="3"/>
                <w:sz w:val="15"/>
                <w:szCs w:val="15"/>
              </w:rPr>
              <w:t>、县级文物</w:t>
            </w:r>
            <w:r>
              <w:rPr>
                <w:rFonts w:ascii="宋体" w:hAnsi="宋体" w:eastAsia="宋体" w:cs="宋体"/>
                <w:sz w:val="15"/>
                <w:szCs w:val="15"/>
              </w:rPr>
              <w:t xml:space="preserve"> </w:t>
            </w:r>
            <w:r>
              <w:rPr>
                <w:rFonts w:ascii="宋体" w:hAnsi="宋体" w:eastAsia="宋体" w:cs="宋体"/>
                <w:spacing w:val="1"/>
                <w:sz w:val="15"/>
                <w:szCs w:val="15"/>
              </w:rPr>
              <w:t>部门</w:t>
            </w:r>
          </w:p>
        </w:tc>
        <w:tc>
          <w:tcPr>
            <w:tcW w:w="2395" w:type="dxa"/>
            <w:vAlign w:val="top"/>
          </w:tcPr>
          <w:p w14:paraId="416999E7">
            <w:pPr>
              <w:spacing w:line="248" w:lineRule="auto"/>
              <w:rPr>
                <w:rFonts w:ascii="Arial"/>
                <w:sz w:val="21"/>
              </w:rPr>
            </w:pPr>
          </w:p>
          <w:p w14:paraId="786BBB65">
            <w:pPr>
              <w:spacing w:line="248" w:lineRule="auto"/>
              <w:rPr>
                <w:rFonts w:ascii="Arial"/>
                <w:sz w:val="21"/>
              </w:rPr>
            </w:pPr>
          </w:p>
          <w:p w14:paraId="118FB5CD">
            <w:pPr>
              <w:spacing w:line="249" w:lineRule="auto"/>
              <w:rPr>
                <w:rFonts w:ascii="Arial"/>
                <w:sz w:val="21"/>
              </w:rPr>
            </w:pPr>
          </w:p>
          <w:p w14:paraId="31EECB94">
            <w:pPr>
              <w:spacing w:line="249" w:lineRule="auto"/>
              <w:rPr>
                <w:rFonts w:ascii="Arial"/>
                <w:sz w:val="21"/>
              </w:rPr>
            </w:pPr>
          </w:p>
          <w:p w14:paraId="4F76C671">
            <w:pPr>
              <w:spacing w:line="249" w:lineRule="auto"/>
              <w:rPr>
                <w:rFonts w:ascii="Arial"/>
                <w:sz w:val="21"/>
              </w:rPr>
            </w:pPr>
          </w:p>
          <w:p w14:paraId="4B18D5DB">
            <w:pPr>
              <w:spacing w:line="249" w:lineRule="auto"/>
              <w:rPr>
                <w:rFonts w:ascii="Arial"/>
                <w:sz w:val="21"/>
              </w:rPr>
            </w:pPr>
          </w:p>
          <w:p w14:paraId="0EC365EC">
            <w:pPr>
              <w:spacing w:line="249" w:lineRule="auto"/>
              <w:rPr>
                <w:rFonts w:ascii="Arial"/>
                <w:sz w:val="21"/>
              </w:rPr>
            </w:pPr>
          </w:p>
          <w:p w14:paraId="18A8051C">
            <w:pPr>
              <w:spacing w:line="249" w:lineRule="auto"/>
              <w:rPr>
                <w:rFonts w:ascii="Arial"/>
                <w:sz w:val="21"/>
              </w:rPr>
            </w:pPr>
          </w:p>
          <w:p w14:paraId="752A7F82">
            <w:pPr>
              <w:spacing w:line="249" w:lineRule="auto"/>
              <w:rPr>
                <w:rFonts w:ascii="Arial"/>
                <w:sz w:val="21"/>
              </w:rPr>
            </w:pPr>
          </w:p>
          <w:p w14:paraId="5B0255C7">
            <w:pPr>
              <w:spacing w:line="249" w:lineRule="auto"/>
              <w:rPr>
                <w:rFonts w:ascii="Arial"/>
                <w:sz w:val="21"/>
              </w:rPr>
            </w:pPr>
          </w:p>
          <w:p w14:paraId="40624C21">
            <w:pPr>
              <w:spacing w:before="49" w:line="236" w:lineRule="auto"/>
              <w:ind w:left="36" w:right="27"/>
              <w:jc w:val="both"/>
              <w:rPr>
                <w:rFonts w:ascii="宋体" w:hAnsi="宋体" w:eastAsia="宋体" w:cs="宋体"/>
                <w:sz w:val="15"/>
                <w:szCs w:val="15"/>
              </w:rPr>
            </w:pPr>
            <w:r>
              <w:rPr>
                <w:rFonts w:ascii="宋体" w:hAnsi="宋体" w:eastAsia="宋体" w:cs="宋体"/>
                <w:spacing w:val="4"/>
                <w:sz w:val="15"/>
                <w:szCs w:val="15"/>
              </w:rPr>
              <w:t>全国重点、省级文物保护单位保护 范围和建设控制地带内的考古勘探</w:t>
            </w:r>
            <w:r>
              <w:rPr>
                <w:rFonts w:ascii="宋体" w:hAnsi="宋体" w:eastAsia="宋体" w:cs="宋体"/>
                <w:spacing w:val="5"/>
                <w:sz w:val="15"/>
                <w:szCs w:val="15"/>
              </w:rPr>
              <w:t xml:space="preserve"> </w:t>
            </w:r>
            <w:r>
              <w:rPr>
                <w:rFonts w:ascii="宋体" w:hAnsi="宋体" w:eastAsia="宋体" w:cs="宋体"/>
                <w:spacing w:val="4"/>
                <w:sz w:val="15"/>
                <w:szCs w:val="15"/>
              </w:rPr>
              <w:t>发掘由审批部门委托有相应合法资</w:t>
            </w:r>
            <w:r>
              <w:rPr>
                <w:rFonts w:ascii="宋体" w:hAnsi="宋体" w:eastAsia="宋体" w:cs="宋体"/>
                <w:spacing w:val="5"/>
                <w:sz w:val="15"/>
                <w:szCs w:val="15"/>
              </w:rPr>
              <w:t xml:space="preserve"> </w:t>
            </w:r>
            <w:r>
              <w:rPr>
                <w:rFonts w:ascii="宋体" w:hAnsi="宋体" w:eastAsia="宋体" w:cs="宋体"/>
                <w:spacing w:val="4"/>
                <w:sz w:val="15"/>
                <w:szCs w:val="15"/>
              </w:rPr>
              <w:t>质的机构实施，其他建设工程的考</w:t>
            </w:r>
            <w:r>
              <w:rPr>
                <w:rFonts w:ascii="宋体" w:hAnsi="宋体" w:eastAsia="宋体" w:cs="宋体"/>
                <w:spacing w:val="3"/>
                <w:sz w:val="15"/>
                <w:szCs w:val="15"/>
              </w:rPr>
              <w:t xml:space="preserve"> </w:t>
            </w:r>
            <w:r>
              <w:rPr>
                <w:rFonts w:ascii="宋体" w:hAnsi="宋体" w:eastAsia="宋体" w:cs="宋体"/>
                <w:spacing w:val="4"/>
                <w:sz w:val="15"/>
                <w:szCs w:val="15"/>
              </w:rPr>
              <w:t>古勘探发掘由建设单位委托有相应</w:t>
            </w:r>
            <w:r>
              <w:rPr>
                <w:rFonts w:ascii="宋体" w:hAnsi="宋体" w:eastAsia="宋体" w:cs="宋体"/>
                <w:spacing w:val="5"/>
                <w:sz w:val="15"/>
                <w:szCs w:val="15"/>
              </w:rPr>
              <w:t xml:space="preserve"> </w:t>
            </w:r>
            <w:r>
              <w:rPr>
                <w:rFonts w:ascii="宋体" w:hAnsi="宋体" w:eastAsia="宋体" w:cs="宋体"/>
                <w:spacing w:val="3"/>
                <w:sz w:val="15"/>
                <w:szCs w:val="15"/>
              </w:rPr>
              <w:t>合法资质的机构实施。</w:t>
            </w:r>
          </w:p>
        </w:tc>
        <w:tc>
          <w:tcPr>
            <w:tcW w:w="415" w:type="dxa"/>
            <w:vAlign w:val="top"/>
          </w:tcPr>
          <w:p w14:paraId="4F47CFE2">
            <w:pPr>
              <w:spacing w:line="261" w:lineRule="auto"/>
              <w:rPr>
                <w:rFonts w:ascii="Arial"/>
                <w:sz w:val="21"/>
              </w:rPr>
            </w:pPr>
          </w:p>
          <w:p w14:paraId="151ED5C5">
            <w:pPr>
              <w:spacing w:line="261" w:lineRule="auto"/>
              <w:rPr>
                <w:rFonts w:ascii="Arial"/>
                <w:sz w:val="21"/>
              </w:rPr>
            </w:pPr>
          </w:p>
          <w:p w14:paraId="79E2B12C">
            <w:pPr>
              <w:spacing w:line="261" w:lineRule="auto"/>
              <w:rPr>
                <w:rFonts w:ascii="Arial"/>
                <w:sz w:val="21"/>
              </w:rPr>
            </w:pPr>
          </w:p>
          <w:p w14:paraId="6CBF701B">
            <w:pPr>
              <w:spacing w:line="261" w:lineRule="auto"/>
              <w:rPr>
                <w:rFonts w:ascii="Arial"/>
                <w:sz w:val="21"/>
              </w:rPr>
            </w:pPr>
          </w:p>
          <w:p w14:paraId="1D381460">
            <w:pPr>
              <w:spacing w:line="261" w:lineRule="auto"/>
              <w:rPr>
                <w:rFonts w:ascii="Arial"/>
                <w:sz w:val="21"/>
              </w:rPr>
            </w:pPr>
          </w:p>
          <w:p w14:paraId="4C5841C7">
            <w:pPr>
              <w:spacing w:line="261" w:lineRule="auto"/>
              <w:rPr>
                <w:rFonts w:ascii="Arial"/>
                <w:sz w:val="21"/>
              </w:rPr>
            </w:pPr>
          </w:p>
          <w:p w14:paraId="49E8BBFC">
            <w:pPr>
              <w:spacing w:line="261" w:lineRule="auto"/>
              <w:rPr>
                <w:rFonts w:ascii="Arial"/>
                <w:sz w:val="21"/>
              </w:rPr>
            </w:pPr>
          </w:p>
          <w:p w14:paraId="50388A86">
            <w:pPr>
              <w:spacing w:line="261" w:lineRule="auto"/>
              <w:rPr>
                <w:rFonts w:ascii="Arial"/>
                <w:sz w:val="21"/>
              </w:rPr>
            </w:pPr>
          </w:p>
          <w:p w14:paraId="3F77BCE9">
            <w:pPr>
              <w:spacing w:line="261" w:lineRule="auto"/>
              <w:rPr>
                <w:rFonts w:ascii="Arial"/>
                <w:sz w:val="21"/>
              </w:rPr>
            </w:pPr>
          </w:p>
          <w:p w14:paraId="632BC352">
            <w:pPr>
              <w:spacing w:line="261" w:lineRule="auto"/>
              <w:rPr>
                <w:rFonts w:ascii="Arial"/>
                <w:sz w:val="21"/>
              </w:rPr>
            </w:pPr>
          </w:p>
          <w:p w14:paraId="33855A3E">
            <w:pPr>
              <w:spacing w:line="262" w:lineRule="auto"/>
              <w:rPr>
                <w:rFonts w:ascii="Arial"/>
                <w:sz w:val="21"/>
              </w:rPr>
            </w:pPr>
          </w:p>
          <w:p w14:paraId="12D5F8A0">
            <w:pPr>
              <w:spacing w:before="49" w:line="232" w:lineRule="auto"/>
              <w:ind w:left="42" w:right="56" w:hanging="3"/>
              <w:rPr>
                <w:rFonts w:ascii="宋体" w:hAnsi="宋体" w:eastAsia="宋体" w:cs="宋体"/>
                <w:sz w:val="15"/>
                <w:szCs w:val="15"/>
              </w:rPr>
            </w:pPr>
            <w:r>
              <w:rPr>
                <w:rFonts w:ascii="宋体" w:hAnsi="宋体" w:eastAsia="宋体" w:cs="宋体"/>
                <w:spacing w:val="1"/>
                <w:sz w:val="15"/>
                <w:szCs w:val="15"/>
              </w:rPr>
              <w:t>合同</w:t>
            </w:r>
            <w:r>
              <w:rPr>
                <w:rFonts w:ascii="宋体" w:hAnsi="宋体" w:eastAsia="宋体" w:cs="宋体"/>
                <w:sz w:val="15"/>
                <w:szCs w:val="15"/>
              </w:rPr>
              <w:t xml:space="preserve"> 约定</w:t>
            </w:r>
          </w:p>
        </w:tc>
        <w:tc>
          <w:tcPr>
            <w:tcW w:w="556" w:type="dxa"/>
            <w:vAlign w:val="top"/>
          </w:tcPr>
          <w:p w14:paraId="61F9C975">
            <w:pPr>
              <w:spacing w:line="261" w:lineRule="auto"/>
              <w:rPr>
                <w:rFonts w:ascii="Arial"/>
                <w:sz w:val="21"/>
              </w:rPr>
            </w:pPr>
          </w:p>
          <w:p w14:paraId="21414CEC">
            <w:pPr>
              <w:spacing w:line="261" w:lineRule="auto"/>
              <w:rPr>
                <w:rFonts w:ascii="Arial"/>
                <w:sz w:val="21"/>
              </w:rPr>
            </w:pPr>
          </w:p>
          <w:p w14:paraId="2A6691F3">
            <w:pPr>
              <w:spacing w:line="261" w:lineRule="auto"/>
              <w:rPr>
                <w:rFonts w:ascii="Arial"/>
                <w:sz w:val="21"/>
              </w:rPr>
            </w:pPr>
          </w:p>
          <w:p w14:paraId="6172933B">
            <w:pPr>
              <w:spacing w:line="261" w:lineRule="auto"/>
              <w:rPr>
                <w:rFonts w:ascii="Arial"/>
                <w:sz w:val="21"/>
              </w:rPr>
            </w:pPr>
          </w:p>
          <w:p w14:paraId="0740A0D3">
            <w:pPr>
              <w:spacing w:line="261" w:lineRule="auto"/>
              <w:rPr>
                <w:rFonts w:ascii="Arial"/>
                <w:sz w:val="21"/>
              </w:rPr>
            </w:pPr>
          </w:p>
          <w:p w14:paraId="22285C8C">
            <w:pPr>
              <w:spacing w:line="261" w:lineRule="auto"/>
              <w:rPr>
                <w:rFonts w:ascii="Arial"/>
                <w:sz w:val="21"/>
              </w:rPr>
            </w:pPr>
          </w:p>
          <w:p w14:paraId="08D1BD21">
            <w:pPr>
              <w:spacing w:line="261" w:lineRule="auto"/>
              <w:rPr>
                <w:rFonts w:ascii="Arial"/>
                <w:sz w:val="21"/>
              </w:rPr>
            </w:pPr>
          </w:p>
          <w:p w14:paraId="73CD49CF">
            <w:pPr>
              <w:spacing w:line="261" w:lineRule="auto"/>
              <w:rPr>
                <w:rFonts w:ascii="Arial"/>
                <w:sz w:val="21"/>
              </w:rPr>
            </w:pPr>
          </w:p>
          <w:p w14:paraId="10B0428A">
            <w:pPr>
              <w:spacing w:line="262" w:lineRule="auto"/>
              <w:rPr>
                <w:rFonts w:ascii="Arial"/>
                <w:sz w:val="21"/>
              </w:rPr>
            </w:pPr>
          </w:p>
          <w:p w14:paraId="07509063">
            <w:pPr>
              <w:spacing w:line="262" w:lineRule="auto"/>
              <w:rPr>
                <w:rFonts w:ascii="Arial"/>
                <w:sz w:val="21"/>
              </w:rPr>
            </w:pPr>
          </w:p>
          <w:p w14:paraId="2F5B644F">
            <w:pPr>
              <w:spacing w:line="262" w:lineRule="auto"/>
              <w:rPr>
                <w:rFonts w:ascii="Arial"/>
                <w:sz w:val="21"/>
              </w:rPr>
            </w:pPr>
          </w:p>
          <w:p w14:paraId="50DBCC13">
            <w:pPr>
              <w:spacing w:before="48" w:line="230" w:lineRule="auto"/>
              <w:ind w:left="41" w:right="43" w:hanging="4"/>
              <w:rPr>
                <w:rFonts w:ascii="宋体" w:hAnsi="宋体" w:eastAsia="宋体" w:cs="宋体"/>
                <w:sz w:val="15"/>
                <w:szCs w:val="15"/>
              </w:rPr>
            </w:pPr>
            <w:r>
              <w:rPr>
                <w:rFonts w:ascii="宋体" w:hAnsi="宋体" w:eastAsia="宋体" w:cs="宋体"/>
                <w:spacing w:val="3"/>
                <w:sz w:val="15"/>
                <w:szCs w:val="15"/>
              </w:rPr>
              <w:t>政府指</w:t>
            </w:r>
            <w:r>
              <w:rPr>
                <w:rFonts w:ascii="宋体" w:hAnsi="宋体" w:eastAsia="宋体" w:cs="宋体"/>
                <w:sz w:val="15"/>
                <w:szCs w:val="15"/>
              </w:rPr>
              <w:t xml:space="preserve"> 导价</w:t>
            </w:r>
          </w:p>
        </w:tc>
        <w:tc>
          <w:tcPr>
            <w:tcW w:w="1418" w:type="dxa"/>
            <w:vAlign w:val="top"/>
          </w:tcPr>
          <w:p w14:paraId="4F681AFA">
            <w:pPr>
              <w:spacing w:line="254" w:lineRule="auto"/>
              <w:rPr>
                <w:rFonts w:ascii="Arial"/>
                <w:sz w:val="21"/>
              </w:rPr>
            </w:pPr>
          </w:p>
          <w:p w14:paraId="69AF4D7D">
            <w:pPr>
              <w:spacing w:line="254" w:lineRule="auto"/>
              <w:rPr>
                <w:rFonts w:ascii="Arial"/>
                <w:sz w:val="21"/>
              </w:rPr>
            </w:pPr>
          </w:p>
          <w:p w14:paraId="594363D7">
            <w:pPr>
              <w:spacing w:line="255" w:lineRule="auto"/>
              <w:rPr>
                <w:rFonts w:ascii="Arial"/>
                <w:sz w:val="21"/>
              </w:rPr>
            </w:pPr>
          </w:p>
          <w:p w14:paraId="079FC87B">
            <w:pPr>
              <w:spacing w:line="255" w:lineRule="auto"/>
              <w:rPr>
                <w:rFonts w:ascii="Arial"/>
                <w:sz w:val="21"/>
              </w:rPr>
            </w:pPr>
          </w:p>
          <w:p w14:paraId="0C449E68">
            <w:pPr>
              <w:spacing w:line="255" w:lineRule="auto"/>
              <w:rPr>
                <w:rFonts w:ascii="Arial"/>
                <w:sz w:val="21"/>
              </w:rPr>
            </w:pPr>
          </w:p>
          <w:p w14:paraId="34444C55">
            <w:pPr>
              <w:spacing w:line="255" w:lineRule="auto"/>
              <w:rPr>
                <w:rFonts w:ascii="Arial"/>
                <w:sz w:val="21"/>
              </w:rPr>
            </w:pPr>
          </w:p>
          <w:p w14:paraId="0B2EC1C2">
            <w:pPr>
              <w:spacing w:line="255" w:lineRule="auto"/>
              <w:rPr>
                <w:rFonts w:ascii="Arial"/>
                <w:sz w:val="21"/>
              </w:rPr>
            </w:pPr>
          </w:p>
          <w:p w14:paraId="5B27878F">
            <w:pPr>
              <w:spacing w:line="255" w:lineRule="auto"/>
              <w:rPr>
                <w:rFonts w:ascii="Arial"/>
                <w:sz w:val="21"/>
              </w:rPr>
            </w:pPr>
          </w:p>
          <w:p w14:paraId="0969F9DF">
            <w:pPr>
              <w:spacing w:line="255" w:lineRule="auto"/>
              <w:rPr>
                <w:rFonts w:ascii="Arial"/>
                <w:sz w:val="21"/>
              </w:rPr>
            </w:pPr>
          </w:p>
          <w:p w14:paraId="39D52EFE">
            <w:pPr>
              <w:spacing w:before="49" w:line="237" w:lineRule="auto"/>
              <w:ind w:left="39" w:right="130"/>
              <w:jc w:val="both"/>
              <w:rPr>
                <w:rFonts w:ascii="宋体" w:hAnsi="宋体" w:eastAsia="宋体" w:cs="宋体"/>
                <w:sz w:val="15"/>
                <w:szCs w:val="15"/>
              </w:rPr>
            </w:pPr>
            <w:r>
              <w:rPr>
                <w:rFonts w:ascii="宋体" w:hAnsi="宋体" w:eastAsia="宋体" w:cs="宋体"/>
                <w:spacing w:val="4"/>
                <w:sz w:val="15"/>
                <w:szCs w:val="15"/>
              </w:rPr>
              <w:t>包含建设单位在文</w:t>
            </w:r>
            <w:r>
              <w:rPr>
                <w:rFonts w:ascii="宋体" w:hAnsi="宋体" w:eastAsia="宋体" w:cs="宋体"/>
                <w:sz w:val="15"/>
                <w:szCs w:val="15"/>
              </w:rPr>
              <w:t xml:space="preserve"> </w:t>
            </w:r>
            <w:r>
              <w:rPr>
                <w:rFonts w:ascii="宋体" w:hAnsi="宋体" w:eastAsia="宋体" w:cs="宋体"/>
                <w:spacing w:val="4"/>
                <w:sz w:val="15"/>
                <w:szCs w:val="15"/>
              </w:rPr>
              <w:t>物保护单位的保护</w:t>
            </w:r>
            <w:r>
              <w:rPr>
                <w:rFonts w:ascii="宋体" w:hAnsi="宋体" w:eastAsia="宋体" w:cs="宋体"/>
                <w:sz w:val="15"/>
                <w:szCs w:val="15"/>
              </w:rPr>
              <w:t xml:space="preserve"> </w:t>
            </w:r>
            <w:r>
              <w:rPr>
                <w:rFonts w:ascii="宋体" w:hAnsi="宋体" w:eastAsia="宋体" w:cs="宋体"/>
                <w:spacing w:val="4"/>
                <w:sz w:val="15"/>
                <w:szCs w:val="15"/>
              </w:rPr>
              <w:t>范围内作业以及建</w:t>
            </w:r>
            <w:r>
              <w:rPr>
                <w:rFonts w:ascii="宋体" w:hAnsi="宋体" w:eastAsia="宋体" w:cs="宋体"/>
                <w:sz w:val="15"/>
                <w:szCs w:val="15"/>
              </w:rPr>
              <w:t xml:space="preserve"> </w:t>
            </w:r>
            <w:r>
              <w:rPr>
                <w:rFonts w:ascii="宋体" w:hAnsi="宋体" w:eastAsia="宋体" w:cs="宋体"/>
                <w:spacing w:val="4"/>
                <w:sz w:val="15"/>
                <w:szCs w:val="15"/>
              </w:rPr>
              <w:t>设单位在文物保护</w:t>
            </w:r>
            <w:r>
              <w:rPr>
                <w:rFonts w:ascii="宋体" w:hAnsi="宋体" w:eastAsia="宋体" w:cs="宋体"/>
                <w:sz w:val="15"/>
                <w:szCs w:val="15"/>
              </w:rPr>
              <w:t xml:space="preserve"> </w:t>
            </w:r>
            <w:r>
              <w:rPr>
                <w:rFonts w:ascii="宋体" w:hAnsi="宋体" w:eastAsia="宋体" w:cs="宋体"/>
                <w:spacing w:val="4"/>
                <w:sz w:val="15"/>
                <w:szCs w:val="15"/>
              </w:rPr>
              <w:t>单位建设控制地带</w:t>
            </w:r>
            <w:r>
              <w:rPr>
                <w:rFonts w:ascii="宋体" w:hAnsi="宋体" w:eastAsia="宋体" w:cs="宋体"/>
                <w:sz w:val="15"/>
                <w:szCs w:val="15"/>
              </w:rPr>
              <w:t xml:space="preserve"> </w:t>
            </w:r>
            <w:r>
              <w:rPr>
                <w:rFonts w:ascii="宋体" w:hAnsi="宋体" w:eastAsia="宋体" w:cs="宋体"/>
                <w:spacing w:val="4"/>
                <w:sz w:val="15"/>
                <w:szCs w:val="15"/>
              </w:rPr>
              <w:t>内进行建设工程需</w:t>
            </w:r>
            <w:r>
              <w:rPr>
                <w:rFonts w:ascii="宋体" w:hAnsi="宋体" w:eastAsia="宋体" w:cs="宋体"/>
                <w:sz w:val="15"/>
                <w:szCs w:val="15"/>
              </w:rPr>
              <w:t xml:space="preserve"> </w:t>
            </w:r>
            <w:r>
              <w:rPr>
                <w:rFonts w:ascii="宋体" w:hAnsi="宋体" w:eastAsia="宋体" w:cs="宋体"/>
                <w:spacing w:val="4"/>
                <w:sz w:val="15"/>
                <w:szCs w:val="15"/>
              </w:rPr>
              <w:t>委托开展的考古勘</w:t>
            </w:r>
            <w:r>
              <w:rPr>
                <w:rFonts w:ascii="宋体" w:hAnsi="宋体" w:eastAsia="宋体" w:cs="宋体"/>
                <w:sz w:val="15"/>
                <w:szCs w:val="15"/>
              </w:rPr>
              <w:t xml:space="preserve"> </w:t>
            </w:r>
            <w:r>
              <w:rPr>
                <w:rFonts w:ascii="宋体" w:hAnsi="宋体" w:eastAsia="宋体" w:cs="宋体"/>
                <w:spacing w:val="2"/>
                <w:sz w:val="15"/>
                <w:szCs w:val="15"/>
              </w:rPr>
              <w:t>探发掘。</w:t>
            </w:r>
          </w:p>
        </w:tc>
      </w:tr>
    </w:tbl>
    <w:p w14:paraId="24A40FF0">
      <w:pPr>
        <w:pStyle w:val="2"/>
      </w:pPr>
    </w:p>
    <w:p w14:paraId="35DAE2F3">
      <w:pPr>
        <w:sectPr>
          <w:footerReference r:id="rId14" w:type="default"/>
          <w:pgSz w:w="16837" w:h="11905"/>
          <w:pgMar w:top="400" w:right="989" w:bottom="1024" w:left="971" w:header="0" w:footer="669" w:gutter="0"/>
          <w:cols w:space="720" w:num="1"/>
        </w:sectPr>
      </w:pPr>
    </w:p>
    <w:p w14:paraId="200F0262">
      <w:pPr>
        <w:spacing w:line="168" w:lineRule="exact"/>
      </w:pPr>
    </w:p>
    <w:tbl>
      <w:tblPr>
        <w:tblStyle w:val="5"/>
        <w:tblW w:w="14860" w:type="dxa"/>
        <w:tblInd w:w="7" w:type="dxa"/>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
      <w:tblGrid>
        <w:gridCol w:w="414"/>
        <w:gridCol w:w="1103"/>
        <w:gridCol w:w="1304"/>
        <w:gridCol w:w="5169"/>
        <w:gridCol w:w="1220"/>
        <w:gridCol w:w="866"/>
        <w:gridCol w:w="2395"/>
        <w:gridCol w:w="415"/>
        <w:gridCol w:w="556"/>
        <w:gridCol w:w="1418"/>
      </w:tblGrid>
      <w:tr w14:paraId="1A51BCB3">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664" w:hRule="atLeast"/>
        </w:trPr>
        <w:tc>
          <w:tcPr>
            <w:tcW w:w="414" w:type="dxa"/>
            <w:vAlign w:val="top"/>
          </w:tcPr>
          <w:p w14:paraId="1B8F5B9B">
            <w:pPr>
              <w:spacing w:before="260" w:line="228" w:lineRule="auto"/>
              <w:ind w:left="53"/>
              <w:rPr>
                <w:rFonts w:ascii="宋体" w:hAnsi="宋体" w:eastAsia="宋体" w:cs="宋体"/>
                <w:sz w:val="15"/>
                <w:szCs w:val="15"/>
              </w:rPr>
            </w:pPr>
            <w:r>
              <w:rPr>
                <w:rFonts w:ascii="宋体" w:hAnsi="宋体" w:eastAsia="宋体" w:cs="宋体"/>
                <w:b/>
                <w:bCs/>
                <w:spacing w:val="1"/>
                <w:sz w:val="15"/>
                <w:szCs w:val="15"/>
              </w:rPr>
              <w:t>序号</w:t>
            </w:r>
          </w:p>
        </w:tc>
        <w:tc>
          <w:tcPr>
            <w:tcW w:w="1103" w:type="dxa"/>
            <w:vAlign w:val="top"/>
          </w:tcPr>
          <w:p w14:paraId="6567F47A">
            <w:pPr>
              <w:spacing w:before="164" w:line="233" w:lineRule="auto"/>
              <w:ind w:left="237" w:right="231" w:firstLine="14"/>
              <w:rPr>
                <w:rFonts w:ascii="宋体" w:hAnsi="宋体" w:eastAsia="宋体" w:cs="宋体"/>
                <w:sz w:val="15"/>
                <w:szCs w:val="15"/>
              </w:rPr>
            </w:pPr>
            <w:r>
              <w:rPr>
                <w:rFonts w:ascii="宋体" w:hAnsi="宋体" w:eastAsia="宋体" w:cs="宋体"/>
                <w:b/>
                <w:bCs/>
                <w:spacing w:val="-1"/>
                <w:sz w:val="15"/>
                <w:szCs w:val="15"/>
              </w:rPr>
              <w:t>中介服务</w:t>
            </w:r>
            <w:r>
              <w:rPr>
                <w:rFonts w:ascii="宋体" w:hAnsi="宋体" w:eastAsia="宋体" w:cs="宋体"/>
                <w:spacing w:val="1"/>
                <w:sz w:val="15"/>
                <w:szCs w:val="15"/>
              </w:rPr>
              <w:t xml:space="preserve"> </w:t>
            </w:r>
            <w:r>
              <w:rPr>
                <w:rFonts w:ascii="宋体" w:hAnsi="宋体" w:eastAsia="宋体" w:cs="宋体"/>
                <w:b/>
                <w:bCs/>
                <w:spacing w:val="3"/>
                <w:sz w:val="15"/>
                <w:szCs w:val="15"/>
              </w:rPr>
              <w:t>事项名称</w:t>
            </w:r>
          </w:p>
        </w:tc>
        <w:tc>
          <w:tcPr>
            <w:tcW w:w="1304" w:type="dxa"/>
            <w:vAlign w:val="top"/>
          </w:tcPr>
          <w:p w14:paraId="692D1B7C">
            <w:pPr>
              <w:spacing w:before="164" w:line="233" w:lineRule="auto"/>
              <w:ind w:left="190" w:right="16" w:hanging="164"/>
              <w:rPr>
                <w:rFonts w:ascii="宋体" w:hAnsi="宋体" w:eastAsia="宋体" w:cs="宋体"/>
                <w:sz w:val="15"/>
                <w:szCs w:val="15"/>
              </w:rPr>
            </w:pPr>
            <w:r>
              <w:rPr>
                <w:rFonts w:ascii="宋体" w:hAnsi="宋体" w:eastAsia="宋体" w:cs="宋体"/>
                <w:b/>
                <w:bCs/>
                <w:spacing w:val="4"/>
                <w:sz w:val="15"/>
                <w:szCs w:val="15"/>
              </w:rPr>
              <w:t>对应工程建设项目</w:t>
            </w:r>
            <w:r>
              <w:rPr>
                <w:rFonts w:ascii="宋体" w:hAnsi="宋体" w:eastAsia="宋体" w:cs="宋体"/>
                <w:sz w:val="15"/>
                <w:szCs w:val="15"/>
              </w:rPr>
              <w:t xml:space="preserve"> </w:t>
            </w:r>
            <w:r>
              <w:rPr>
                <w:rFonts w:ascii="宋体" w:hAnsi="宋体" w:eastAsia="宋体" w:cs="宋体"/>
                <w:b/>
                <w:bCs/>
                <w:spacing w:val="2"/>
                <w:sz w:val="15"/>
                <w:szCs w:val="15"/>
              </w:rPr>
              <w:t>审批事项名称</w:t>
            </w:r>
          </w:p>
        </w:tc>
        <w:tc>
          <w:tcPr>
            <w:tcW w:w="5169" w:type="dxa"/>
            <w:vAlign w:val="top"/>
          </w:tcPr>
          <w:p w14:paraId="7546FCB6">
            <w:pPr>
              <w:spacing w:before="259" w:line="226" w:lineRule="auto"/>
              <w:ind w:left="1730"/>
              <w:rPr>
                <w:rFonts w:ascii="宋体" w:hAnsi="宋体" w:eastAsia="宋体" w:cs="宋体"/>
                <w:sz w:val="15"/>
                <w:szCs w:val="15"/>
              </w:rPr>
            </w:pPr>
            <w:r>
              <w:rPr>
                <w:rFonts w:ascii="宋体" w:hAnsi="宋体" w:eastAsia="宋体" w:cs="宋体"/>
                <w:b/>
                <w:bCs/>
                <w:spacing w:val="4"/>
                <w:sz w:val="15"/>
                <w:szCs w:val="15"/>
              </w:rPr>
              <w:t>设置中介服务事项的依据</w:t>
            </w:r>
          </w:p>
        </w:tc>
        <w:tc>
          <w:tcPr>
            <w:tcW w:w="1220" w:type="dxa"/>
            <w:vAlign w:val="top"/>
          </w:tcPr>
          <w:p w14:paraId="1B22E9AF">
            <w:pPr>
              <w:spacing w:before="164" w:line="232" w:lineRule="auto"/>
              <w:ind w:left="380" w:right="46" w:hanging="296"/>
              <w:rPr>
                <w:rFonts w:ascii="宋体" w:hAnsi="宋体" w:eastAsia="宋体" w:cs="宋体"/>
                <w:sz w:val="15"/>
                <w:szCs w:val="15"/>
              </w:rPr>
            </w:pPr>
            <w:r>
              <w:rPr>
                <w:rFonts w:ascii="宋体" w:hAnsi="宋体" w:eastAsia="宋体" w:cs="宋体"/>
                <w:b/>
                <w:bCs/>
                <w:spacing w:val="1"/>
                <w:sz w:val="15"/>
                <w:szCs w:val="15"/>
              </w:rPr>
              <w:t>中介服务事项实</w:t>
            </w:r>
            <w:r>
              <w:rPr>
                <w:rFonts w:ascii="宋体" w:hAnsi="宋体" w:eastAsia="宋体" w:cs="宋体"/>
                <w:spacing w:val="5"/>
                <w:sz w:val="15"/>
                <w:szCs w:val="15"/>
              </w:rPr>
              <w:t xml:space="preserve"> </w:t>
            </w:r>
            <w:r>
              <w:rPr>
                <w:rFonts w:ascii="宋体" w:hAnsi="宋体" w:eastAsia="宋体" w:cs="宋体"/>
                <w:b/>
                <w:bCs/>
                <w:spacing w:val="2"/>
                <w:sz w:val="15"/>
                <w:szCs w:val="15"/>
              </w:rPr>
              <w:t>施机构</w:t>
            </w:r>
          </w:p>
        </w:tc>
        <w:tc>
          <w:tcPr>
            <w:tcW w:w="866" w:type="dxa"/>
            <w:vAlign w:val="top"/>
          </w:tcPr>
          <w:p w14:paraId="30A6818F">
            <w:pPr>
              <w:spacing w:before="164" w:line="232" w:lineRule="auto"/>
              <w:ind w:left="49" w:right="25"/>
              <w:rPr>
                <w:rFonts w:ascii="宋体" w:hAnsi="宋体" w:eastAsia="宋体" w:cs="宋体"/>
                <w:sz w:val="15"/>
                <w:szCs w:val="15"/>
              </w:rPr>
            </w:pPr>
            <w:r>
              <w:rPr>
                <w:rFonts w:ascii="宋体" w:hAnsi="宋体" w:eastAsia="宋体" w:cs="宋体"/>
                <w:b/>
                <w:bCs/>
                <w:spacing w:val="3"/>
                <w:sz w:val="15"/>
                <w:szCs w:val="15"/>
              </w:rPr>
              <w:t>对应行政审</w:t>
            </w:r>
            <w:r>
              <w:rPr>
                <w:rFonts w:ascii="宋体" w:hAnsi="宋体" w:eastAsia="宋体" w:cs="宋体"/>
                <w:spacing w:val="2"/>
                <w:sz w:val="15"/>
                <w:szCs w:val="15"/>
              </w:rPr>
              <w:t xml:space="preserve"> </w:t>
            </w:r>
            <w:r>
              <w:rPr>
                <w:rFonts w:ascii="宋体" w:hAnsi="宋体" w:eastAsia="宋体" w:cs="宋体"/>
                <w:b/>
                <w:bCs/>
                <w:spacing w:val="3"/>
                <w:sz w:val="15"/>
                <w:szCs w:val="15"/>
              </w:rPr>
              <w:t>批实施机关</w:t>
            </w:r>
          </w:p>
        </w:tc>
        <w:tc>
          <w:tcPr>
            <w:tcW w:w="2395" w:type="dxa"/>
            <w:vAlign w:val="top"/>
          </w:tcPr>
          <w:p w14:paraId="7394A940">
            <w:pPr>
              <w:spacing w:before="260" w:line="227" w:lineRule="auto"/>
              <w:ind w:left="899"/>
              <w:rPr>
                <w:rFonts w:ascii="宋体" w:hAnsi="宋体" w:eastAsia="宋体" w:cs="宋体"/>
                <w:sz w:val="15"/>
                <w:szCs w:val="15"/>
              </w:rPr>
            </w:pPr>
            <w:r>
              <w:rPr>
                <w:rFonts w:ascii="宋体" w:hAnsi="宋体" w:eastAsia="宋体" w:cs="宋体"/>
                <w:b/>
                <w:bCs/>
                <w:spacing w:val="2"/>
                <w:sz w:val="15"/>
                <w:szCs w:val="15"/>
              </w:rPr>
              <w:t>实施要求</w:t>
            </w:r>
          </w:p>
        </w:tc>
        <w:tc>
          <w:tcPr>
            <w:tcW w:w="415" w:type="dxa"/>
            <w:vAlign w:val="top"/>
          </w:tcPr>
          <w:p w14:paraId="222767BC">
            <w:pPr>
              <w:spacing w:before="164" w:line="233" w:lineRule="auto"/>
              <w:ind w:left="69" w:right="31" w:hanging="7"/>
              <w:rPr>
                <w:rFonts w:ascii="宋体" w:hAnsi="宋体" w:eastAsia="宋体" w:cs="宋体"/>
                <w:sz w:val="15"/>
                <w:szCs w:val="15"/>
              </w:rPr>
            </w:pPr>
            <w:r>
              <w:rPr>
                <w:rFonts w:ascii="宋体" w:hAnsi="宋体" w:eastAsia="宋体" w:cs="宋体"/>
                <w:b/>
                <w:bCs/>
                <w:spacing w:val="1"/>
                <w:sz w:val="15"/>
                <w:szCs w:val="15"/>
              </w:rPr>
              <w:t>服务</w:t>
            </w:r>
            <w:r>
              <w:rPr>
                <w:rFonts w:ascii="宋体" w:hAnsi="宋体" w:eastAsia="宋体" w:cs="宋体"/>
                <w:sz w:val="15"/>
                <w:szCs w:val="15"/>
              </w:rPr>
              <w:t xml:space="preserve"> </w:t>
            </w:r>
            <w:r>
              <w:rPr>
                <w:rFonts w:ascii="宋体" w:hAnsi="宋体" w:eastAsia="宋体" w:cs="宋体"/>
                <w:b/>
                <w:bCs/>
                <w:spacing w:val="-3"/>
                <w:sz w:val="15"/>
                <w:szCs w:val="15"/>
              </w:rPr>
              <w:t>时限</w:t>
            </w:r>
          </w:p>
        </w:tc>
        <w:tc>
          <w:tcPr>
            <w:tcW w:w="556" w:type="dxa"/>
            <w:vAlign w:val="top"/>
          </w:tcPr>
          <w:p w14:paraId="57EC09A5">
            <w:pPr>
              <w:spacing w:before="164" w:line="233" w:lineRule="auto"/>
              <w:ind w:left="132" w:right="102" w:firstLine="4"/>
              <w:rPr>
                <w:rFonts w:ascii="宋体" w:hAnsi="宋体" w:eastAsia="宋体" w:cs="宋体"/>
                <w:sz w:val="15"/>
                <w:szCs w:val="15"/>
              </w:rPr>
            </w:pPr>
            <w:r>
              <w:rPr>
                <w:rFonts w:ascii="宋体" w:hAnsi="宋体" w:eastAsia="宋体" w:cs="宋体"/>
                <w:b/>
                <w:bCs/>
                <w:spacing w:val="-2"/>
                <w:sz w:val="15"/>
                <w:szCs w:val="15"/>
              </w:rPr>
              <w:t>收费</w:t>
            </w:r>
            <w:r>
              <w:rPr>
                <w:rFonts w:ascii="宋体" w:hAnsi="宋体" w:eastAsia="宋体" w:cs="宋体"/>
                <w:sz w:val="15"/>
                <w:szCs w:val="15"/>
              </w:rPr>
              <w:t xml:space="preserve"> </w:t>
            </w:r>
            <w:r>
              <w:rPr>
                <w:rFonts w:ascii="宋体" w:hAnsi="宋体" w:eastAsia="宋体" w:cs="宋体"/>
                <w:b/>
                <w:bCs/>
                <w:spacing w:val="1"/>
                <w:sz w:val="15"/>
                <w:szCs w:val="15"/>
              </w:rPr>
              <w:t>标准</w:t>
            </w:r>
          </w:p>
        </w:tc>
        <w:tc>
          <w:tcPr>
            <w:tcW w:w="1418" w:type="dxa"/>
            <w:vAlign w:val="top"/>
          </w:tcPr>
          <w:p w14:paraId="2D4DB869">
            <w:pPr>
              <w:spacing w:before="260" w:line="228" w:lineRule="auto"/>
              <w:ind w:left="564"/>
              <w:rPr>
                <w:rFonts w:ascii="宋体" w:hAnsi="宋体" w:eastAsia="宋体" w:cs="宋体"/>
                <w:sz w:val="15"/>
                <w:szCs w:val="15"/>
              </w:rPr>
            </w:pPr>
            <w:r>
              <w:rPr>
                <w:rFonts w:ascii="宋体" w:hAnsi="宋体" w:eastAsia="宋体" w:cs="宋体"/>
                <w:b/>
                <w:bCs/>
                <w:sz w:val="15"/>
                <w:szCs w:val="15"/>
              </w:rPr>
              <w:t>备注</w:t>
            </w:r>
          </w:p>
        </w:tc>
      </w:tr>
      <w:tr w14:paraId="325C5DBF">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2817" w:hRule="atLeast"/>
        </w:trPr>
        <w:tc>
          <w:tcPr>
            <w:tcW w:w="414" w:type="dxa"/>
            <w:vAlign w:val="top"/>
          </w:tcPr>
          <w:p w14:paraId="33228833">
            <w:pPr>
              <w:spacing w:line="259" w:lineRule="auto"/>
              <w:rPr>
                <w:rFonts w:ascii="Arial"/>
                <w:sz w:val="21"/>
              </w:rPr>
            </w:pPr>
          </w:p>
          <w:p w14:paraId="05F774AF">
            <w:pPr>
              <w:spacing w:line="260" w:lineRule="auto"/>
              <w:rPr>
                <w:rFonts w:ascii="Arial"/>
                <w:sz w:val="21"/>
              </w:rPr>
            </w:pPr>
          </w:p>
          <w:p w14:paraId="7EF13E09">
            <w:pPr>
              <w:spacing w:line="260" w:lineRule="auto"/>
              <w:rPr>
                <w:rFonts w:ascii="Arial"/>
                <w:sz w:val="21"/>
              </w:rPr>
            </w:pPr>
          </w:p>
          <w:p w14:paraId="0D205EAD">
            <w:pPr>
              <w:spacing w:line="260" w:lineRule="auto"/>
              <w:rPr>
                <w:rFonts w:ascii="Arial"/>
                <w:sz w:val="21"/>
              </w:rPr>
            </w:pPr>
          </w:p>
          <w:p w14:paraId="57C07057">
            <w:pPr>
              <w:spacing w:line="260" w:lineRule="auto"/>
              <w:rPr>
                <w:rFonts w:ascii="Arial"/>
                <w:sz w:val="21"/>
              </w:rPr>
            </w:pPr>
          </w:p>
          <w:p w14:paraId="105B9768">
            <w:pPr>
              <w:spacing w:before="43" w:line="194" w:lineRule="auto"/>
              <w:ind w:left="133"/>
              <w:rPr>
                <w:rFonts w:ascii="Times New Roman" w:hAnsi="Times New Roman" w:eastAsia="Times New Roman" w:cs="Times New Roman"/>
                <w:sz w:val="15"/>
                <w:szCs w:val="15"/>
              </w:rPr>
            </w:pPr>
            <w:r>
              <w:rPr>
                <w:rFonts w:ascii="Times New Roman" w:hAnsi="Times New Roman" w:eastAsia="Times New Roman" w:cs="Times New Roman"/>
                <w:spacing w:val="-1"/>
                <w:sz w:val="15"/>
                <w:szCs w:val="15"/>
              </w:rPr>
              <w:t>30</w:t>
            </w:r>
          </w:p>
        </w:tc>
        <w:tc>
          <w:tcPr>
            <w:tcW w:w="1103" w:type="dxa"/>
            <w:vAlign w:val="top"/>
          </w:tcPr>
          <w:p w14:paraId="4100AB64">
            <w:pPr>
              <w:spacing w:line="272" w:lineRule="auto"/>
              <w:rPr>
                <w:rFonts w:ascii="Arial"/>
                <w:sz w:val="21"/>
              </w:rPr>
            </w:pPr>
          </w:p>
          <w:p w14:paraId="68818D82">
            <w:pPr>
              <w:spacing w:line="272" w:lineRule="auto"/>
              <w:rPr>
                <w:rFonts w:ascii="Arial"/>
                <w:sz w:val="21"/>
              </w:rPr>
            </w:pPr>
          </w:p>
          <w:p w14:paraId="52EBFBFE">
            <w:pPr>
              <w:spacing w:line="272" w:lineRule="auto"/>
              <w:rPr>
                <w:rFonts w:ascii="Arial"/>
                <w:sz w:val="21"/>
              </w:rPr>
            </w:pPr>
          </w:p>
          <w:p w14:paraId="1DFF0B49">
            <w:pPr>
              <w:spacing w:line="273" w:lineRule="auto"/>
              <w:rPr>
                <w:rFonts w:ascii="Arial"/>
                <w:sz w:val="21"/>
              </w:rPr>
            </w:pPr>
          </w:p>
          <w:p w14:paraId="7DB89ED2">
            <w:pPr>
              <w:spacing w:before="49" w:line="233" w:lineRule="auto"/>
              <w:ind w:left="24" w:right="138" w:firstLine="1"/>
              <w:jc w:val="both"/>
              <w:rPr>
                <w:rFonts w:ascii="宋体" w:hAnsi="宋体" w:eastAsia="宋体" w:cs="宋体"/>
                <w:sz w:val="15"/>
                <w:szCs w:val="15"/>
              </w:rPr>
            </w:pPr>
            <w:r>
              <w:rPr>
                <w:rFonts w:ascii="宋体" w:hAnsi="宋体" w:eastAsia="宋体" w:cs="宋体"/>
                <w:spacing w:val="3"/>
                <w:sz w:val="15"/>
                <w:szCs w:val="15"/>
              </w:rPr>
              <w:t xml:space="preserve">职业病危害放 </w:t>
            </w:r>
            <w:r>
              <w:rPr>
                <w:rFonts w:ascii="宋体" w:hAnsi="宋体" w:eastAsia="宋体" w:cs="宋体"/>
                <w:spacing w:val="4"/>
                <w:sz w:val="15"/>
                <w:szCs w:val="15"/>
              </w:rPr>
              <w:t>射防护预评价</w:t>
            </w:r>
            <w:r>
              <w:rPr>
                <w:rFonts w:ascii="宋体" w:hAnsi="宋体" w:eastAsia="宋体" w:cs="宋体"/>
                <w:sz w:val="15"/>
                <w:szCs w:val="15"/>
              </w:rPr>
              <w:t xml:space="preserve"> </w:t>
            </w:r>
            <w:r>
              <w:rPr>
                <w:rFonts w:ascii="宋体" w:hAnsi="宋体" w:eastAsia="宋体" w:cs="宋体"/>
                <w:spacing w:val="3"/>
                <w:sz w:val="15"/>
                <w:szCs w:val="15"/>
              </w:rPr>
              <w:t>报告编制</w:t>
            </w:r>
          </w:p>
        </w:tc>
        <w:tc>
          <w:tcPr>
            <w:tcW w:w="1304" w:type="dxa"/>
            <w:vAlign w:val="top"/>
          </w:tcPr>
          <w:p w14:paraId="62AE0170">
            <w:pPr>
              <w:spacing w:line="272" w:lineRule="auto"/>
              <w:rPr>
                <w:rFonts w:ascii="Arial"/>
                <w:sz w:val="21"/>
              </w:rPr>
            </w:pPr>
          </w:p>
          <w:p w14:paraId="4396AD6A">
            <w:pPr>
              <w:spacing w:line="272" w:lineRule="auto"/>
              <w:rPr>
                <w:rFonts w:ascii="Arial"/>
                <w:sz w:val="21"/>
              </w:rPr>
            </w:pPr>
          </w:p>
          <w:p w14:paraId="472321DD">
            <w:pPr>
              <w:spacing w:line="272" w:lineRule="auto"/>
              <w:rPr>
                <w:rFonts w:ascii="Arial"/>
                <w:sz w:val="21"/>
              </w:rPr>
            </w:pPr>
          </w:p>
          <w:p w14:paraId="4FC5A5E6">
            <w:pPr>
              <w:spacing w:line="273" w:lineRule="auto"/>
              <w:rPr>
                <w:rFonts w:ascii="Arial"/>
                <w:sz w:val="21"/>
              </w:rPr>
            </w:pPr>
          </w:p>
          <w:p w14:paraId="7419612B">
            <w:pPr>
              <w:spacing w:before="49" w:line="233" w:lineRule="auto"/>
              <w:ind w:left="26" w:right="28" w:firstLine="7"/>
              <w:jc w:val="both"/>
              <w:rPr>
                <w:rFonts w:ascii="宋体" w:hAnsi="宋体" w:eastAsia="宋体" w:cs="宋体"/>
                <w:sz w:val="15"/>
                <w:szCs w:val="15"/>
              </w:rPr>
            </w:pPr>
            <w:r>
              <w:rPr>
                <w:rFonts w:ascii="宋体" w:hAnsi="宋体" w:eastAsia="宋体" w:cs="宋体"/>
                <w:spacing w:val="3"/>
                <w:sz w:val="15"/>
                <w:szCs w:val="15"/>
              </w:rPr>
              <w:t>医疗机构放射性职</w:t>
            </w:r>
            <w:r>
              <w:rPr>
                <w:rFonts w:ascii="宋体" w:hAnsi="宋体" w:eastAsia="宋体" w:cs="宋体"/>
                <w:sz w:val="15"/>
                <w:szCs w:val="15"/>
              </w:rPr>
              <w:t xml:space="preserve"> </w:t>
            </w:r>
            <w:r>
              <w:rPr>
                <w:rFonts w:ascii="宋体" w:hAnsi="宋体" w:eastAsia="宋体" w:cs="宋体"/>
                <w:spacing w:val="4"/>
                <w:sz w:val="15"/>
                <w:szCs w:val="15"/>
              </w:rPr>
              <w:t>业病危害建设项目</w:t>
            </w:r>
            <w:r>
              <w:rPr>
                <w:rFonts w:ascii="宋体" w:hAnsi="宋体" w:eastAsia="宋体" w:cs="宋体"/>
                <w:sz w:val="15"/>
                <w:szCs w:val="15"/>
              </w:rPr>
              <w:t xml:space="preserve"> </w:t>
            </w:r>
            <w:r>
              <w:rPr>
                <w:rFonts w:ascii="宋体" w:hAnsi="宋体" w:eastAsia="宋体" w:cs="宋体"/>
                <w:spacing w:val="4"/>
                <w:sz w:val="15"/>
                <w:szCs w:val="15"/>
              </w:rPr>
              <w:t>预评价报告审核</w:t>
            </w:r>
          </w:p>
        </w:tc>
        <w:tc>
          <w:tcPr>
            <w:tcW w:w="5169" w:type="dxa"/>
            <w:vAlign w:val="top"/>
          </w:tcPr>
          <w:p w14:paraId="41D8AFDD">
            <w:pPr>
              <w:spacing w:line="302" w:lineRule="auto"/>
              <w:rPr>
                <w:rFonts w:ascii="Arial"/>
                <w:sz w:val="21"/>
              </w:rPr>
            </w:pPr>
          </w:p>
          <w:p w14:paraId="1BDA522B">
            <w:pPr>
              <w:spacing w:before="48" w:line="239" w:lineRule="auto"/>
              <w:ind w:left="27" w:right="15" w:firstLine="4"/>
              <w:jc w:val="both"/>
              <w:rPr>
                <w:rFonts w:ascii="宋体" w:hAnsi="宋体" w:eastAsia="宋体" w:cs="宋体"/>
                <w:sz w:val="15"/>
                <w:szCs w:val="15"/>
              </w:rPr>
            </w:pPr>
            <w:r>
              <w:rPr>
                <w:rFonts w:ascii="宋体" w:hAnsi="宋体" w:eastAsia="宋体" w:cs="宋体"/>
                <w:spacing w:val="4"/>
                <w:sz w:val="15"/>
                <w:szCs w:val="15"/>
              </w:rPr>
              <w:t>《中华人民共和国职业病防治法》（</w:t>
            </w:r>
            <w:r>
              <w:rPr>
                <w:rFonts w:ascii="Times New Roman" w:hAnsi="Times New Roman" w:eastAsia="Times New Roman" w:cs="Times New Roman"/>
                <w:spacing w:val="4"/>
                <w:sz w:val="15"/>
                <w:szCs w:val="15"/>
              </w:rPr>
              <w:t>2018</w:t>
            </w:r>
            <w:r>
              <w:rPr>
                <w:rFonts w:ascii="宋体" w:hAnsi="宋体" w:eastAsia="宋体" w:cs="宋体"/>
                <w:spacing w:val="4"/>
                <w:sz w:val="15"/>
                <w:szCs w:val="15"/>
              </w:rPr>
              <w:t>年</w:t>
            </w:r>
            <w:r>
              <w:rPr>
                <w:rFonts w:ascii="Times New Roman" w:hAnsi="Times New Roman" w:eastAsia="Times New Roman" w:cs="Times New Roman"/>
                <w:spacing w:val="4"/>
                <w:sz w:val="15"/>
                <w:szCs w:val="15"/>
              </w:rPr>
              <w:t>12</w:t>
            </w:r>
            <w:r>
              <w:rPr>
                <w:rFonts w:ascii="宋体" w:hAnsi="宋体" w:eastAsia="宋体" w:cs="宋体"/>
                <w:spacing w:val="4"/>
                <w:sz w:val="15"/>
                <w:szCs w:val="15"/>
              </w:rPr>
              <w:t>月</w:t>
            </w:r>
            <w:r>
              <w:rPr>
                <w:rFonts w:ascii="Times New Roman" w:hAnsi="Times New Roman" w:eastAsia="Times New Roman" w:cs="Times New Roman"/>
                <w:spacing w:val="4"/>
                <w:sz w:val="15"/>
                <w:szCs w:val="15"/>
              </w:rPr>
              <w:t>29</w:t>
            </w:r>
            <w:r>
              <w:rPr>
                <w:rFonts w:ascii="宋体" w:hAnsi="宋体" w:eastAsia="宋体" w:cs="宋体"/>
                <w:spacing w:val="4"/>
                <w:sz w:val="15"/>
                <w:szCs w:val="15"/>
              </w:rPr>
              <w:t>日第十三届全国人民代表</w:t>
            </w:r>
            <w:r>
              <w:rPr>
                <w:rFonts w:ascii="宋体" w:hAnsi="宋体" w:eastAsia="宋体" w:cs="宋体"/>
                <w:spacing w:val="7"/>
                <w:sz w:val="15"/>
                <w:szCs w:val="15"/>
              </w:rPr>
              <w:t xml:space="preserve"> </w:t>
            </w:r>
            <w:r>
              <w:rPr>
                <w:rFonts w:ascii="宋体" w:hAnsi="宋体" w:eastAsia="宋体" w:cs="宋体"/>
                <w:spacing w:val="5"/>
                <w:sz w:val="15"/>
                <w:szCs w:val="15"/>
              </w:rPr>
              <w:t>大会常务委员会第七次会议《关于修改〈中</w:t>
            </w:r>
            <w:r>
              <w:rPr>
                <w:rFonts w:ascii="宋体" w:hAnsi="宋体" w:eastAsia="宋体" w:cs="宋体"/>
                <w:spacing w:val="4"/>
                <w:sz w:val="15"/>
                <w:szCs w:val="15"/>
              </w:rPr>
              <w:t>华人民共和国劳动法〉等七部法</w:t>
            </w:r>
            <w:r>
              <w:rPr>
                <w:rFonts w:ascii="宋体" w:hAnsi="宋体" w:eastAsia="宋体" w:cs="宋体"/>
                <w:sz w:val="15"/>
                <w:szCs w:val="15"/>
              </w:rPr>
              <w:t xml:space="preserve"> </w:t>
            </w:r>
            <w:r>
              <w:rPr>
                <w:rFonts w:ascii="宋体" w:hAnsi="宋体" w:eastAsia="宋体" w:cs="宋体"/>
                <w:spacing w:val="4"/>
                <w:sz w:val="15"/>
                <w:szCs w:val="15"/>
              </w:rPr>
              <w:t>律的决定》第四次修正）第十七条  新建、扩建、改建建设项目和技术改造</w:t>
            </w:r>
            <w:r>
              <w:rPr>
                <w:rFonts w:ascii="宋体" w:hAnsi="宋体" w:eastAsia="宋体" w:cs="宋体"/>
                <w:spacing w:val="16"/>
                <w:sz w:val="15"/>
                <w:szCs w:val="15"/>
              </w:rPr>
              <w:t xml:space="preserve"> </w:t>
            </w:r>
            <w:r>
              <w:rPr>
                <w:rFonts w:ascii="宋体" w:hAnsi="宋体" w:eastAsia="宋体" w:cs="宋体"/>
                <w:spacing w:val="5"/>
                <w:sz w:val="15"/>
                <w:szCs w:val="15"/>
              </w:rPr>
              <w:t>、技术引进项目（以下统称建设项目）可能产</w:t>
            </w:r>
            <w:r>
              <w:rPr>
                <w:rFonts w:ascii="宋体" w:hAnsi="宋体" w:eastAsia="宋体" w:cs="宋体"/>
                <w:spacing w:val="4"/>
                <w:sz w:val="15"/>
                <w:szCs w:val="15"/>
              </w:rPr>
              <w:t>生职业病危害的，建设单位在</w:t>
            </w:r>
            <w:r>
              <w:rPr>
                <w:rFonts w:ascii="宋体" w:hAnsi="宋体" w:eastAsia="宋体" w:cs="宋体"/>
                <w:sz w:val="15"/>
                <w:szCs w:val="15"/>
              </w:rPr>
              <w:t xml:space="preserve"> </w:t>
            </w:r>
            <w:r>
              <w:rPr>
                <w:rFonts w:ascii="宋体" w:hAnsi="宋体" w:eastAsia="宋体" w:cs="宋体"/>
                <w:spacing w:val="5"/>
                <w:sz w:val="15"/>
                <w:szCs w:val="15"/>
              </w:rPr>
              <w:t>可行性论证阶段应当进行职业病危害预评价。</w:t>
            </w:r>
            <w:r>
              <w:rPr>
                <w:rFonts w:ascii="宋体" w:hAnsi="宋体" w:eastAsia="宋体" w:cs="宋体"/>
                <w:spacing w:val="4"/>
                <w:sz w:val="15"/>
                <w:szCs w:val="15"/>
              </w:rPr>
              <w:t>医疗机构建设项目可能产生放</w:t>
            </w:r>
            <w:r>
              <w:rPr>
                <w:rFonts w:ascii="宋体" w:hAnsi="宋体" w:eastAsia="宋体" w:cs="宋体"/>
                <w:sz w:val="15"/>
                <w:szCs w:val="15"/>
              </w:rPr>
              <w:t xml:space="preserve"> </w:t>
            </w:r>
            <w:r>
              <w:rPr>
                <w:rFonts w:ascii="宋体" w:hAnsi="宋体" w:eastAsia="宋体" w:cs="宋体"/>
                <w:spacing w:val="5"/>
                <w:sz w:val="15"/>
                <w:szCs w:val="15"/>
              </w:rPr>
              <w:t>射性职业病危害的，建设单位应当向卫生行</w:t>
            </w:r>
            <w:r>
              <w:rPr>
                <w:rFonts w:ascii="宋体" w:hAnsi="宋体" w:eastAsia="宋体" w:cs="宋体"/>
                <w:spacing w:val="4"/>
                <w:sz w:val="15"/>
                <w:szCs w:val="15"/>
              </w:rPr>
              <w:t>政部门提交放射性职业病危害预</w:t>
            </w:r>
            <w:r>
              <w:rPr>
                <w:rFonts w:ascii="宋体" w:hAnsi="宋体" w:eastAsia="宋体" w:cs="宋体"/>
                <w:sz w:val="15"/>
                <w:szCs w:val="15"/>
              </w:rPr>
              <w:t xml:space="preserve"> </w:t>
            </w:r>
            <w:r>
              <w:rPr>
                <w:rFonts w:ascii="宋体" w:hAnsi="宋体" w:eastAsia="宋体" w:cs="宋体"/>
                <w:spacing w:val="5"/>
                <w:sz w:val="15"/>
                <w:szCs w:val="15"/>
              </w:rPr>
              <w:t>评价报告。卫生行政部门应当自收到预评价</w:t>
            </w:r>
            <w:r>
              <w:rPr>
                <w:rFonts w:ascii="宋体" w:hAnsi="宋体" w:eastAsia="宋体" w:cs="宋体"/>
                <w:spacing w:val="4"/>
                <w:sz w:val="15"/>
                <w:szCs w:val="15"/>
              </w:rPr>
              <w:t>报告之日起三十日内，作出审核</w:t>
            </w:r>
            <w:r>
              <w:rPr>
                <w:rFonts w:ascii="宋体" w:hAnsi="宋体" w:eastAsia="宋体" w:cs="宋体"/>
                <w:sz w:val="15"/>
                <w:szCs w:val="15"/>
              </w:rPr>
              <w:t xml:space="preserve"> </w:t>
            </w:r>
            <w:r>
              <w:rPr>
                <w:rFonts w:ascii="宋体" w:hAnsi="宋体" w:eastAsia="宋体" w:cs="宋体"/>
                <w:spacing w:val="5"/>
                <w:sz w:val="15"/>
                <w:szCs w:val="15"/>
              </w:rPr>
              <w:t>决定并书面通知建设单位。未提交预评价报告</w:t>
            </w:r>
            <w:r>
              <w:rPr>
                <w:rFonts w:ascii="宋体" w:hAnsi="宋体" w:eastAsia="宋体" w:cs="宋体"/>
                <w:spacing w:val="4"/>
                <w:sz w:val="15"/>
                <w:szCs w:val="15"/>
              </w:rPr>
              <w:t>或者预评价报告未经卫生行政</w:t>
            </w:r>
            <w:r>
              <w:rPr>
                <w:rFonts w:ascii="宋体" w:hAnsi="宋体" w:eastAsia="宋体" w:cs="宋体"/>
                <w:sz w:val="15"/>
                <w:szCs w:val="15"/>
              </w:rPr>
              <w:t xml:space="preserve"> </w:t>
            </w:r>
            <w:r>
              <w:rPr>
                <w:rFonts w:ascii="宋体" w:hAnsi="宋体" w:eastAsia="宋体" w:cs="宋体"/>
                <w:spacing w:val="5"/>
                <w:sz w:val="15"/>
                <w:szCs w:val="15"/>
              </w:rPr>
              <w:t>部门审核同意的，不得开工建设。职业病危</w:t>
            </w:r>
            <w:r>
              <w:rPr>
                <w:rFonts w:ascii="宋体" w:hAnsi="宋体" w:eastAsia="宋体" w:cs="宋体"/>
                <w:spacing w:val="4"/>
                <w:sz w:val="15"/>
                <w:szCs w:val="15"/>
              </w:rPr>
              <w:t>害预评价报告应当对建设项目可</w:t>
            </w:r>
            <w:r>
              <w:rPr>
                <w:rFonts w:ascii="宋体" w:hAnsi="宋体" w:eastAsia="宋体" w:cs="宋体"/>
                <w:sz w:val="15"/>
                <w:szCs w:val="15"/>
              </w:rPr>
              <w:t xml:space="preserve"> </w:t>
            </w:r>
            <w:r>
              <w:rPr>
                <w:rFonts w:ascii="宋体" w:hAnsi="宋体" w:eastAsia="宋体" w:cs="宋体"/>
                <w:spacing w:val="5"/>
                <w:sz w:val="15"/>
                <w:szCs w:val="15"/>
              </w:rPr>
              <w:t>能产生的职业病危害因素及其对工作场所和劳</w:t>
            </w:r>
            <w:r>
              <w:rPr>
                <w:rFonts w:ascii="宋体" w:hAnsi="宋体" w:eastAsia="宋体" w:cs="宋体"/>
                <w:spacing w:val="4"/>
                <w:sz w:val="15"/>
                <w:szCs w:val="15"/>
              </w:rPr>
              <w:t>动者健康的影响作出评价，确</w:t>
            </w:r>
            <w:r>
              <w:rPr>
                <w:rFonts w:ascii="宋体" w:hAnsi="宋体" w:eastAsia="宋体" w:cs="宋体"/>
                <w:sz w:val="15"/>
                <w:szCs w:val="15"/>
              </w:rPr>
              <w:t xml:space="preserve"> </w:t>
            </w:r>
            <w:r>
              <w:rPr>
                <w:rFonts w:ascii="宋体" w:hAnsi="宋体" w:eastAsia="宋体" w:cs="宋体"/>
                <w:spacing w:val="4"/>
                <w:sz w:val="15"/>
                <w:szCs w:val="15"/>
              </w:rPr>
              <w:t>定危害类别和职业病防护措施。</w:t>
            </w:r>
          </w:p>
        </w:tc>
        <w:tc>
          <w:tcPr>
            <w:tcW w:w="1220" w:type="dxa"/>
            <w:vAlign w:val="top"/>
          </w:tcPr>
          <w:p w14:paraId="046D2EFE">
            <w:pPr>
              <w:spacing w:line="295" w:lineRule="auto"/>
              <w:rPr>
                <w:rFonts w:ascii="Arial"/>
                <w:sz w:val="21"/>
              </w:rPr>
            </w:pPr>
          </w:p>
          <w:p w14:paraId="07CE2C38">
            <w:pPr>
              <w:spacing w:line="296" w:lineRule="auto"/>
              <w:rPr>
                <w:rFonts w:ascii="Arial"/>
                <w:sz w:val="21"/>
              </w:rPr>
            </w:pPr>
          </w:p>
          <w:p w14:paraId="05894C17">
            <w:pPr>
              <w:spacing w:line="296" w:lineRule="auto"/>
              <w:rPr>
                <w:rFonts w:ascii="Arial"/>
                <w:sz w:val="21"/>
              </w:rPr>
            </w:pPr>
          </w:p>
          <w:p w14:paraId="12FA2C46">
            <w:pPr>
              <w:spacing w:line="296" w:lineRule="auto"/>
              <w:rPr>
                <w:rFonts w:ascii="Arial"/>
                <w:sz w:val="21"/>
              </w:rPr>
            </w:pPr>
          </w:p>
          <w:p w14:paraId="4B7E03FB">
            <w:pPr>
              <w:spacing w:before="49" w:line="232" w:lineRule="auto"/>
              <w:ind w:left="34" w:right="92"/>
              <w:rPr>
                <w:rFonts w:ascii="宋体" w:hAnsi="宋体" w:eastAsia="宋体" w:cs="宋体"/>
                <w:sz w:val="15"/>
                <w:szCs w:val="15"/>
              </w:rPr>
            </w:pPr>
            <w:r>
              <w:rPr>
                <w:rFonts w:ascii="宋体" w:hAnsi="宋体" w:eastAsia="宋体" w:cs="宋体"/>
                <w:spacing w:val="3"/>
                <w:sz w:val="15"/>
                <w:szCs w:val="15"/>
              </w:rPr>
              <w:t>有相应资质的检</w:t>
            </w:r>
            <w:r>
              <w:rPr>
                <w:rFonts w:ascii="宋体" w:hAnsi="宋体" w:eastAsia="宋体" w:cs="宋体"/>
                <w:spacing w:val="5"/>
                <w:sz w:val="15"/>
                <w:szCs w:val="15"/>
              </w:rPr>
              <w:t xml:space="preserve"> </w:t>
            </w:r>
            <w:r>
              <w:rPr>
                <w:rFonts w:ascii="宋体" w:hAnsi="宋体" w:eastAsia="宋体" w:cs="宋体"/>
                <w:spacing w:val="3"/>
                <w:sz w:val="15"/>
                <w:szCs w:val="15"/>
              </w:rPr>
              <w:t>测评价机构</w:t>
            </w:r>
          </w:p>
        </w:tc>
        <w:tc>
          <w:tcPr>
            <w:tcW w:w="866" w:type="dxa"/>
            <w:vAlign w:val="top"/>
          </w:tcPr>
          <w:p w14:paraId="79DE545E">
            <w:pPr>
              <w:spacing w:line="272" w:lineRule="auto"/>
              <w:rPr>
                <w:rFonts w:ascii="Arial"/>
                <w:sz w:val="21"/>
              </w:rPr>
            </w:pPr>
          </w:p>
          <w:p w14:paraId="3B4865F0">
            <w:pPr>
              <w:spacing w:line="272" w:lineRule="auto"/>
              <w:rPr>
                <w:rFonts w:ascii="Arial"/>
                <w:sz w:val="21"/>
              </w:rPr>
            </w:pPr>
          </w:p>
          <w:p w14:paraId="3752D589">
            <w:pPr>
              <w:spacing w:line="272" w:lineRule="auto"/>
              <w:rPr>
                <w:rFonts w:ascii="Arial"/>
                <w:sz w:val="21"/>
              </w:rPr>
            </w:pPr>
          </w:p>
          <w:p w14:paraId="1ECD0631">
            <w:pPr>
              <w:spacing w:line="272" w:lineRule="auto"/>
              <w:rPr>
                <w:rFonts w:ascii="Arial"/>
                <w:sz w:val="21"/>
              </w:rPr>
            </w:pPr>
          </w:p>
          <w:p w14:paraId="4FA087E8">
            <w:pPr>
              <w:spacing w:before="48" w:line="234" w:lineRule="auto"/>
              <w:ind w:left="35" w:right="47" w:firstLine="2"/>
              <w:jc w:val="both"/>
              <w:rPr>
                <w:rFonts w:ascii="宋体" w:hAnsi="宋体" w:eastAsia="宋体" w:cs="宋体"/>
                <w:sz w:val="15"/>
                <w:szCs w:val="15"/>
              </w:rPr>
            </w:pPr>
            <w:r>
              <w:rPr>
                <w:rFonts w:ascii="宋体" w:hAnsi="宋体" w:eastAsia="宋体" w:cs="宋体"/>
                <w:spacing w:val="3"/>
                <w:sz w:val="15"/>
                <w:szCs w:val="15"/>
              </w:rPr>
              <w:t>省级、市级</w:t>
            </w:r>
            <w:r>
              <w:rPr>
                <w:rFonts w:ascii="宋体" w:hAnsi="宋体" w:eastAsia="宋体" w:cs="宋体"/>
                <w:sz w:val="15"/>
                <w:szCs w:val="15"/>
              </w:rPr>
              <w:t xml:space="preserve"> </w:t>
            </w:r>
            <w:r>
              <w:rPr>
                <w:rFonts w:ascii="宋体" w:hAnsi="宋体" w:eastAsia="宋体" w:cs="宋体"/>
                <w:spacing w:val="3"/>
                <w:sz w:val="15"/>
                <w:szCs w:val="15"/>
              </w:rPr>
              <w:t>、县级卫生</w:t>
            </w:r>
            <w:r>
              <w:rPr>
                <w:rFonts w:ascii="宋体" w:hAnsi="宋体" w:eastAsia="宋体" w:cs="宋体"/>
                <w:spacing w:val="1"/>
                <w:sz w:val="15"/>
                <w:szCs w:val="15"/>
              </w:rPr>
              <w:t xml:space="preserve"> </w:t>
            </w:r>
            <w:r>
              <w:rPr>
                <w:rFonts w:ascii="宋体" w:hAnsi="宋体" w:eastAsia="宋体" w:cs="宋体"/>
                <w:spacing w:val="3"/>
                <w:sz w:val="15"/>
                <w:szCs w:val="15"/>
              </w:rPr>
              <w:t>健康部门</w:t>
            </w:r>
          </w:p>
        </w:tc>
        <w:tc>
          <w:tcPr>
            <w:tcW w:w="2395" w:type="dxa"/>
            <w:vAlign w:val="top"/>
          </w:tcPr>
          <w:p w14:paraId="35D8FE57">
            <w:pPr>
              <w:spacing w:line="247" w:lineRule="auto"/>
              <w:rPr>
                <w:rFonts w:ascii="Arial"/>
                <w:sz w:val="21"/>
              </w:rPr>
            </w:pPr>
          </w:p>
          <w:p w14:paraId="587A7B0F">
            <w:pPr>
              <w:spacing w:line="247" w:lineRule="auto"/>
              <w:rPr>
                <w:rFonts w:ascii="Arial"/>
                <w:sz w:val="21"/>
              </w:rPr>
            </w:pPr>
          </w:p>
          <w:p w14:paraId="3D52D200">
            <w:pPr>
              <w:spacing w:line="248" w:lineRule="auto"/>
              <w:rPr>
                <w:rFonts w:ascii="Arial"/>
                <w:sz w:val="21"/>
              </w:rPr>
            </w:pPr>
          </w:p>
          <w:p w14:paraId="0FDD7C4A">
            <w:pPr>
              <w:spacing w:line="248" w:lineRule="auto"/>
              <w:rPr>
                <w:rFonts w:ascii="Arial"/>
                <w:sz w:val="21"/>
              </w:rPr>
            </w:pPr>
          </w:p>
          <w:p w14:paraId="24801716">
            <w:pPr>
              <w:spacing w:before="48" w:line="235" w:lineRule="auto"/>
              <w:ind w:left="35" w:right="27" w:firstLine="20"/>
              <w:jc w:val="both"/>
              <w:rPr>
                <w:rFonts w:ascii="宋体" w:hAnsi="宋体" w:eastAsia="宋体" w:cs="宋体"/>
                <w:sz w:val="15"/>
                <w:szCs w:val="15"/>
              </w:rPr>
            </w:pPr>
            <w:r>
              <w:rPr>
                <w:rFonts w:ascii="宋体" w:hAnsi="宋体" w:eastAsia="宋体" w:cs="宋体"/>
                <w:spacing w:val="3"/>
                <w:sz w:val="15"/>
                <w:szCs w:val="15"/>
              </w:rPr>
              <w:t>申请人应委托有相应合法资质的机</w:t>
            </w:r>
            <w:r>
              <w:rPr>
                <w:rFonts w:ascii="宋体" w:hAnsi="宋体" w:eastAsia="宋体" w:cs="宋体"/>
                <w:sz w:val="15"/>
                <w:szCs w:val="15"/>
              </w:rPr>
              <w:t xml:space="preserve"> </w:t>
            </w:r>
            <w:r>
              <w:rPr>
                <w:rFonts w:ascii="宋体" w:hAnsi="宋体" w:eastAsia="宋体" w:cs="宋体"/>
                <w:spacing w:val="4"/>
                <w:sz w:val="15"/>
                <w:szCs w:val="15"/>
              </w:rPr>
              <w:t>构进行报告编制，审批部门不得以</w:t>
            </w:r>
            <w:r>
              <w:rPr>
                <w:rFonts w:ascii="宋体" w:hAnsi="宋体" w:eastAsia="宋体" w:cs="宋体"/>
                <w:spacing w:val="6"/>
                <w:sz w:val="15"/>
                <w:szCs w:val="15"/>
              </w:rPr>
              <w:t xml:space="preserve"> </w:t>
            </w:r>
            <w:r>
              <w:rPr>
                <w:rFonts w:ascii="宋体" w:hAnsi="宋体" w:eastAsia="宋体" w:cs="宋体"/>
                <w:spacing w:val="4"/>
                <w:sz w:val="15"/>
                <w:szCs w:val="15"/>
              </w:rPr>
              <w:t>任何形式要求申请人必须委托特定</w:t>
            </w:r>
            <w:r>
              <w:rPr>
                <w:rFonts w:ascii="宋体" w:hAnsi="宋体" w:eastAsia="宋体" w:cs="宋体"/>
                <w:spacing w:val="6"/>
                <w:sz w:val="15"/>
                <w:szCs w:val="15"/>
              </w:rPr>
              <w:t xml:space="preserve"> </w:t>
            </w:r>
            <w:r>
              <w:rPr>
                <w:rFonts w:ascii="宋体" w:hAnsi="宋体" w:eastAsia="宋体" w:cs="宋体"/>
                <w:spacing w:val="3"/>
                <w:sz w:val="15"/>
                <w:szCs w:val="15"/>
              </w:rPr>
              <w:t>中介机构提供服务。</w:t>
            </w:r>
          </w:p>
        </w:tc>
        <w:tc>
          <w:tcPr>
            <w:tcW w:w="415" w:type="dxa"/>
            <w:vAlign w:val="top"/>
          </w:tcPr>
          <w:p w14:paraId="58B33B70">
            <w:pPr>
              <w:spacing w:line="295" w:lineRule="auto"/>
              <w:rPr>
                <w:rFonts w:ascii="Arial"/>
                <w:sz w:val="21"/>
              </w:rPr>
            </w:pPr>
          </w:p>
          <w:p w14:paraId="41100426">
            <w:pPr>
              <w:spacing w:line="296" w:lineRule="auto"/>
              <w:rPr>
                <w:rFonts w:ascii="Arial"/>
                <w:sz w:val="21"/>
              </w:rPr>
            </w:pPr>
          </w:p>
          <w:p w14:paraId="287246A3">
            <w:pPr>
              <w:spacing w:line="296" w:lineRule="auto"/>
              <w:rPr>
                <w:rFonts w:ascii="Arial"/>
                <w:sz w:val="21"/>
              </w:rPr>
            </w:pPr>
          </w:p>
          <w:p w14:paraId="577F755E">
            <w:pPr>
              <w:spacing w:line="296" w:lineRule="auto"/>
              <w:rPr>
                <w:rFonts w:ascii="Arial"/>
                <w:sz w:val="21"/>
              </w:rPr>
            </w:pPr>
          </w:p>
          <w:p w14:paraId="4C3021A1">
            <w:pPr>
              <w:spacing w:before="49" w:line="233" w:lineRule="auto"/>
              <w:ind w:left="42" w:right="56" w:hanging="3"/>
              <w:rPr>
                <w:rFonts w:ascii="宋体" w:hAnsi="宋体" w:eastAsia="宋体" w:cs="宋体"/>
                <w:sz w:val="15"/>
                <w:szCs w:val="15"/>
              </w:rPr>
            </w:pPr>
            <w:r>
              <w:rPr>
                <w:rFonts w:ascii="宋体" w:hAnsi="宋体" w:eastAsia="宋体" w:cs="宋体"/>
                <w:spacing w:val="1"/>
                <w:sz w:val="15"/>
                <w:szCs w:val="15"/>
              </w:rPr>
              <w:t>合同</w:t>
            </w:r>
            <w:r>
              <w:rPr>
                <w:rFonts w:ascii="宋体" w:hAnsi="宋体" w:eastAsia="宋体" w:cs="宋体"/>
                <w:sz w:val="15"/>
                <w:szCs w:val="15"/>
              </w:rPr>
              <w:t xml:space="preserve"> 约定</w:t>
            </w:r>
          </w:p>
        </w:tc>
        <w:tc>
          <w:tcPr>
            <w:tcW w:w="556" w:type="dxa"/>
            <w:vAlign w:val="top"/>
          </w:tcPr>
          <w:p w14:paraId="1F224E5B">
            <w:pPr>
              <w:spacing w:line="295" w:lineRule="auto"/>
              <w:rPr>
                <w:rFonts w:ascii="Arial"/>
                <w:sz w:val="21"/>
              </w:rPr>
            </w:pPr>
          </w:p>
          <w:p w14:paraId="6BE592BB">
            <w:pPr>
              <w:spacing w:line="296" w:lineRule="auto"/>
              <w:rPr>
                <w:rFonts w:ascii="Arial"/>
                <w:sz w:val="21"/>
              </w:rPr>
            </w:pPr>
          </w:p>
          <w:p w14:paraId="3DEAF084">
            <w:pPr>
              <w:spacing w:line="296" w:lineRule="auto"/>
              <w:rPr>
                <w:rFonts w:ascii="Arial"/>
                <w:sz w:val="21"/>
              </w:rPr>
            </w:pPr>
          </w:p>
          <w:p w14:paraId="218614D2">
            <w:pPr>
              <w:spacing w:line="296" w:lineRule="auto"/>
              <w:rPr>
                <w:rFonts w:ascii="Arial"/>
                <w:sz w:val="21"/>
              </w:rPr>
            </w:pPr>
          </w:p>
          <w:p w14:paraId="5DCC23D7">
            <w:pPr>
              <w:spacing w:before="49" w:line="232" w:lineRule="auto"/>
              <w:ind w:left="38" w:right="43" w:firstLine="4"/>
              <w:rPr>
                <w:rFonts w:ascii="宋体" w:hAnsi="宋体" w:eastAsia="宋体" w:cs="宋体"/>
                <w:sz w:val="15"/>
                <w:szCs w:val="15"/>
              </w:rPr>
            </w:pPr>
            <w:r>
              <w:rPr>
                <w:rFonts w:ascii="宋体" w:hAnsi="宋体" w:eastAsia="宋体" w:cs="宋体"/>
                <w:spacing w:val="1"/>
                <w:sz w:val="15"/>
                <w:szCs w:val="15"/>
              </w:rPr>
              <w:t>市场调</w:t>
            </w:r>
            <w:r>
              <w:rPr>
                <w:rFonts w:ascii="宋体" w:hAnsi="宋体" w:eastAsia="宋体" w:cs="宋体"/>
                <w:sz w:val="15"/>
                <w:szCs w:val="15"/>
              </w:rPr>
              <w:t xml:space="preserve"> </w:t>
            </w:r>
            <w:r>
              <w:rPr>
                <w:rFonts w:ascii="宋体" w:hAnsi="宋体" w:eastAsia="宋体" w:cs="宋体"/>
                <w:spacing w:val="2"/>
                <w:sz w:val="15"/>
                <w:szCs w:val="15"/>
              </w:rPr>
              <w:t>节价</w:t>
            </w:r>
          </w:p>
        </w:tc>
        <w:tc>
          <w:tcPr>
            <w:tcW w:w="1418" w:type="dxa"/>
            <w:vAlign w:val="top"/>
          </w:tcPr>
          <w:p w14:paraId="4D92B82D">
            <w:pPr>
              <w:rPr>
                <w:rFonts w:ascii="Arial"/>
                <w:sz w:val="21"/>
              </w:rPr>
            </w:pPr>
          </w:p>
        </w:tc>
      </w:tr>
      <w:tr w14:paraId="1E24FB5D">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2041" w:hRule="atLeast"/>
        </w:trPr>
        <w:tc>
          <w:tcPr>
            <w:tcW w:w="414" w:type="dxa"/>
            <w:vAlign w:val="top"/>
          </w:tcPr>
          <w:p w14:paraId="52F0F6E3">
            <w:pPr>
              <w:spacing w:line="305" w:lineRule="auto"/>
              <w:rPr>
                <w:rFonts w:ascii="Arial"/>
                <w:sz w:val="21"/>
              </w:rPr>
            </w:pPr>
          </w:p>
          <w:p w14:paraId="67F36AF7">
            <w:pPr>
              <w:spacing w:line="306" w:lineRule="auto"/>
              <w:rPr>
                <w:rFonts w:ascii="Arial"/>
                <w:sz w:val="21"/>
              </w:rPr>
            </w:pPr>
          </w:p>
          <w:p w14:paraId="1511F1AC">
            <w:pPr>
              <w:spacing w:line="306" w:lineRule="auto"/>
              <w:rPr>
                <w:rFonts w:ascii="Arial"/>
                <w:sz w:val="21"/>
              </w:rPr>
            </w:pPr>
          </w:p>
          <w:p w14:paraId="162B2A33">
            <w:pPr>
              <w:spacing w:before="43" w:line="194" w:lineRule="auto"/>
              <w:ind w:left="133"/>
              <w:rPr>
                <w:rFonts w:ascii="Times New Roman" w:hAnsi="Times New Roman" w:eastAsia="Times New Roman" w:cs="Times New Roman"/>
                <w:sz w:val="15"/>
                <w:szCs w:val="15"/>
              </w:rPr>
            </w:pPr>
            <w:r>
              <w:rPr>
                <w:rFonts w:ascii="Times New Roman" w:hAnsi="Times New Roman" w:eastAsia="Times New Roman" w:cs="Times New Roman"/>
                <w:spacing w:val="-1"/>
                <w:sz w:val="15"/>
                <w:szCs w:val="15"/>
              </w:rPr>
              <w:t>31</w:t>
            </w:r>
          </w:p>
        </w:tc>
        <w:tc>
          <w:tcPr>
            <w:tcW w:w="1103" w:type="dxa"/>
            <w:vAlign w:val="top"/>
          </w:tcPr>
          <w:p w14:paraId="459870E8">
            <w:pPr>
              <w:spacing w:line="267" w:lineRule="auto"/>
              <w:rPr>
                <w:rFonts w:ascii="Arial"/>
                <w:sz w:val="21"/>
              </w:rPr>
            </w:pPr>
          </w:p>
          <w:p w14:paraId="55C73030">
            <w:pPr>
              <w:spacing w:line="267" w:lineRule="auto"/>
              <w:rPr>
                <w:rFonts w:ascii="Arial"/>
                <w:sz w:val="21"/>
              </w:rPr>
            </w:pPr>
          </w:p>
          <w:p w14:paraId="070154F2">
            <w:pPr>
              <w:spacing w:line="268" w:lineRule="auto"/>
              <w:rPr>
                <w:rFonts w:ascii="Arial"/>
                <w:sz w:val="21"/>
              </w:rPr>
            </w:pPr>
          </w:p>
          <w:p w14:paraId="76AB3C53">
            <w:pPr>
              <w:spacing w:before="49" w:line="230" w:lineRule="auto"/>
              <w:ind w:left="25" w:right="138"/>
              <w:rPr>
                <w:rFonts w:ascii="宋体" w:hAnsi="宋体" w:eastAsia="宋体" w:cs="宋体"/>
                <w:sz w:val="15"/>
                <w:szCs w:val="15"/>
              </w:rPr>
            </w:pPr>
            <w:r>
              <w:rPr>
                <w:rFonts w:ascii="宋体" w:hAnsi="宋体" w:eastAsia="宋体" w:cs="宋体"/>
                <w:spacing w:val="3"/>
                <w:sz w:val="15"/>
                <w:szCs w:val="15"/>
              </w:rPr>
              <w:t>地震安全性评</w:t>
            </w:r>
            <w:r>
              <w:rPr>
                <w:rFonts w:ascii="宋体" w:hAnsi="宋体" w:eastAsia="宋体" w:cs="宋体"/>
                <w:spacing w:val="4"/>
                <w:sz w:val="15"/>
                <w:szCs w:val="15"/>
              </w:rPr>
              <w:t xml:space="preserve"> </w:t>
            </w:r>
            <w:r>
              <w:rPr>
                <w:rFonts w:ascii="宋体" w:hAnsi="宋体" w:eastAsia="宋体" w:cs="宋体"/>
                <w:spacing w:val="3"/>
                <w:sz w:val="15"/>
                <w:szCs w:val="15"/>
              </w:rPr>
              <w:t>价报告编制</w:t>
            </w:r>
          </w:p>
        </w:tc>
        <w:tc>
          <w:tcPr>
            <w:tcW w:w="1304" w:type="dxa"/>
            <w:vAlign w:val="top"/>
          </w:tcPr>
          <w:p w14:paraId="3E588276">
            <w:pPr>
              <w:spacing w:line="305" w:lineRule="auto"/>
              <w:rPr>
                <w:rFonts w:ascii="Arial"/>
                <w:sz w:val="21"/>
              </w:rPr>
            </w:pPr>
          </w:p>
          <w:p w14:paraId="5CD78FD4">
            <w:pPr>
              <w:spacing w:line="305" w:lineRule="auto"/>
              <w:rPr>
                <w:rFonts w:ascii="Arial"/>
                <w:sz w:val="21"/>
              </w:rPr>
            </w:pPr>
          </w:p>
          <w:p w14:paraId="1B607CD6">
            <w:pPr>
              <w:spacing w:before="48" w:line="235" w:lineRule="auto"/>
              <w:ind w:left="26" w:right="28" w:firstLine="2"/>
              <w:jc w:val="both"/>
              <w:rPr>
                <w:rFonts w:ascii="宋体" w:hAnsi="宋体" w:eastAsia="宋体" w:cs="宋体"/>
                <w:sz w:val="15"/>
                <w:szCs w:val="15"/>
              </w:rPr>
            </w:pPr>
            <w:r>
              <w:rPr>
                <w:rFonts w:ascii="宋体" w:hAnsi="宋体" w:eastAsia="宋体" w:cs="宋体"/>
                <w:spacing w:val="3"/>
                <w:sz w:val="15"/>
                <w:szCs w:val="15"/>
              </w:rPr>
              <w:t>建设工程地震安全</w:t>
            </w:r>
            <w:r>
              <w:rPr>
                <w:rFonts w:ascii="宋体" w:hAnsi="宋体" w:eastAsia="宋体" w:cs="宋体"/>
                <w:spacing w:val="6"/>
                <w:sz w:val="15"/>
                <w:szCs w:val="15"/>
              </w:rPr>
              <w:t xml:space="preserve"> </w:t>
            </w:r>
            <w:r>
              <w:rPr>
                <w:rFonts w:ascii="宋体" w:hAnsi="宋体" w:eastAsia="宋体" w:cs="宋体"/>
                <w:spacing w:val="4"/>
                <w:sz w:val="15"/>
                <w:szCs w:val="15"/>
              </w:rPr>
              <w:t>性评价结果的审定</w:t>
            </w:r>
            <w:r>
              <w:rPr>
                <w:rFonts w:ascii="宋体" w:hAnsi="宋体" w:eastAsia="宋体" w:cs="宋体"/>
                <w:sz w:val="15"/>
                <w:szCs w:val="15"/>
              </w:rPr>
              <w:t xml:space="preserve"> </w:t>
            </w:r>
            <w:r>
              <w:rPr>
                <w:rFonts w:ascii="宋体" w:hAnsi="宋体" w:eastAsia="宋体" w:cs="宋体"/>
                <w:spacing w:val="4"/>
                <w:sz w:val="15"/>
                <w:szCs w:val="15"/>
              </w:rPr>
              <w:t>及抗震设防要求的</w:t>
            </w:r>
            <w:r>
              <w:rPr>
                <w:rFonts w:ascii="宋体" w:hAnsi="宋体" w:eastAsia="宋体" w:cs="宋体"/>
                <w:sz w:val="15"/>
                <w:szCs w:val="15"/>
              </w:rPr>
              <w:t xml:space="preserve"> </w:t>
            </w:r>
            <w:r>
              <w:rPr>
                <w:rFonts w:ascii="宋体" w:hAnsi="宋体" w:eastAsia="宋体" w:cs="宋体"/>
                <w:spacing w:val="2"/>
                <w:sz w:val="15"/>
                <w:szCs w:val="15"/>
              </w:rPr>
              <w:t>确定</w:t>
            </w:r>
          </w:p>
        </w:tc>
        <w:tc>
          <w:tcPr>
            <w:tcW w:w="5169" w:type="dxa"/>
            <w:vAlign w:val="top"/>
          </w:tcPr>
          <w:p w14:paraId="22FD85E4">
            <w:pPr>
              <w:spacing w:line="300" w:lineRule="auto"/>
              <w:rPr>
                <w:rFonts w:ascii="Arial"/>
                <w:sz w:val="21"/>
              </w:rPr>
            </w:pPr>
          </w:p>
          <w:p w14:paraId="014C6EFA">
            <w:pPr>
              <w:spacing w:before="49" w:line="241" w:lineRule="auto"/>
              <w:ind w:left="31" w:right="16"/>
              <w:rPr>
                <w:rFonts w:ascii="宋体" w:hAnsi="宋体" w:eastAsia="宋体" w:cs="宋体"/>
                <w:sz w:val="15"/>
                <w:szCs w:val="15"/>
              </w:rPr>
            </w:pPr>
            <w:r>
              <w:rPr>
                <w:rFonts w:ascii="宋体" w:hAnsi="宋体" w:eastAsia="宋体" w:cs="宋体"/>
                <w:spacing w:val="4"/>
                <w:sz w:val="15"/>
                <w:szCs w:val="15"/>
              </w:rPr>
              <w:t>《中华人民共和国防震减灾法》（</w:t>
            </w:r>
            <w:r>
              <w:rPr>
                <w:rFonts w:ascii="Times New Roman" w:hAnsi="Times New Roman" w:eastAsia="Times New Roman" w:cs="Times New Roman"/>
                <w:spacing w:val="4"/>
                <w:sz w:val="15"/>
                <w:szCs w:val="15"/>
              </w:rPr>
              <w:t>1997</w:t>
            </w:r>
            <w:r>
              <w:rPr>
                <w:rFonts w:ascii="宋体" w:hAnsi="宋体" w:eastAsia="宋体" w:cs="宋体"/>
                <w:spacing w:val="4"/>
                <w:sz w:val="15"/>
                <w:szCs w:val="15"/>
              </w:rPr>
              <w:t>年</w:t>
            </w:r>
            <w:r>
              <w:rPr>
                <w:rFonts w:ascii="Times New Roman" w:hAnsi="Times New Roman" w:eastAsia="Times New Roman" w:cs="Times New Roman"/>
                <w:spacing w:val="4"/>
                <w:sz w:val="15"/>
                <w:szCs w:val="15"/>
              </w:rPr>
              <w:t>12</w:t>
            </w:r>
            <w:r>
              <w:rPr>
                <w:rFonts w:ascii="宋体" w:hAnsi="宋体" w:eastAsia="宋体" w:cs="宋体"/>
                <w:spacing w:val="4"/>
                <w:sz w:val="15"/>
                <w:szCs w:val="15"/>
              </w:rPr>
              <w:t>月</w:t>
            </w:r>
            <w:r>
              <w:rPr>
                <w:rFonts w:ascii="Times New Roman" w:hAnsi="Times New Roman" w:eastAsia="Times New Roman" w:cs="Times New Roman"/>
                <w:spacing w:val="4"/>
                <w:sz w:val="15"/>
                <w:szCs w:val="15"/>
              </w:rPr>
              <w:t>29</w:t>
            </w:r>
            <w:r>
              <w:rPr>
                <w:rFonts w:ascii="宋体" w:hAnsi="宋体" w:eastAsia="宋体" w:cs="宋体"/>
                <w:spacing w:val="4"/>
                <w:sz w:val="15"/>
                <w:szCs w:val="15"/>
              </w:rPr>
              <w:t>日第八届全国人民代表大会</w:t>
            </w:r>
            <w:r>
              <w:rPr>
                <w:rFonts w:ascii="宋体" w:hAnsi="宋体" w:eastAsia="宋体" w:cs="宋体"/>
                <w:spacing w:val="6"/>
                <w:sz w:val="15"/>
                <w:szCs w:val="15"/>
              </w:rPr>
              <w:t xml:space="preserve"> </w:t>
            </w:r>
            <w:r>
              <w:rPr>
                <w:rFonts w:ascii="宋体" w:hAnsi="宋体" w:eastAsia="宋体" w:cs="宋体"/>
                <w:spacing w:val="4"/>
                <w:sz w:val="15"/>
                <w:szCs w:val="15"/>
              </w:rPr>
              <w:t xml:space="preserve">常务委员会第二十九次会议通过 </w:t>
            </w:r>
            <w:r>
              <w:rPr>
                <w:rFonts w:ascii="Times New Roman" w:hAnsi="Times New Roman" w:eastAsia="Times New Roman" w:cs="Times New Roman"/>
                <w:spacing w:val="4"/>
                <w:sz w:val="15"/>
                <w:szCs w:val="15"/>
              </w:rPr>
              <w:t>1997</w:t>
            </w:r>
            <w:r>
              <w:rPr>
                <w:rFonts w:ascii="宋体" w:hAnsi="宋体" w:eastAsia="宋体" w:cs="宋体"/>
                <w:spacing w:val="4"/>
                <w:sz w:val="15"/>
                <w:szCs w:val="15"/>
              </w:rPr>
              <w:t>年</w:t>
            </w:r>
            <w:r>
              <w:rPr>
                <w:rFonts w:ascii="Times New Roman" w:hAnsi="Times New Roman" w:eastAsia="Times New Roman" w:cs="Times New Roman"/>
                <w:spacing w:val="4"/>
                <w:sz w:val="15"/>
                <w:szCs w:val="15"/>
              </w:rPr>
              <w:t>12</w:t>
            </w:r>
            <w:r>
              <w:rPr>
                <w:rFonts w:ascii="宋体" w:hAnsi="宋体" w:eastAsia="宋体" w:cs="宋体"/>
                <w:spacing w:val="4"/>
                <w:sz w:val="15"/>
                <w:szCs w:val="15"/>
              </w:rPr>
              <w:t>月</w:t>
            </w:r>
            <w:r>
              <w:rPr>
                <w:rFonts w:ascii="Times New Roman" w:hAnsi="Times New Roman" w:eastAsia="Times New Roman" w:cs="Times New Roman"/>
                <w:spacing w:val="4"/>
                <w:sz w:val="15"/>
                <w:szCs w:val="15"/>
              </w:rPr>
              <w:t>29</w:t>
            </w:r>
            <w:r>
              <w:rPr>
                <w:rFonts w:ascii="宋体" w:hAnsi="宋体" w:eastAsia="宋体" w:cs="宋体"/>
                <w:spacing w:val="4"/>
                <w:sz w:val="15"/>
                <w:szCs w:val="15"/>
              </w:rPr>
              <w:t>日中华人民共和国主席令第</w:t>
            </w:r>
            <w:r>
              <w:rPr>
                <w:rFonts w:ascii="宋体" w:hAnsi="宋体" w:eastAsia="宋体" w:cs="宋体"/>
                <w:spacing w:val="2"/>
                <w:sz w:val="15"/>
                <w:szCs w:val="15"/>
              </w:rPr>
              <w:t xml:space="preserve">  </w:t>
            </w:r>
            <w:r>
              <w:rPr>
                <w:rFonts w:ascii="宋体" w:hAnsi="宋体" w:eastAsia="宋体" w:cs="宋体"/>
                <w:spacing w:val="4"/>
                <w:sz w:val="15"/>
                <w:szCs w:val="15"/>
              </w:rPr>
              <w:t>九十四号公布）第三十五条</w:t>
            </w:r>
            <w:r>
              <w:rPr>
                <w:rFonts w:ascii="宋体" w:hAnsi="宋体" w:eastAsia="宋体" w:cs="宋体"/>
                <w:spacing w:val="-20"/>
                <w:sz w:val="15"/>
                <w:szCs w:val="15"/>
              </w:rPr>
              <w:t xml:space="preserve"> </w:t>
            </w:r>
            <w:r>
              <w:rPr>
                <w:rFonts w:ascii="宋体" w:hAnsi="宋体" w:eastAsia="宋体" w:cs="宋体"/>
                <w:spacing w:val="4"/>
                <w:sz w:val="15"/>
                <w:szCs w:val="15"/>
              </w:rPr>
              <w:t>新建、扩建、改建建设工程，应当达到抗震设</w:t>
            </w:r>
            <w:r>
              <w:rPr>
                <w:rFonts w:ascii="宋体" w:hAnsi="宋体" w:eastAsia="宋体" w:cs="宋体"/>
                <w:sz w:val="15"/>
                <w:szCs w:val="15"/>
              </w:rPr>
              <w:t xml:space="preserve">  </w:t>
            </w:r>
            <w:r>
              <w:rPr>
                <w:rFonts w:ascii="宋体" w:hAnsi="宋体" w:eastAsia="宋体" w:cs="宋体"/>
                <w:spacing w:val="4"/>
                <w:sz w:val="15"/>
                <w:szCs w:val="15"/>
              </w:rPr>
              <w:t>防要求。重大建设工程和可能发生严重次生灾害的建设工程，应当按照国务</w:t>
            </w:r>
            <w:r>
              <w:rPr>
                <w:rFonts w:ascii="宋体" w:hAnsi="宋体" w:eastAsia="宋体" w:cs="宋体"/>
                <w:spacing w:val="15"/>
                <w:sz w:val="15"/>
                <w:szCs w:val="15"/>
              </w:rPr>
              <w:t xml:space="preserve"> </w:t>
            </w:r>
            <w:r>
              <w:rPr>
                <w:rFonts w:ascii="宋体" w:hAnsi="宋体" w:eastAsia="宋体" w:cs="宋体"/>
                <w:spacing w:val="4"/>
                <w:sz w:val="15"/>
                <w:szCs w:val="15"/>
              </w:rPr>
              <w:t>院有关规定进行地震安全性评价，并按照经审定的地震安全性评价报告所确</w:t>
            </w:r>
            <w:r>
              <w:rPr>
                <w:rFonts w:ascii="宋体" w:hAnsi="宋体" w:eastAsia="宋体" w:cs="宋体"/>
                <w:spacing w:val="15"/>
                <w:sz w:val="15"/>
                <w:szCs w:val="15"/>
              </w:rPr>
              <w:t xml:space="preserve"> </w:t>
            </w:r>
            <w:r>
              <w:rPr>
                <w:rFonts w:ascii="宋体" w:hAnsi="宋体" w:eastAsia="宋体" w:cs="宋体"/>
                <w:spacing w:val="4"/>
                <w:sz w:val="15"/>
                <w:szCs w:val="15"/>
              </w:rPr>
              <w:t>定的抗震设防要求进行抗震设防。建设工程的地震安全性评价单位应当按照</w:t>
            </w:r>
            <w:r>
              <w:rPr>
                <w:rFonts w:ascii="宋体" w:hAnsi="宋体" w:eastAsia="宋体" w:cs="宋体"/>
                <w:spacing w:val="15"/>
                <w:sz w:val="15"/>
                <w:szCs w:val="15"/>
              </w:rPr>
              <w:t xml:space="preserve"> </w:t>
            </w:r>
            <w:r>
              <w:rPr>
                <w:rFonts w:ascii="宋体" w:hAnsi="宋体" w:eastAsia="宋体" w:cs="宋体"/>
                <w:spacing w:val="4"/>
                <w:sz w:val="15"/>
                <w:szCs w:val="15"/>
              </w:rPr>
              <w:t>国家有关标准进行地震安全性评价，并对地震安全性评价报告的质量负责。</w:t>
            </w:r>
          </w:p>
        </w:tc>
        <w:tc>
          <w:tcPr>
            <w:tcW w:w="1220" w:type="dxa"/>
            <w:vAlign w:val="top"/>
          </w:tcPr>
          <w:p w14:paraId="75D3BD26">
            <w:pPr>
              <w:spacing w:line="304" w:lineRule="auto"/>
              <w:rPr>
                <w:rFonts w:ascii="Arial"/>
                <w:sz w:val="21"/>
              </w:rPr>
            </w:pPr>
          </w:p>
          <w:p w14:paraId="48988FA8">
            <w:pPr>
              <w:spacing w:line="304" w:lineRule="auto"/>
              <w:rPr>
                <w:rFonts w:ascii="Arial"/>
                <w:sz w:val="21"/>
              </w:rPr>
            </w:pPr>
          </w:p>
          <w:p w14:paraId="4F9B8EDF">
            <w:pPr>
              <w:spacing w:before="49" w:line="235" w:lineRule="auto"/>
              <w:ind w:left="35" w:right="92"/>
              <w:jc w:val="both"/>
              <w:rPr>
                <w:rFonts w:ascii="宋体" w:hAnsi="宋体" w:eastAsia="宋体" w:cs="宋体"/>
                <w:sz w:val="15"/>
                <w:szCs w:val="15"/>
              </w:rPr>
            </w:pPr>
            <w:r>
              <w:rPr>
                <w:rFonts w:ascii="宋体" w:hAnsi="宋体" w:eastAsia="宋体" w:cs="宋体"/>
                <w:spacing w:val="3"/>
                <w:sz w:val="15"/>
                <w:szCs w:val="15"/>
              </w:rPr>
              <w:t>符合地震部门地</w:t>
            </w:r>
            <w:r>
              <w:rPr>
                <w:rFonts w:ascii="宋体" w:hAnsi="宋体" w:eastAsia="宋体" w:cs="宋体"/>
                <w:spacing w:val="5"/>
                <w:sz w:val="15"/>
                <w:szCs w:val="15"/>
              </w:rPr>
              <w:t xml:space="preserve"> </w:t>
            </w:r>
            <w:r>
              <w:rPr>
                <w:rFonts w:ascii="宋体" w:hAnsi="宋体" w:eastAsia="宋体" w:cs="宋体"/>
                <w:spacing w:val="3"/>
                <w:sz w:val="15"/>
                <w:szCs w:val="15"/>
              </w:rPr>
              <w:t>震安全性评价相</w:t>
            </w:r>
            <w:r>
              <w:rPr>
                <w:rFonts w:ascii="宋体" w:hAnsi="宋体" w:eastAsia="宋体" w:cs="宋体"/>
                <w:spacing w:val="5"/>
                <w:sz w:val="15"/>
                <w:szCs w:val="15"/>
              </w:rPr>
              <w:t xml:space="preserve"> </w:t>
            </w:r>
            <w:r>
              <w:rPr>
                <w:rFonts w:ascii="宋体" w:hAnsi="宋体" w:eastAsia="宋体" w:cs="宋体"/>
                <w:spacing w:val="3"/>
                <w:sz w:val="15"/>
                <w:szCs w:val="15"/>
              </w:rPr>
              <w:t>关管理规定要求</w:t>
            </w:r>
            <w:r>
              <w:rPr>
                <w:rFonts w:ascii="宋体" w:hAnsi="宋体" w:eastAsia="宋体" w:cs="宋体"/>
                <w:spacing w:val="5"/>
                <w:sz w:val="15"/>
                <w:szCs w:val="15"/>
              </w:rPr>
              <w:t xml:space="preserve"> </w:t>
            </w:r>
            <w:r>
              <w:rPr>
                <w:rFonts w:ascii="宋体" w:hAnsi="宋体" w:eastAsia="宋体" w:cs="宋体"/>
                <w:spacing w:val="3"/>
                <w:sz w:val="15"/>
                <w:szCs w:val="15"/>
              </w:rPr>
              <w:t>的独立法人机构</w:t>
            </w:r>
          </w:p>
        </w:tc>
        <w:tc>
          <w:tcPr>
            <w:tcW w:w="866" w:type="dxa"/>
            <w:vAlign w:val="top"/>
          </w:tcPr>
          <w:p w14:paraId="6305780E">
            <w:pPr>
              <w:spacing w:line="267" w:lineRule="auto"/>
              <w:rPr>
                <w:rFonts w:ascii="Arial"/>
                <w:sz w:val="21"/>
              </w:rPr>
            </w:pPr>
          </w:p>
          <w:p w14:paraId="44DFC272">
            <w:pPr>
              <w:spacing w:line="267" w:lineRule="auto"/>
              <w:rPr>
                <w:rFonts w:ascii="Arial"/>
                <w:sz w:val="21"/>
              </w:rPr>
            </w:pPr>
          </w:p>
          <w:p w14:paraId="4CDF30A6">
            <w:pPr>
              <w:spacing w:line="268" w:lineRule="auto"/>
              <w:rPr>
                <w:rFonts w:ascii="Arial"/>
                <w:sz w:val="21"/>
              </w:rPr>
            </w:pPr>
          </w:p>
          <w:p w14:paraId="6831355C">
            <w:pPr>
              <w:spacing w:before="49" w:line="231" w:lineRule="auto"/>
              <w:ind w:left="38" w:right="46" w:hanging="1"/>
              <w:rPr>
                <w:rFonts w:ascii="宋体" w:hAnsi="宋体" w:eastAsia="宋体" w:cs="宋体"/>
                <w:sz w:val="15"/>
                <w:szCs w:val="15"/>
              </w:rPr>
            </w:pPr>
            <w:r>
              <w:rPr>
                <w:rFonts w:ascii="宋体" w:hAnsi="宋体" w:eastAsia="宋体" w:cs="宋体"/>
                <w:spacing w:val="3"/>
                <w:sz w:val="15"/>
                <w:szCs w:val="15"/>
              </w:rPr>
              <w:t>省级地震主</w:t>
            </w:r>
            <w:r>
              <w:rPr>
                <w:rFonts w:ascii="宋体" w:hAnsi="宋体" w:eastAsia="宋体" w:cs="宋体"/>
                <w:sz w:val="15"/>
                <w:szCs w:val="15"/>
              </w:rPr>
              <w:t xml:space="preserve"> </w:t>
            </w:r>
            <w:r>
              <w:rPr>
                <w:rFonts w:ascii="宋体" w:hAnsi="宋体" w:eastAsia="宋体" w:cs="宋体"/>
                <w:spacing w:val="1"/>
                <w:sz w:val="15"/>
                <w:szCs w:val="15"/>
              </w:rPr>
              <w:t>管部门</w:t>
            </w:r>
          </w:p>
        </w:tc>
        <w:tc>
          <w:tcPr>
            <w:tcW w:w="2395" w:type="dxa"/>
            <w:vAlign w:val="top"/>
          </w:tcPr>
          <w:p w14:paraId="2BCB0D99">
            <w:pPr>
              <w:spacing w:line="257" w:lineRule="auto"/>
              <w:rPr>
                <w:rFonts w:ascii="Arial"/>
                <w:sz w:val="21"/>
              </w:rPr>
            </w:pPr>
          </w:p>
          <w:p w14:paraId="77C0D42D">
            <w:pPr>
              <w:spacing w:line="257" w:lineRule="auto"/>
              <w:rPr>
                <w:rFonts w:ascii="Arial"/>
                <w:sz w:val="21"/>
              </w:rPr>
            </w:pPr>
          </w:p>
          <w:p w14:paraId="4086EAF8">
            <w:pPr>
              <w:spacing w:before="49" w:line="235" w:lineRule="auto"/>
              <w:ind w:left="35" w:right="27" w:firstLine="20"/>
              <w:jc w:val="both"/>
              <w:rPr>
                <w:rFonts w:ascii="宋体" w:hAnsi="宋体" w:eastAsia="宋体" w:cs="宋体"/>
                <w:sz w:val="15"/>
                <w:szCs w:val="15"/>
              </w:rPr>
            </w:pPr>
            <w:r>
              <w:rPr>
                <w:rFonts w:ascii="宋体" w:hAnsi="宋体" w:eastAsia="宋体" w:cs="宋体"/>
                <w:spacing w:val="3"/>
                <w:sz w:val="15"/>
                <w:szCs w:val="15"/>
              </w:rPr>
              <w:t>申请人应委托符合地震部门地震安</w:t>
            </w:r>
            <w:r>
              <w:rPr>
                <w:rFonts w:ascii="宋体" w:hAnsi="宋体" w:eastAsia="宋体" w:cs="宋体"/>
                <w:sz w:val="15"/>
                <w:szCs w:val="15"/>
              </w:rPr>
              <w:t xml:space="preserve"> </w:t>
            </w:r>
            <w:r>
              <w:rPr>
                <w:rFonts w:ascii="宋体" w:hAnsi="宋体" w:eastAsia="宋体" w:cs="宋体"/>
                <w:spacing w:val="4"/>
                <w:sz w:val="15"/>
                <w:szCs w:val="15"/>
              </w:rPr>
              <w:t>全性评价相关管理规定要求的中介</w:t>
            </w:r>
            <w:r>
              <w:rPr>
                <w:rFonts w:ascii="宋体" w:hAnsi="宋体" w:eastAsia="宋体" w:cs="宋体"/>
                <w:spacing w:val="6"/>
                <w:sz w:val="15"/>
                <w:szCs w:val="15"/>
              </w:rPr>
              <w:t xml:space="preserve"> </w:t>
            </w:r>
            <w:r>
              <w:rPr>
                <w:rFonts w:ascii="宋体" w:hAnsi="宋体" w:eastAsia="宋体" w:cs="宋体"/>
                <w:spacing w:val="4"/>
                <w:sz w:val="15"/>
                <w:szCs w:val="15"/>
              </w:rPr>
              <w:t>机构，审批部门不得以任何形式要 求申请人必须委托特定中介机构提</w:t>
            </w:r>
            <w:r>
              <w:rPr>
                <w:rFonts w:ascii="宋体" w:hAnsi="宋体" w:eastAsia="宋体" w:cs="宋体"/>
                <w:spacing w:val="6"/>
                <w:sz w:val="15"/>
                <w:szCs w:val="15"/>
              </w:rPr>
              <w:t xml:space="preserve"> </w:t>
            </w:r>
            <w:r>
              <w:rPr>
                <w:rFonts w:ascii="宋体" w:hAnsi="宋体" w:eastAsia="宋体" w:cs="宋体"/>
                <w:spacing w:val="2"/>
                <w:sz w:val="15"/>
                <w:szCs w:val="15"/>
              </w:rPr>
              <w:t>供服务。</w:t>
            </w:r>
          </w:p>
        </w:tc>
        <w:tc>
          <w:tcPr>
            <w:tcW w:w="415" w:type="dxa"/>
            <w:vAlign w:val="top"/>
          </w:tcPr>
          <w:p w14:paraId="5BEBF2AB">
            <w:pPr>
              <w:spacing w:line="267" w:lineRule="auto"/>
              <w:rPr>
                <w:rFonts w:ascii="Arial"/>
                <w:sz w:val="21"/>
              </w:rPr>
            </w:pPr>
          </w:p>
          <w:p w14:paraId="0DA70B53">
            <w:pPr>
              <w:spacing w:line="267" w:lineRule="auto"/>
              <w:rPr>
                <w:rFonts w:ascii="Arial"/>
                <w:sz w:val="21"/>
              </w:rPr>
            </w:pPr>
          </w:p>
          <w:p w14:paraId="7542CDD8">
            <w:pPr>
              <w:spacing w:line="267" w:lineRule="auto"/>
              <w:rPr>
                <w:rFonts w:ascii="Arial"/>
                <w:sz w:val="21"/>
              </w:rPr>
            </w:pPr>
          </w:p>
          <w:p w14:paraId="4B1CFBC9">
            <w:pPr>
              <w:spacing w:before="49" w:line="232" w:lineRule="auto"/>
              <w:ind w:left="42" w:right="56" w:hanging="3"/>
              <w:rPr>
                <w:rFonts w:ascii="宋体" w:hAnsi="宋体" w:eastAsia="宋体" w:cs="宋体"/>
                <w:sz w:val="15"/>
                <w:szCs w:val="15"/>
              </w:rPr>
            </w:pPr>
            <w:r>
              <w:rPr>
                <w:rFonts w:ascii="宋体" w:hAnsi="宋体" w:eastAsia="宋体" w:cs="宋体"/>
                <w:spacing w:val="1"/>
                <w:sz w:val="15"/>
                <w:szCs w:val="15"/>
              </w:rPr>
              <w:t>合同</w:t>
            </w:r>
            <w:r>
              <w:rPr>
                <w:rFonts w:ascii="宋体" w:hAnsi="宋体" w:eastAsia="宋体" w:cs="宋体"/>
                <w:sz w:val="15"/>
                <w:szCs w:val="15"/>
              </w:rPr>
              <w:t xml:space="preserve"> 约定</w:t>
            </w:r>
          </w:p>
        </w:tc>
        <w:tc>
          <w:tcPr>
            <w:tcW w:w="556" w:type="dxa"/>
            <w:vAlign w:val="top"/>
          </w:tcPr>
          <w:p w14:paraId="4E7D0012">
            <w:pPr>
              <w:spacing w:line="267" w:lineRule="auto"/>
              <w:rPr>
                <w:rFonts w:ascii="Arial"/>
                <w:sz w:val="21"/>
              </w:rPr>
            </w:pPr>
          </w:p>
          <w:p w14:paraId="11842557">
            <w:pPr>
              <w:spacing w:line="267" w:lineRule="auto"/>
              <w:rPr>
                <w:rFonts w:ascii="Arial"/>
                <w:sz w:val="21"/>
              </w:rPr>
            </w:pPr>
          </w:p>
          <w:p w14:paraId="247C2658">
            <w:pPr>
              <w:spacing w:line="268" w:lineRule="auto"/>
              <w:rPr>
                <w:rFonts w:ascii="Arial"/>
                <w:sz w:val="21"/>
              </w:rPr>
            </w:pPr>
          </w:p>
          <w:p w14:paraId="7787597B">
            <w:pPr>
              <w:spacing w:before="49" w:line="230" w:lineRule="auto"/>
              <w:ind w:left="38" w:right="43" w:firstLine="4"/>
              <w:rPr>
                <w:rFonts w:ascii="宋体" w:hAnsi="宋体" w:eastAsia="宋体" w:cs="宋体"/>
                <w:sz w:val="15"/>
                <w:szCs w:val="15"/>
              </w:rPr>
            </w:pPr>
            <w:r>
              <w:rPr>
                <w:rFonts w:ascii="宋体" w:hAnsi="宋体" w:eastAsia="宋体" w:cs="宋体"/>
                <w:spacing w:val="1"/>
                <w:sz w:val="15"/>
                <w:szCs w:val="15"/>
              </w:rPr>
              <w:t>市场调</w:t>
            </w:r>
            <w:r>
              <w:rPr>
                <w:rFonts w:ascii="宋体" w:hAnsi="宋体" w:eastAsia="宋体" w:cs="宋体"/>
                <w:sz w:val="15"/>
                <w:szCs w:val="15"/>
              </w:rPr>
              <w:t xml:space="preserve"> </w:t>
            </w:r>
            <w:r>
              <w:rPr>
                <w:rFonts w:ascii="宋体" w:hAnsi="宋体" w:eastAsia="宋体" w:cs="宋体"/>
                <w:spacing w:val="2"/>
                <w:sz w:val="15"/>
                <w:szCs w:val="15"/>
              </w:rPr>
              <w:t>节价</w:t>
            </w:r>
          </w:p>
        </w:tc>
        <w:tc>
          <w:tcPr>
            <w:tcW w:w="1418" w:type="dxa"/>
            <w:vAlign w:val="top"/>
          </w:tcPr>
          <w:p w14:paraId="0ADD3D9F">
            <w:pPr>
              <w:rPr>
                <w:rFonts w:ascii="Arial"/>
                <w:sz w:val="21"/>
              </w:rPr>
            </w:pPr>
          </w:p>
        </w:tc>
      </w:tr>
      <w:tr w14:paraId="771F2163">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3823" w:hRule="atLeast"/>
        </w:trPr>
        <w:tc>
          <w:tcPr>
            <w:tcW w:w="414" w:type="dxa"/>
            <w:vAlign w:val="top"/>
          </w:tcPr>
          <w:p w14:paraId="3288112C">
            <w:pPr>
              <w:spacing w:line="257" w:lineRule="auto"/>
              <w:rPr>
                <w:rFonts w:ascii="Arial"/>
                <w:sz w:val="21"/>
              </w:rPr>
            </w:pPr>
          </w:p>
          <w:p w14:paraId="181A5BB0">
            <w:pPr>
              <w:spacing w:line="257" w:lineRule="auto"/>
              <w:rPr>
                <w:rFonts w:ascii="Arial"/>
                <w:sz w:val="21"/>
              </w:rPr>
            </w:pPr>
          </w:p>
          <w:p w14:paraId="67861945">
            <w:pPr>
              <w:spacing w:line="257" w:lineRule="auto"/>
              <w:rPr>
                <w:rFonts w:ascii="Arial"/>
                <w:sz w:val="21"/>
              </w:rPr>
            </w:pPr>
          </w:p>
          <w:p w14:paraId="0204C631">
            <w:pPr>
              <w:spacing w:line="257" w:lineRule="auto"/>
              <w:rPr>
                <w:rFonts w:ascii="Arial"/>
                <w:sz w:val="21"/>
              </w:rPr>
            </w:pPr>
          </w:p>
          <w:p w14:paraId="728D3C49">
            <w:pPr>
              <w:spacing w:line="258" w:lineRule="auto"/>
              <w:rPr>
                <w:rFonts w:ascii="Arial"/>
                <w:sz w:val="21"/>
              </w:rPr>
            </w:pPr>
          </w:p>
          <w:p w14:paraId="5EB20AB4">
            <w:pPr>
              <w:spacing w:line="258" w:lineRule="auto"/>
              <w:rPr>
                <w:rFonts w:ascii="Arial"/>
                <w:sz w:val="21"/>
              </w:rPr>
            </w:pPr>
          </w:p>
          <w:p w14:paraId="21D06497">
            <w:pPr>
              <w:spacing w:line="258" w:lineRule="auto"/>
              <w:rPr>
                <w:rFonts w:ascii="Arial"/>
                <w:sz w:val="21"/>
              </w:rPr>
            </w:pPr>
          </w:p>
          <w:p w14:paraId="2938B32C">
            <w:pPr>
              <w:spacing w:before="44" w:line="194" w:lineRule="auto"/>
              <w:ind w:left="133"/>
              <w:rPr>
                <w:rFonts w:ascii="Times New Roman" w:hAnsi="Times New Roman" w:eastAsia="Times New Roman" w:cs="Times New Roman"/>
                <w:sz w:val="15"/>
                <w:szCs w:val="15"/>
              </w:rPr>
            </w:pPr>
            <w:r>
              <w:rPr>
                <w:rFonts w:ascii="Times New Roman" w:hAnsi="Times New Roman" w:eastAsia="Times New Roman" w:cs="Times New Roman"/>
                <w:spacing w:val="-1"/>
                <w:sz w:val="15"/>
                <w:szCs w:val="15"/>
              </w:rPr>
              <w:t>32</w:t>
            </w:r>
          </w:p>
        </w:tc>
        <w:tc>
          <w:tcPr>
            <w:tcW w:w="1103" w:type="dxa"/>
            <w:vAlign w:val="top"/>
          </w:tcPr>
          <w:p w14:paraId="02A65140">
            <w:pPr>
              <w:spacing w:line="265" w:lineRule="auto"/>
              <w:rPr>
                <w:rFonts w:ascii="Arial"/>
                <w:sz w:val="21"/>
              </w:rPr>
            </w:pPr>
          </w:p>
          <w:p w14:paraId="23276664">
            <w:pPr>
              <w:spacing w:line="265" w:lineRule="auto"/>
              <w:rPr>
                <w:rFonts w:ascii="Arial"/>
                <w:sz w:val="21"/>
              </w:rPr>
            </w:pPr>
          </w:p>
          <w:p w14:paraId="4CDD5072">
            <w:pPr>
              <w:spacing w:line="265" w:lineRule="auto"/>
              <w:rPr>
                <w:rFonts w:ascii="Arial"/>
                <w:sz w:val="21"/>
              </w:rPr>
            </w:pPr>
          </w:p>
          <w:p w14:paraId="5DF6A6D8">
            <w:pPr>
              <w:spacing w:line="266" w:lineRule="auto"/>
              <w:rPr>
                <w:rFonts w:ascii="Arial"/>
                <w:sz w:val="21"/>
              </w:rPr>
            </w:pPr>
          </w:p>
          <w:p w14:paraId="730B6A6D">
            <w:pPr>
              <w:spacing w:line="266" w:lineRule="auto"/>
              <w:rPr>
                <w:rFonts w:ascii="Arial"/>
                <w:sz w:val="21"/>
              </w:rPr>
            </w:pPr>
          </w:p>
          <w:p w14:paraId="7EF08B62">
            <w:pPr>
              <w:spacing w:line="266" w:lineRule="auto"/>
              <w:rPr>
                <w:rFonts w:ascii="Arial"/>
                <w:sz w:val="21"/>
              </w:rPr>
            </w:pPr>
          </w:p>
          <w:p w14:paraId="595EE026">
            <w:pPr>
              <w:spacing w:before="48" w:line="233" w:lineRule="auto"/>
              <w:ind w:left="24" w:right="138" w:firstLine="4"/>
              <w:jc w:val="both"/>
              <w:rPr>
                <w:rFonts w:ascii="宋体" w:hAnsi="宋体" w:eastAsia="宋体" w:cs="宋体"/>
                <w:sz w:val="15"/>
                <w:szCs w:val="15"/>
              </w:rPr>
            </w:pPr>
            <w:r>
              <w:rPr>
                <w:rFonts w:ascii="宋体" w:hAnsi="宋体" w:eastAsia="宋体" w:cs="宋体"/>
                <w:spacing w:val="3"/>
                <w:sz w:val="15"/>
                <w:szCs w:val="15"/>
              </w:rPr>
              <w:t>雷电防护装置</w:t>
            </w:r>
            <w:r>
              <w:rPr>
                <w:rFonts w:ascii="宋体" w:hAnsi="宋体" w:eastAsia="宋体" w:cs="宋体"/>
                <w:spacing w:val="1"/>
                <w:sz w:val="15"/>
                <w:szCs w:val="15"/>
              </w:rPr>
              <w:t xml:space="preserve"> </w:t>
            </w:r>
            <w:r>
              <w:rPr>
                <w:rFonts w:ascii="宋体" w:hAnsi="宋体" w:eastAsia="宋体" w:cs="宋体"/>
                <w:spacing w:val="4"/>
                <w:sz w:val="15"/>
                <w:szCs w:val="15"/>
              </w:rPr>
              <w:t>设计技术评价</w:t>
            </w:r>
            <w:r>
              <w:rPr>
                <w:rFonts w:ascii="宋体" w:hAnsi="宋体" w:eastAsia="宋体" w:cs="宋体"/>
                <w:sz w:val="15"/>
                <w:szCs w:val="15"/>
              </w:rPr>
              <w:t xml:space="preserve"> </w:t>
            </w:r>
            <w:r>
              <w:rPr>
                <w:rFonts w:ascii="宋体" w:hAnsi="宋体" w:eastAsia="宋体" w:cs="宋体"/>
                <w:spacing w:val="2"/>
                <w:sz w:val="15"/>
                <w:szCs w:val="15"/>
              </w:rPr>
              <w:t>报告</w:t>
            </w:r>
          </w:p>
        </w:tc>
        <w:tc>
          <w:tcPr>
            <w:tcW w:w="1304" w:type="dxa"/>
            <w:vAlign w:val="top"/>
          </w:tcPr>
          <w:p w14:paraId="0BAD3C39">
            <w:pPr>
              <w:spacing w:line="241" w:lineRule="auto"/>
              <w:rPr>
                <w:rFonts w:ascii="Arial"/>
                <w:sz w:val="21"/>
              </w:rPr>
            </w:pPr>
          </w:p>
          <w:p w14:paraId="1DB75C2B">
            <w:pPr>
              <w:spacing w:line="241" w:lineRule="auto"/>
              <w:rPr>
                <w:rFonts w:ascii="Arial"/>
                <w:sz w:val="21"/>
              </w:rPr>
            </w:pPr>
          </w:p>
          <w:p w14:paraId="0E45C1BF">
            <w:pPr>
              <w:spacing w:line="241" w:lineRule="auto"/>
              <w:rPr>
                <w:rFonts w:ascii="Arial"/>
                <w:sz w:val="21"/>
              </w:rPr>
            </w:pPr>
          </w:p>
          <w:p w14:paraId="1900CF88">
            <w:pPr>
              <w:spacing w:line="241" w:lineRule="auto"/>
              <w:rPr>
                <w:rFonts w:ascii="Arial"/>
                <w:sz w:val="21"/>
              </w:rPr>
            </w:pPr>
          </w:p>
          <w:p w14:paraId="63C45993">
            <w:pPr>
              <w:spacing w:line="241" w:lineRule="auto"/>
              <w:rPr>
                <w:rFonts w:ascii="Arial"/>
                <w:sz w:val="21"/>
              </w:rPr>
            </w:pPr>
          </w:p>
          <w:p w14:paraId="5FCFCCFC">
            <w:pPr>
              <w:spacing w:line="241" w:lineRule="auto"/>
              <w:rPr>
                <w:rFonts w:ascii="Arial"/>
                <w:sz w:val="21"/>
              </w:rPr>
            </w:pPr>
          </w:p>
          <w:p w14:paraId="42DFCE28">
            <w:pPr>
              <w:spacing w:line="242" w:lineRule="auto"/>
              <w:rPr>
                <w:rFonts w:ascii="Arial"/>
                <w:sz w:val="21"/>
              </w:rPr>
            </w:pPr>
          </w:p>
          <w:p w14:paraId="7858D254">
            <w:pPr>
              <w:spacing w:before="48" w:line="233" w:lineRule="auto"/>
              <w:ind w:left="34" w:right="28" w:hanging="4"/>
              <w:rPr>
                <w:rFonts w:ascii="宋体" w:hAnsi="宋体" w:eastAsia="宋体" w:cs="宋体"/>
                <w:sz w:val="15"/>
                <w:szCs w:val="15"/>
              </w:rPr>
            </w:pPr>
            <w:r>
              <w:rPr>
                <w:rFonts w:ascii="宋体" w:hAnsi="宋体" w:eastAsia="宋体" w:cs="宋体"/>
                <w:spacing w:val="3"/>
                <w:sz w:val="15"/>
                <w:szCs w:val="15"/>
              </w:rPr>
              <w:t>雷电防护装置设计</w:t>
            </w:r>
            <w:r>
              <w:rPr>
                <w:rFonts w:ascii="宋体" w:hAnsi="宋体" w:eastAsia="宋体" w:cs="宋体"/>
                <w:spacing w:val="5"/>
                <w:sz w:val="15"/>
                <w:szCs w:val="15"/>
              </w:rPr>
              <w:t xml:space="preserve"> </w:t>
            </w:r>
            <w:r>
              <w:rPr>
                <w:rFonts w:ascii="宋体" w:hAnsi="宋体" w:eastAsia="宋体" w:cs="宋体"/>
                <w:spacing w:val="-2"/>
                <w:sz w:val="15"/>
                <w:szCs w:val="15"/>
              </w:rPr>
              <w:t>审核</w:t>
            </w:r>
          </w:p>
        </w:tc>
        <w:tc>
          <w:tcPr>
            <w:tcW w:w="5169" w:type="dxa"/>
            <w:vAlign w:val="top"/>
          </w:tcPr>
          <w:p w14:paraId="6F8CB5DE">
            <w:pPr>
              <w:spacing w:line="257" w:lineRule="auto"/>
              <w:rPr>
                <w:rFonts w:ascii="Arial"/>
                <w:sz w:val="21"/>
              </w:rPr>
            </w:pPr>
          </w:p>
          <w:p w14:paraId="3926C3BB">
            <w:pPr>
              <w:spacing w:line="257" w:lineRule="auto"/>
              <w:rPr>
                <w:rFonts w:ascii="Arial"/>
                <w:sz w:val="21"/>
              </w:rPr>
            </w:pPr>
          </w:p>
          <w:p w14:paraId="05CE60B1">
            <w:pPr>
              <w:spacing w:line="257" w:lineRule="auto"/>
              <w:rPr>
                <w:rFonts w:ascii="Arial"/>
                <w:sz w:val="21"/>
              </w:rPr>
            </w:pPr>
          </w:p>
          <w:p w14:paraId="50B3FF59">
            <w:pPr>
              <w:spacing w:line="257" w:lineRule="auto"/>
              <w:rPr>
                <w:rFonts w:ascii="Arial"/>
                <w:sz w:val="21"/>
              </w:rPr>
            </w:pPr>
          </w:p>
          <w:p w14:paraId="68F81F17">
            <w:pPr>
              <w:spacing w:line="257" w:lineRule="auto"/>
              <w:rPr>
                <w:rFonts w:ascii="Arial"/>
                <w:sz w:val="21"/>
              </w:rPr>
            </w:pPr>
          </w:p>
          <w:p w14:paraId="7BDBEAD2">
            <w:pPr>
              <w:spacing w:before="49" w:line="241" w:lineRule="auto"/>
              <w:ind w:left="27" w:right="22" w:firstLine="4"/>
              <w:rPr>
                <w:rFonts w:ascii="宋体" w:hAnsi="宋体" w:eastAsia="宋体" w:cs="宋体"/>
                <w:sz w:val="15"/>
                <w:szCs w:val="15"/>
              </w:rPr>
            </w:pPr>
            <w:r>
              <w:rPr>
                <w:rFonts w:ascii="宋体" w:hAnsi="宋体" w:eastAsia="宋体" w:cs="宋体"/>
                <w:spacing w:val="4"/>
                <w:sz w:val="15"/>
                <w:szCs w:val="15"/>
              </w:rPr>
              <w:t>《雷电防护装置设计审核和竣工验收规定》（中国气象局令第</w:t>
            </w:r>
            <w:r>
              <w:rPr>
                <w:rFonts w:ascii="Times New Roman" w:hAnsi="Times New Roman" w:eastAsia="Times New Roman" w:cs="Times New Roman"/>
                <w:spacing w:val="4"/>
                <w:sz w:val="15"/>
                <w:szCs w:val="15"/>
              </w:rPr>
              <w:t>37</w:t>
            </w:r>
            <w:r>
              <w:rPr>
                <w:rFonts w:ascii="宋体" w:hAnsi="宋体" w:eastAsia="宋体" w:cs="宋体"/>
                <w:spacing w:val="4"/>
                <w:sz w:val="15"/>
                <w:szCs w:val="15"/>
              </w:rPr>
              <w:t>号）第二条</w:t>
            </w:r>
            <w:r>
              <w:rPr>
                <w:rFonts w:ascii="宋体" w:hAnsi="宋体" w:eastAsia="宋体" w:cs="宋体"/>
                <w:spacing w:val="12"/>
                <w:sz w:val="15"/>
                <w:szCs w:val="15"/>
              </w:rPr>
              <w:t xml:space="preserve"> </w:t>
            </w:r>
            <w:r>
              <w:rPr>
                <w:rFonts w:ascii="宋体" w:hAnsi="宋体" w:eastAsia="宋体" w:cs="宋体"/>
                <w:spacing w:val="5"/>
                <w:sz w:val="15"/>
                <w:szCs w:val="15"/>
              </w:rPr>
              <w:t>县级以上地方气象主管机构负责本行政区域职</w:t>
            </w:r>
            <w:r>
              <w:rPr>
                <w:rFonts w:ascii="宋体" w:hAnsi="宋体" w:eastAsia="宋体" w:cs="宋体"/>
                <w:spacing w:val="4"/>
                <w:sz w:val="15"/>
                <w:szCs w:val="15"/>
              </w:rPr>
              <w:t>责范围内雷电防护装置的设计</w:t>
            </w:r>
            <w:r>
              <w:rPr>
                <w:rFonts w:ascii="宋体" w:hAnsi="宋体" w:eastAsia="宋体" w:cs="宋体"/>
                <w:sz w:val="15"/>
                <w:szCs w:val="15"/>
              </w:rPr>
              <w:t xml:space="preserve"> </w:t>
            </w:r>
            <w:r>
              <w:rPr>
                <w:rFonts w:ascii="宋体" w:hAnsi="宋体" w:eastAsia="宋体" w:cs="宋体"/>
                <w:spacing w:val="4"/>
                <w:sz w:val="15"/>
                <w:szCs w:val="15"/>
              </w:rPr>
              <w:t>审核和竣工验收工作。未设气象主管机构的县（市、区</w:t>
            </w:r>
            <w:r>
              <w:rPr>
                <w:rFonts w:ascii="宋体" w:hAnsi="宋体" w:eastAsia="宋体" w:cs="宋体"/>
                <w:spacing w:val="17"/>
                <w:sz w:val="15"/>
                <w:szCs w:val="15"/>
              </w:rPr>
              <w:t>），</w:t>
            </w:r>
            <w:r>
              <w:rPr>
                <w:rFonts w:ascii="宋体" w:hAnsi="宋体" w:eastAsia="宋体" w:cs="宋体"/>
                <w:spacing w:val="4"/>
                <w:sz w:val="15"/>
                <w:szCs w:val="15"/>
              </w:rPr>
              <w:t>由</w:t>
            </w:r>
            <w:r>
              <w:rPr>
                <w:rFonts w:ascii="宋体" w:hAnsi="宋体" w:eastAsia="宋体" w:cs="宋体"/>
                <w:spacing w:val="3"/>
                <w:sz w:val="15"/>
                <w:szCs w:val="15"/>
              </w:rPr>
              <w:t>上一级气象主</w:t>
            </w:r>
            <w:r>
              <w:rPr>
                <w:rFonts w:ascii="宋体" w:hAnsi="宋体" w:eastAsia="宋体" w:cs="宋体"/>
                <w:sz w:val="15"/>
                <w:szCs w:val="15"/>
              </w:rPr>
              <w:t xml:space="preserve"> </w:t>
            </w:r>
            <w:r>
              <w:rPr>
                <w:rFonts w:ascii="宋体" w:hAnsi="宋体" w:eastAsia="宋体" w:cs="宋体"/>
                <w:spacing w:val="4"/>
                <w:sz w:val="15"/>
                <w:szCs w:val="15"/>
              </w:rPr>
              <w:t>管机构负责雷电防护装置的设计审核和竣工验收工作。第七条</w:t>
            </w:r>
            <w:r>
              <w:rPr>
                <w:rFonts w:ascii="宋体" w:hAnsi="宋体" w:eastAsia="宋体" w:cs="宋体"/>
                <w:spacing w:val="-16"/>
                <w:sz w:val="15"/>
                <w:szCs w:val="15"/>
              </w:rPr>
              <w:t xml:space="preserve"> </w:t>
            </w:r>
            <w:r>
              <w:rPr>
                <w:rFonts w:ascii="宋体" w:hAnsi="宋体" w:eastAsia="宋体" w:cs="宋体"/>
                <w:spacing w:val="4"/>
                <w:sz w:val="15"/>
                <w:szCs w:val="15"/>
              </w:rPr>
              <w:t>建设单位应</w:t>
            </w:r>
            <w:r>
              <w:rPr>
                <w:rFonts w:ascii="宋体" w:hAnsi="宋体" w:eastAsia="宋体" w:cs="宋体"/>
                <w:sz w:val="15"/>
                <w:szCs w:val="15"/>
              </w:rPr>
              <w:t xml:space="preserve">  </w:t>
            </w:r>
            <w:r>
              <w:rPr>
                <w:rFonts w:ascii="宋体" w:hAnsi="宋体" w:eastAsia="宋体" w:cs="宋体"/>
                <w:spacing w:val="4"/>
                <w:sz w:val="15"/>
                <w:szCs w:val="15"/>
              </w:rPr>
              <w:t>当向当地气象主管机构提出雷电防护装置设计审核申请。第九条</w:t>
            </w:r>
            <w:r>
              <w:rPr>
                <w:rFonts w:ascii="宋体" w:hAnsi="宋体" w:eastAsia="宋体" w:cs="宋体"/>
                <w:spacing w:val="-17"/>
                <w:sz w:val="15"/>
                <w:szCs w:val="15"/>
              </w:rPr>
              <w:t xml:space="preserve"> </w:t>
            </w:r>
            <w:r>
              <w:rPr>
                <w:rFonts w:ascii="宋体" w:hAnsi="宋体" w:eastAsia="宋体" w:cs="宋体"/>
                <w:spacing w:val="4"/>
                <w:sz w:val="15"/>
                <w:szCs w:val="15"/>
              </w:rPr>
              <w:t>气象主管</w:t>
            </w:r>
            <w:r>
              <w:rPr>
                <w:rFonts w:ascii="宋体" w:hAnsi="宋体" w:eastAsia="宋体" w:cs="宋体"/>
                <w:sz w:val="15"/>
                <w:szCs w:val="15"/>
              </w:rPr>
              <w:t xml:space="preserve">  </w:t>
            </w:r>
            <w:r>
              <w:rPr>
                <w:rFonts w:ascii="宋体" w:hAnsi="宋体" w:eastAsia="宋体" w:cs="宋体"/>
                <w:spacing w:val="4"/>
                <w:sz w:val="15"/>
                <w:szCs w:val="15"/>
              </w:rPr>
              <w:t>机构受理后，应当委托有关机构开展雷电防护装置设计技术评价。</w:t>
            </w:r>
          </w:p>
        </w:tc>
        <w:tc>
          <w:tcPr>
            <w:tcW w:w="1220" w:type="dxa"/>
            <w:vAlign w:val="top"/>
          </w:tcPr>
          <w:p w14:paraId="3E6A75E9">
            <w:pPr>
              <w:spacing w:line="241" w:lineRule="auto"/>
              <w:rPr>
                <w:rFonts w:ascii="Arial"/>
                <w:sz w:val="21"/>
              </w:rPr>
            </w:pPr>
          </w:p>
          <w:p w14:paraId="6002BD4D">
            <w:pPr>
              <w:spacing w:line="241" w:lineRule="auto"/>
              <w:rPr>
                <w:rFonts w:ascii="Arial"/>
                <w:sz w:val="21"/>
              </w:rPr>
            </w:pPr>
          </w:p>
          <w:p w14:paraId="1B4E44C1">
            <w:pPr>
              <w:spacing w:line="241" w:lineRule="auto"/>
              <w:rPr>
                <w:rFonts w:ascii="Arial"/>
                <w:sz w:val="21"/>
              </w:rPr>
            </w:pPr>
          </w:p>
          <w:p w14:paraId="569A2722">
            <w:pPr>
              <w:spacing w:line="241" w:lineRule="auto"/>
              <w:rPr>
                <w:rFonts w:ascii="Arial"/>
                <w:sz w:val="21"/>
              </w:rPr>
            </w:pPr>
          </w:p>
          <w:p w14:paraId="59ECD058">
            <w:pPr>
              <w:spacing w:line="241" w:lineRule="auto"/>
              <w:rPr>
                <w:rFonts w:ascii="Arial"/>
                <w:sz w:val="21"/>
              </w:rPr>
            </w:pPr>
          </w:p>
          <w:p w14:paraId="30DE8030">
            <w:pPr>
              <w:spacing w:line="241" w:lineRule="auto"/>
              <w:rPr>
                <w:rFonts w:ascii="Arial"/>
                <w:sz w:val="21"/>
              </w:rPr>
            </w:pPr>
          </w:p>
          <w:p w14:paraId="57F95245">
            <w:pPr>
              <w:spacing w:line="241" w:lineRule="auto"/>
              <w:rPr>
                <w:rFonts w:ascii="Arial"/>
                <w:sz w:val="21"/>
              </w:rPr>
            </w:pPr>
          </w:p>
          <w:p w14:paraId="4013BC4D">
            <w:pPr>
              <w:spacing w:before="49" w:line="232" w:lineRule="auto"/>
              <w:ind w:left="34" w:right="92" w:firstLine="3"/>
              <w:rPr>
                <w:rFonts w:ascii="宋体" w:hAnsi="宋体" w:eastAsia="宋体" w:cs="宋体"/>
                <w:sz w:val="15"/>
                <w:szCs w:val="15"/>
              </w:rPr>
            </w:pPr>
            <w:r>
              <w:rPr>
                <w:rFonts w:ascii="宋体" w:hAnsi="宋体" w:eastAsia="宋体" w:cs="宋体"/>
                <w:spacing w:val="3"/>
                <w:sz w:val="15"/>
                <w:szCs w:val="15"/>
              </w:rPr>
              <w:t xml:space="preserve">雷电防护装置设 </w:t>
            </w:r>
            <w:r>
              <w:rPr>
                <w:rFonts w:ascii="宋体" w:hAnsi="宋体" w:eastAsia="宋体" w:cs="宋体"/>
                <w:spacing w:val="4"/>
                <w:sz w:val="15"/>
                <w:szCs w:val="15"/>
              </w:rPr>
              <w:t>计技术评价机构</w:t>
            </w:r>
          </w:p>
        </w:tc>
        <w:tc>
          <w:tcPr>
            <w:tcW w:w="866" w:type="dxa"/>
            <w:vAlign w:val="top"/>
          </w:tcPr>
          <w:p w14:paraId="250CFDF3">
            <w:pPr>
              <w:spacing w:line="241" w:lineRule="auto"/>
              <w:rPr>
                <w:rFonts w:ascii="Arial"/>
                <w:sz w:val="21"/>
              </w:rPr>
            </w:pPr>
          </w:p>
          <w:p w14:paraId="415F5ED0">
            <w:pPr>
              <w:spacing w:line="241" w:lineRule="auto"/>
              <w:rPr>
                <w:rFonts w:ascii="Arial"/>
                <w:sz w:val="21"/>
              </w:rPr>
            </w:pPr>
          </w:p>
          <w:p w14:paraId="1DCA3DAB">
            <w:pPr>
              <w:spacing w:line="241" w:lineRule="auto"/>
              <w:rPr>
                <w:rFonts w:ascii="Arial"/>
                <w:sz w:val="21"/>
              </w:rPr>
            </w:pPr>
          </w:p>
          <w:p w14:paraId="4D128A75">
            <w:pPr>
              <w:spacing w:line="241" w:lineRule="auto"/>
              <w:rPr>
                <w:rFonts w:ascii="Arial"/>
                <w:sz w:val="21"/>
              </w:rPr>
            </w:pPr>
          </w:p>
          <w:p w14:paraId="014069E0">
            <w:pPr>
              <w:spacing w:line="241" w:lineRule="auto"/>
              <w:rPr>
                <w:rFonts w:ascii="Arial"/>
                <w:sz w:val="21"/>
              </w:rPr>
            </w:pPr>
          </w:p>
          <w:p w14:paraId="40B55FF6">
            <w:pPr>
              <w:spacing w:line="241" w:lineRule="auto"/>
              <w:rPr>
                <w:rFonts w:ascii="Arial"/>
                <w:sz w:val="21"/>
              </w:rPr>
            </w:pPr>
          </w:p>
          <w:p w14:paraId="772BCEDF">
            <w:pPr>
              <w:spacing w:line="241" w:lineRule="auto"/>
              <w:rPr>
                <w:rFonts w:ascii="Arial"/>
                <w:sz w:val="21"/>
              </w:rPr>
            </w:pPr>
          </w:p>
          <w:p w14:paraId="217ACFC4">
            <w:pPr>
              <w:spacing w:before="49" w:line="233" w:lineRule="auto"/>
              <w:ind w:left="35" w:right="47" w:firstLine="3"/>
              <w:rPr>
                <w:rFonts w:ascii="宋体" w:hAnsi="宋体" w:eastAsia="宋体" w:cs="宋体"/>
                <w:sz w:val="15"/>
                <w:szCs w:val="15"/>
              </w:rPr>
            </w:pPr>
            <w:r>
              <w:rPr>
                <w:rFonts w:ascii="宋体" w:hAnsi="宋体" w:eastAsia="宋体" w:cs="宋体"/>
                <w:spacing w:val="2"/>
                <w:sz w:val="15"/>
                <w:szCs w:val="15"/>
              </w:rPr>
              <w:t xml:space="preserve">市级、县级 </w:t>
            </w:r>
            <w:r>
              <w:rPr>
                <w:rFonts w:ascii="宋体" w:hAnsi="宋体" w:eastAsia="宋体" w:cs="宋体"/>
                <w:spacing w:val="3"/>
                <w:sz w:val="15"/>
                <w:szCs w:val="15"/>
              </w:rPr>
              <w:t>气象部门</w:t>
            </w:r>
          </w:p>
        </w:tc>
        <w:tc>
          <w:tcPr>
            <w:tcW w:w="2395" w:type="dxa"/>
            <w:vAlign w:val="top"/>
          </w:tcPr>
          <w:p w14:paraId="17DB3641">
            <w:pPr>
              <w:spacing w:line="241" w:lineRule="auto"/>
              <w:rPr>
                <w:rFonts w:ascii="Arial"/>
                <w:sz w:val="21"/>
              </w:rPr>
            </w:pPr>
          </w:p>
          <w:p w14:paraId="6F6CE5A7">
            <w:pPr>
              <w:spacing w:line="241" w:lineRule="auto"/>
              <w:rPr>
                <w:rFonts w:ascii="Arial"/>
                <w:sz w:val="21"/>
              </w:rPr>
            </w:pPr>
          </w:p>
          <w:p w14:paraId="7DB98466">
            <w:pPr>
              <w:spacing w:line="241" w:lineRule="auto"/>
              <w:rPr>
                <w:rFonts w:ascii="Arial"/>
                <w:sz w:val="21"/>
              </w:rPr>
            </w:pPr>
          </w:p>
          <w:p w14:paraId="40E59F33">
            <w:pPr>
              <w:spacing w:line="241" w:lineRule="auto"/>
              <w:rPr>
                <w:rFonts w:ascii="Arial"/>
                <w:sz w:val="21"/>
              </w:rPr>
            </w:pPr>
          </w:p>
          <w:p w14:paraId="74E18A8B">
            <w:pPr>
              <w:spacing w:line="241" w:lineRule="auto"/>
              <w:rPr>
                <w:rFonts w:ascii="Arial"/>
                <w:sz w:val="21"/>
              </w:rPr>
            </w:pPr>
          </w:p>
          <w:p w14:paraId="7110D258">
            <w:pPr>
              <w:spacing w:line="241" w:lineRule="auto"/>
              <w:rPr>
                <w:rFonts w:ascii="Arial"/>
                <w:sz w:val="21"/>
              </w:rPr>
            </w:pPr>
          </w:p>
          <w:p w14:paraId="10887FC0">
            <w:pPr>
              <w:spacing w:line="241" w:lineRule="auto"/>
              <w:rPr>
                <w:rFonts w:ascii="Arial"/>
                <w:sz w:val="21"/>
              </w:rPr>
            </w:pPr>
          </w:p>
          <w:p w14:paraId="741AD3E8">
            <w:pPr>
              <w:spacing w:before="49" w:line="232" w:lineRule="auto"/>
              <w:ind w:left="36" w:right="27" w:firstLine="7"/>
              <w:rPr>
                <w:rFonts w:ascii="宋体" w:hAnsi="宋体" w:eastAsia="宋体" w:cs="宋体"/>
                <w:sz w:val="15"/>
                <w:szCs w:val="15"/>
              </w:rPr>
            </w:pPr>
            <w:r>
              <w:rPr>
                <w:rFonts w:ascii="宋体" w:hAnsi="宋体" w:eastAsia="宋体" w:cs="宋体"/>
                <w:spacing w:val="3"/>
                <w:sz w:val="15"/>
                <w:szCs w:val="15"/>
              </w:rPr>
              <w:t>审批部门委托符合条件的雷电防护</w:t>
            </w:r>
            <w:r>
              <w:rPr>
                <w:rFonts w:ascii="宋体" w:hAnsi="宋体" w:eastAsia="宋体" w:cs="宋体"/>
                <w:spacing w:val="12"/>
                <w:sz w:val="15"/>
                <w:szCs w:val="15"/>
              </w:rPr>
              <w:t xml:space="preserve"> </w:t>
            </w:r>
            <w:r>
              <w:rPr>
                <w:rFonts w:ascii="宋体" w:hAnsi="宋体" w:eastAsia="宋体" w:cs="宋体"/>
                <w:spacing w:val="4"/>
                <w:sz w:val="15"/>
                <w:szCs w:val="15"/>
              </w:rPr>
              <w:t>装置设计技术评价机构实施。</w:t>
            </w:r>
          </w:p>
        </w:tc>
        <w:tc>
          <w:tcPr>
            <w:tcW w:w="415" w:type="dxa"/>
            <w:vAlign w:val="top"/>
          </w:tcPr>
          <w:p w14:paraId="448594DC">
            <w:pPr>
              <w:spacing w:line="241" w:lineRule="auto"/>
              <w:rPr>
                <w:rFonts w:ascii="Arial"/>
                <w:sz w:val="21"/>
              </w:rPr>
            </w:pPr>
          </w:p>
          <w:p w14:paraId="4F3CC6FE">
            <w:pPr>
              <w:spacing w:line="241" w:lineRule="auto"/>
              <w:rPr>
                <w:rFonts w:ascii="Arial"/>
                <w:sz w:val="21"/>
              </w:rPr>
            </w:pPr>
          </w:p>
          <w:p w14:paraId="62E99664">
            <w:pPr>
              <w:spacing w:line="241" w:lineRule="auto"/>
              <w:rPr>
                <w:rFonts w:ascii="Arial"/>
                <w:sz w:val="21"/>
              </w:rPr>
            </w:pPr>
          </w:p>
          <w:p w14:paraId="1897049A">
            <w:pPr>
              <w:spacing w:line="241" w:lineRule="auto"/>
              <w:rPr>
                <w:rFonts w:ascii="Arial"/>
                <w:sz w:val="21"/>
              </w:rPr>
            </w:pPr>
          </w:p>
          <w:p w14:paraId="662FD168">
            <w:pPr>
              <w:spacing w:line="241" w:lineRule="auto"/>
              <w:rPr>
                <w:rFonts w:ascii="Arial"/>
                <w:sz w:val="21"/>
              </w:rPr>
            </w:pPr>
          </w:p>
          <w:p w14:paraId="0605F8E6">
            <w:pPr>
              <w:spacing w:line="241" w:lineRule="auto"/>
              <w:rPr>
                <w:rFonts w:ascii="Arial"/>
                <w:sz w:val="21"/>
              </w:rPr>
            </w:pPr>
          </w:p>
          <w:p w14:paraId="4CD66C10">
            <w:pPr>
              <w:spacing w:line="242" w:lineRule="auto"/>
              <w:rPr>
                <w:rFonts w:ascii="Arial"/>
                <w:sz w:val="21"/>
              </w:rPr>
            </w:pPr>
          </w:p>
          <w:p w14:paraId="77983E9E">
            <w:pPr>
              <w:spacing w:before="48" w:line="233" w:lineRule="auto"/>
              <w:ind w:left="42" w:right="56" w:hanging="3"/>
              <w:rPr>
                <w:rFonts w:ascii="宋体" w:hAnsi="宋体" w:eastAsia="宋体" w:cs="宋体"/>
                <w:sz w:val="15"/>
                <w:szCs w:val="15"/>
              </w:rPr>
            </w:pPr>
            <w:r>
              <w:rPr>
                <w:rFonts w:ascii="宋体" w:hAnsi="宋体" w:eastAsia="宋体" w:cs="宋体"/>
                <w:spacing w:val="1"/>
                <w:sz w:val="15"/>
                <w:szCs w:val="15"/>
              </w:rPr>
              <w:t>合同</w:t>
            </w:r>
            <w:r>
              <w:rPr>
                <w:rFonts w:ascii="宋体" w:hAnsi="宋体" w:eastAsia="宋体" w:cs="宋体"/>
                <w:sz w:val="15"/>
                <w:szCs w:val="15"/>
              </w:rPr>
              <w:t xml:space="preserve"> 约定</w:t>
            </w:r>
          </w:p>
        </w:tc>
        <w:tc>
          <w:tcPr>
            <w:tcW w:w="556" w:type="dxa"/>
            <w:vAlign w:val="top"/>
          </w:tcPr>
          <w:p w14:paraId="0F28EBC2">
            <w:pPr>
              <w:spacing w:line="241" w:lineRule="auto"/>
              <w:rPr>
                <w:rFonts w:ascii="Arial"/>
                <w:sz w:val="21"/>
              </w:rPr>
            </w:pPr>
          </w:p>
          <w:p w14:paraId="532070E0">
            <w:pPr>
              <w:spacing w:line="241" w:lineRule="auto"/>
              <w:rPr>
                <w:rFonts w:ascii="Arial"/>
                <w:sz w:val="21"/>
              </w:rPr>
            </w:pPr>
          </w:p>
          <w:p w14:paraId="75E00358">
            <w:pPr>
              <w:spacing w:line="241" w:lineRule="auto"/>
              <w:rPr>
                <w:rFonts w:ascii="Arial"/>
                <w:sz w:val="21"/>
              </w:rPr>
            </w:pPr>
          </w:p>
          <w:p w14:paraId="485945C2">
            <w:pPr>
              <w:spacing w:line="241" w:lineRule="auto"/>
              <w:rPr>
                <w:rFonts w:ascii="Arial"/>
                <w:sz w:val="21"/>
              </w:rPr>
            </w:pPr>
          </w:p>
          <w:p w14:paraId="2B63C774">
            <w:pPr>
              <w:spacing w:line="241" w:lineRule="auto"/>
              <w:rPr>
                <w:rFonts w:ascii="Arial"/>
                <w:sz w:val="21"/>
              </w:rPr>
            </w:pPr>
          </w:p>
          <w:p w14:paraId="43D4C034">
            <w:pPr>
              <w:spacing w:line="241" w:lineRule="auto"/>
              <w:rPr>
                <w:rFonts w:ascii="Arial"/>
                <w:sz w:val="21"/>
              </w:rPr>
            </w:pPr>
          </w:p>
          <w:p w14:paraId="768AAA9B">
            <w:pPr>
              <w:spacing w:line="241" w:lineRule="auto"/>
              <w:rPr>
                <w:rFonts w:ascii="Arial"/>
                <w:sz w:val="21"/>
              </w:rPr>
            </w:pPr>
          </w:p>
          <w:p w14:paraId="0FEA4F3D">
            <w:pPr>
              <w:spacing w:before="49" w:line="232" w:lineRule="auto"/>
              <w:ind w:left="37" w:right="43"/>
              <w:rPr>
                <w:rFonts w:ascii="宋体" w:hAnsi="宋体" w:eastAsia="宋体" w:cs="宋体"/>
                <w:sz w:val="15"/>
                <w:szCs w:val="15"/>
              </w:rPr>
            </w:pPr>
            <w:r>
              <w:rPr>
                <w:rFonts w:ascii="宋体" w:hAnsi="宋体" w:eastAsia="宋体" w:cs="宋体"/>
                <w:spacing w:val="3"/>
                <w:sz w:val="15"/>
                <w:szCs w:val="15"/>
              </w:rPr>
              <w:t>政府采</w:t>
            </w:r>
            <w:r>
              <w:rPr>
                <w:rFonts w:ascii="宋体" w:hAnsi="宋体" w:eastAsia="宋体" w:cs="宋体"/>
                <w:sz w:val="15"/>
                <w:szCs w:val="15"/>
              </w:rPr>
              <w:t xml:space="preserve"> </w:t>
            </w:r>
            <w:r>
              <w:rPr>
                <w:rFonts w:ascii="宋体" w:hAnsi="宋体" w:eastAsia="宋体" w:cs="宋体"/>
                <w:spacing w:val="2"/>
                <w:sz w:val="15"/>
                <w:szCs w:val="15"/>
              </w:rPr>
              <w:t>购价</w:t>
            </w:r>
          </w:p>
        </w:tc>
        <w:tc>
          <w:tcPr>
            <w:tcW w:w="1418" w:type="dxa"/>
            <w:vAlign w:val="top"/>
          </w:tcPr>
          <w:p w14:paraId="088F67DB">
            <w:pPr>
              <w:spacing w:line="341" w:lineRule="auto"/>
              <w:rPr>
                <w:rFonts w:ascii="Arial"/>
                <w:sz w:val="21"/>
              </w:rPr>
            </w:pPr>
          </w:p>
          <w:p w14:paraId="23CD1C2E">
            <w:pPr>
              <w:spacing w:before="49" w:line="237" w:lineRule="auto"/>
              <w:ind w:left="39" w:right="130"/>
              <w:rPr>
                <w:rFonts w:ascii="宋体" w:hAnsi="宋体" w:eastAsia="宋体" w:cs="宋体"/>
                <w:sz w:val="15"/>
                <w:szCs w:val="15"/>
              </w:rPr>
            </w:pPr>
            <w:r>
              <w:rPr>
                <w:rFonts w:ascii="宋体" w:hAnsi="宋体" w:eastAsia="宋体" w:cs="宋体"/>
                <w:spacing w:val="4"/>
                <w:sz w:val="15"/>
                <w:szCs w:val="15"/>
              </w:rPr>
              <w:t>适用于下列工程建</w:t>
            </w:r>
            <w:r>
              <w:rPr>
                <w:rFonts w:ascii="宋体" w:hAnsi="宋体" w:eastAsia="宋体" w:cs="宋体"/>
                <w:sz w:val="15"/>
                <w:szCs w:val="15"/>
              </w:rPr>
              <w:t xml:space="preserve"> </w:t>
            </w:r>
            <w:r>
              <w:rPr>
                <w:rFonts w:ascii="宋体" w:hAnsi="宋体" w:eastAsia="宋体" w:cs="宋体"/>
                <w:spacing w:val="3"/>
                <w:sz w:val="15"/>
                <w:szCs w:val="15"/>
              </w:rPr>
              <w:t>设项目：油库、气</w:t>
            </w:r>
            <w:r>
              <w:rPr>
                <w:rFonts w:ascii="宋体" w:hAnsi="宋体" w:eastAsia="宋体" w:cs="宋体"/>
                <w:spacing w:val="5"/>
                <w:sz w:val="15"/>
                <w:szCs w:val="15"/>
              </w:rPr>
              <w:t xml:space="preserve"> </w:t>
            </w:r>
            <w:r>
              <w:rPr>
                <w:rFonts w:ascii="宋体" w:hAnsi="宋体" w:eastAsia="宋体" w:cs="宋体"/>
                <w:spacing w:val="4"/>
                <w:sz w:val="15"/>
                <w:szCs w:val="15"/>
              </w:rPr>
              <w:t>库、弹药库、化学</w:t>
            </w:r>
            <w:r>
              <w:rPr>
                <w:rFonts w:ascii="宋体" w:hAnsi="宋体" w:eastAsia="宋体" w:cs="宋体"/>
                <w:sz w:val="15"/>
                <w:szCs w:val="15"/>
              </w:rPr>
              <w:t xml:space="preserve"> </w:t>
            </w:r>
            <w:r>
              <w:rPr>
                <w:rFonts w:ascii="宋体" w:hAnsi="宋体" w:eastAsia="宋体" w:cs="宋体"/>
                <w:spacing w:val="4"/>
                <w:sz w:val="15"/>
                <w:szCs w:val="15"/>
              </w:rPr>
              <w:t>品仓库和烟花爆竹</w:t>
            </w:r>
            <w:r>
              <w:rPr>
                <w:rFonts w:ascii="宋体" w:hAnsi="宋体" w:eastAsia="宋体" w:cs="宋体"/>
                <w:sz w:val="15"/>
                <w:szCs w:val="15"/>
              </w:rPr>
              <w:t xml:space="preserve"> </w:t>
            </w:r>
            <w:r>
              <w:rPr>
                <w:rFonts w:ascii="宋体" w:hAnsi="宋体" w:eastAsia="宋体" w:cs="宋体"/>
                <w:spacing w:val="3"/>
                <w:sz w:val="15"/>
                <w:szCs w:val="15"/>
              </w:rPr>
              <w:t>、石化等易燃易爆</w:t>
            </w:r>
            <w:r>
              <w:rPr>
                <w:rFonts w:ascii="宋体" w:hAnsi="宋体" w:eastAsia="宋体" w:cs="宋体"/>
                <w:spacing w:val="5"/>
                <w:sz w:val="15"/>
                <w:szCs w:val="15"/>
              </w:rPr>
              <w:t xml:space="preserve"> </w:t>
            </w:r>
            <w:r>
              <w:rPr>
                <w:rFonts w:ascii="宋体" w:hAnsi="宋体" w:eastAsia="宋体" w:cs="宋体"/>
                <w:spacing w:val="3"/>
                <w:sz w:val="15"/>
                <w:szCs w:val="15"/>
              </w:rPr>
              <w:t>建设工程和场所；</w:t>
            </w:r>
            <w:r>
              <w:rPr>
                <w:rFonts w:ascii="宋体" w:hAnsi="宋体" w:eastAsia="宋体" w:cs="宋体"/>
                <w:spacing w:val="2"/>
                <w:sz w:val="15"/>
                <w:szCs w:val="15"/>
              </w:rPr>
              <w:t xml:space="preserve"> </w:t>
            </w:r>
            <w:r>
              <w:rPr>
                <w:rFonts w:ascii="宋体" w:hAnsi="宋体" w:eastAsia="宋体" w:cs="宋体"/>
                <w:spacing w:val="4"/>
                <w:sz w:val="15"/>
                <w:szCs w:val="15"/>
              </w:rPr>
              <w:t>雷电易发区内的矿</w:t>
            </w:r>
            <w:r>
              <w:rPr>
                <w:rFonts w:ascii="宋体" w:hAnsi="宋体" w:eastAsia="宋体" w:cs="宋体"/>
                <w:sz w:val="15"/>
                <w:szCs w:val="15"/>
              </w:rPr>
              <w:t xml:space="preserve"> </w:t>
            </w:r>
            <w:r>
              <w:rPr>
                <w:rFonts w:ascii="宋体" w:hAnsi="宋体" w:eastAsia="宋体" w:cs="宋体"/>
                <w:spacing w:val="4"/>
                <w:sz w:val="15"/>
                <w:szCs w:val="15"/>
              </w:rPr>
              <w:t>区、旅游景点或者</w:t>
            </w:r>
            <w:r>
              <w:rPr>
                <w:rFonts w:ascii="宋体" w:hAnsi="宋体" w:eastAsia="宋体" w:cs="宋体"/>
                <w:sz w:val="15"/>
                <w:szCs w:val="15"/>
              </w:rPr>
              <w:t xml:space="preserve"> </w:t>
            </w:r>
            <w:r>
              <w:rPr>
                <w:rFonts w:ascii="宋体" w:hAnsi="宋体" w:eastAsia="宋体" w:cs="宋体"/>
                <w:spacing w:val="3"/>
                <w:sz w:val="15"/>
                <w:szCs w:val="15"/>
              </w:rPr>
              <w:t>投入使用的建</w:t>
            </w:r>
          </w:p>
          <w:p w14:paraId="5AF06BA0">
            <w:pPr>
              <w:spacing w:before="8" w:line="235" w:lineRule="auto"/>
              <w:ind w:left="40" w:right="130" w:firstLine="5"/>
              <w:rPr>
                <w:rFonts w:ascii="宋体" w:hAnsi="宋体" w:eastAsia="宋体" w:cs="宋体"/>
                <w:sz w:val="15"/>
                <w:szCs w:val="15"/>
              </w:rPr>
            </w:pPr>
            <w:r>
              <w:rPr>
                <w:rFonts w:ascii="宋体" w:hAnsi="宋体" w:eastAsia="宋体" w:cs="宋体"/>
                <w:spacing w:val="3"/>
                <w:sz w:val="15"/>
                <w:szCs w:val="15"/>
              </w:rPr>
              <w:t>（构）筑物、设施</w:t>
            </w:r>
            <w:r>
              <w:rPr>
                <w:rFonts w:ascii="宋体" w:hAnsi="宋体" w:eastAsia="宋体" w:cs="宋体"/>
                <w:spacing w:val="1"/>
                <w:sz w:val="15"/>
                <w:szCs w:val="15"/>
              </w:rPr>
              <w:t xml:space="preserve"> </w:t>
            </w:r>
            <w:r>
              <w:rPr>
                <w:rFonts w:ascii="宋体" w:hAnsi="宋体" w:eastAsia="宋体" w:cs="宋体"/>
                <w:spacing w:val="3"/>
                <w:sz w:val="15"/>
                <w:szCs w:val="15"/>
              </w:rPr>
              <w:t>等需要单独安装雷</w:t>
            </w:r>
            <w:r>
              <w:rPr>
                <w:rFonts w:ascii="宋体" w:hAnsi="宋体" w:eastAsia="宋体" w:cs="宋体"/>
                <w:spacing w:val="6"/>
                <w:sz w:val="15"/>
                <w:szCs w:val="15"/>
              </w:rPr>
              <w:t xml:space="preserve"> </w:t>
            </w:r>
            <w:r>
              <w:rPr>
                <w:rFonts w:ascii="宋体" w:hAnsi="宋体" w:eastAsia="宋体" w:cs="宋体"/>
                <w:spacing w:val="3"/>
                <w:sz w:val="15"/>
                <w:szCs w:val="15"/>
              </w:rPr>
              <w:t>电防护装置的场</w:t>
            </w:r>
          </w:p>
          <w:p w14:paraId="44CBBF92">
            <w:pPr>
              <w:spacing w:before="6" w:line="236" w:lineRule="auto"/>
              <w:ind w:left="39" w:right="130"/>
              <w:rPr>
                <w:rFonts w:ascii="宋体" w:hAnsi="宋体" w:eastAsia="宋体" w:cs="宋体"/>
                <w:sz w:val="15"/>
                <w:szCs w:val="15"/>
              </w:rPr>
            </w:pPr>
            <w:r>
              <w:rPr>
                <w:rFonts w:ascii="宋体" w:hAnsi="宋体" w:eastAsia="宋体" w:cs="宋体"/>
                <w:spacing w:val="4"/>
                <w:sz w:val="15"/>
                <w:szCs w:val="15"/>
              </w:rPr>
              <w:t>所；雷电风险高且</w:t>
            </w:r>
            <w:r>
              <w:rPr>
                <w:rFonts w:ascii="宋体" w:hAnsi="宋体" w:eastAsia="宋体" w:cs="宋体"/>
                <w:sz w:val="15"/>
                <w:szCs w:val="15"/>
              </w:rPr>
              <w:t xml:space="preserve"> </w:t>
            </w:r>
            <w:r>
              <w:rPr>
                <w:rFonts w:ascii="宋体" w:hAnsi="宋体" w:eastAsia="宋体" w:cs="宋体"/>
                <w:spacing w:val="4"/>
                <w:sz w:val="15"/>
                <w:szCs w:val="15"/>
              </w:rPr>
              <w:t>没有防雷标准规范</w:t>
            </w:r>
            <w:r>
              <w:rPr>
                <w:rFonts w:ascii="宋体" w:hAnsi="宋体" w:eastAsia="宋体" w:cs="宋体"/>
                <w:sz w:val="15"/>
                <w:szCs w:val="15"/>
              </w:rPr>
              <w:t xml:space="preserve"> </w:t>
            </w:r>
            <w:r>
              <w:rPr>
                <w:rFonts w:ascii="宋体" w:hAnsi="宋体" w:eastAsia="宋体" w:cs="宋体"/>
                <w:spacing w:val="3"/>
                <w:sz w:val="15"/>
                <w:szCs w:val="15"/>
              </w:rPr>
              <w:t>、需要进行特殊论</w:t>
            </w:r>
            <w:r>
              <w:rPr>
                <w:rFonts w:ascii="宋体" w:hAnsi="宋体" w:eastAsia="宋体" w:cs="宋体"/>
                <w:spacing w:val="6"/>
                <w:sz w:val="15"/>
                <w:szCs w:val="15"/>
              </w:rPr>
              <w:t xml:space="preserve"> </w:t>
            </w:r>
            <w:r>
              <w:rPr>
                <w:rFonts w:ascii="宋体" w:hAnsi="宋体" w:eastAsia="宋体" w:cs="宋体"/>
                <w:spacing w:val="3"/>
                <w:sz w:val="15"/>
                <w:szCs w:val="15"/>
              </w:rPr>
              <w:t>证的大型项目。</w:t>
            </w:r>
          </w:p>
        </w:tc>
      </w:tr>
    </w:tbl>
    <w:p w14:paraId="34AA503C">
      <w:pPr>
        <w:pStyle w:val="2"/>
      </w:pPr>
    </w:p>
    <w:p w14:paraId="5597784C">
      <w:pPr>
        <w:sectPr>
          <w:footerReference r:id="rId15" w:type="default"/>
          <w:pgSz w:w="16837" w:h="11905"/>
          <w:pgMar w:top="400" w:right="989" w:bottom="1024" w:left="971" w:header="0" w:footer="669" w:gutter="0"/>
          <w:cols w:space="720" w:num="1"/>
        </w:sectPr>
      </w:pPr>
    </w:p>
    <w:p w14:paraId="479A7957">
      <w:pPr>
        <w:spacing w:line="168" w:lineRule="exact"/>
      </w:pPr>
    </w:p>
    <w:tbl>
      <w:tblPr>
        <w:tblStyle w:val="5"/>
        <w:tblW w:w="14860" w:type="dxa"/>
        <w:tblInd w:w="7" w:type="dxa"/>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
      <w:tblGrid>
        <w:gridCol w:w="414"/>
        <w:gridCol w:w="1103"/>
        <w:gridCol w:w="1304"/>
        <w:gridCol w:w="5169"/>
        <w:gridCol w:w="1220"/>
        <w:gridCol w:w="866"/>
        <w:gridCol w:w="2395"/>
        <w:gridCol w:w="415"/>
        <w:gridCol w:w="556"/>
        <w:gridCol w:w="1418"/>
      </w:tblGrid>
      <w:tr w14:paraId="4A0A2298">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664" w:hRule="atLeast"/>
        </w:trPr>
        <w:tc>
          <w:tcPr>
            <w:tcW w:w="414" w:type="dxa"/>
            <w:vAlign w:val="top"/>
          </w:tcPr>
          <w:p w14:paraId="7141A3B6">
            <w:pPr>
              <w:spacing w:before="260" w:line="228" w:lineRule="auto"/>
              <w:ind w:left="53"/>
              <w:rPr>
                <w:rFonts w:ascii="宋体" w:hAnsi="宋体" w:eastAsia="宋体" w:cs="宋体"/>
                <w:sz w:val="15"/>
                <w:szCs w:val="15"/>
              </w:rPr>
            </w:pPr>
            <w:r>
              <w:rPr>
                <w:rFonts w:ascii="宋体" w:hAnsi="宋体" w:eastAsia="宋体" w:cs="宋体"/>
                <w:b/>
                <w:bCs/>
                <w:spacing w:val="1"/>
                <w:sz w:val="15"/>
                <w:szCs w:val="15"/>
              </w:rPr>
              <w:t>序号</w:t>
            </w:r>
          </w:p>
        </w:tc>
        <w:tc>
          <w:tcPr>
            <w:tcW w:w="1103" w:type="dxa"/>
            <w:vAlign w:val="top"/>
          </w:tcPr>
          <w:p w14:paraId="60EFC22D">
            <w:pPr>
              <w:spacing w:before="164" w:line="233" w:lineRule="auto"/>
              <w:ind w:left="237" w:right="231" w:firstLine="14"/>
              <w:rPr>
                <w:rFonts w:ascii="宋体" w:hAnsi="宋体" w:eastAsia="宋体" w:cs="宋体"/>
                <w:sz w:val="15"/>
                <w:szCs w:val="15"/>
              </w:rPr>
            </w:pPr>
            <w:r>
              <w:rPr>
                <w:rFonts w:ascii="宋体" w:hAnsi="宋体" w:eastAsia="宋体" w:cs="宋体"/>
                <w:b/>
                <w:bCs/>
                <w:spacing w:val="-1"/>
                <w:sz w:val="15"/>
                <w:szCs w:val="15"/>
              </w:rPr>
              <w:t>中介服务</w:t>
            </w:r>
            <w:r>
              <w:rPr>
                <w:rFonts w:ascii="宋体" w:hAnsi="宋体" w:eastAsia="宋体" w:cs="宋体"/>
                <w:spacing w:val="1"/>
                <w:sz w:val="15"/>
                <w:szCs w:val="15"/>
              </w:rPr>
              <w:t xml:space="preserve"> </w:t>
            </w:r>
            <w:r>
              <w:rPr>
                <w:rFonts w:ascii="宋体" w:hAnsi="宋体" w:eastAsia="宋体" w:cs="宋体"/>
                <w:b/>
                <w:bCs/>
                <w:spacing w:val="3"/>
                <w:sz w:val="15"/>
                <w:szCs w:val="15"/>
              </w:rPr>
              <w:t>事项名称</w:t>
            </w:r>
          </w:p>
        </w:tc>
        <w:tc>
          <w:tcPr>
            <w:tcW w:w="1304" w:type="dxa"/>
            <w:vAlign w:val="top"/>
          </w:tcPr>
          <w:p w14:paraId="69EBAA69">
            <w:pPr>
              <w:spacing w:before="164" w:line="233" w:lineRule="auto"/>
              <w:ind w:left="190" w:right="16" w:hanging="164"/>
              <w:rPr>
                <w:rFonts w:ascii="宋体" w:hAnsi="宋体" w:eastAsia="宋体" w:cs="宋体"/>
                <w:sz w:val="15"/>
                <w:szCs w:val="15"/>
              </w:rPr>
            </w:pPr>
            <w:r>
              <w:rPr>
                <w:rFonts w:ascii="宋体" w:hAnsi="宋体" w:eastAsia="宋体" w:cs="宋体"/>
                <w:b/>
                <w:bCs/>
                <w:spacing w:val="4"/>
                <w:sz w:val="15"/>
                <w:szCs w:val="15"/>
              </w:rPr>
              <w:t>对应工程建设项目</w:t>
            </w:r>
            <w:r>
              <w:rPr>
                <w:rFonts w:ascii="宋体" w:hAnsi="宋体" w:eastAsia="宋体" w:cs="宋体"/>
                <w:sz w:val="15"/>
                <w:szCs w:val="15"/>
              </w:rPr>
              <w:t xml:space="preserve"> </w:t>
            </w:r>
            <w:r>
              <w:rPr>
                <w:rFonts w:ascii="宋体" w:hAnsi="宋体" w:eastAsia="宋体" w:cs="宋体"/>
                <w:b/>
                <w:bCs/>
                <w:spacing w:val="2"/>
                <w:sz w:val="15"/>
                <w:szCs w:val="15"/>
              </w:rPr>
              <w:t>审批事项名称</w:t>
            </w:r>
          </w:p>
        </w:tc>
        <w:tc>
          <w:tcPr>
            <w:tcW w:w="5169" w:type="dxa"/>
            <w:vAlign w:val="top"/>
          </w:tcPr>
          <w:p w14:paraId="09C42548">
            <w:pPr>
              <w:spacing w:before="259" w:line="226" w:lineRule="auto"/>
              <w:ind w:left="1730"/>
              <w:rPr>
                <w:rFonts w:ascii="宋体" w:hAnsi="宋体" w:eastAsia="宋体" w:cs="宋体"/>
                <w:sz w:val="15"/>
                <w:szCs w:val="15"/>
              </w:rPr>
            </w:pPr>
            <w:r>
              <w:rPr>
                <w:rFonts w:ascii="宋体" w:hAnsi="宋体" w:eastAsia="宋体" w:cs="宋体"/>
                <w:b/>
                <w:bCs/>
                <w:spacing w:val="4"/>
                <w:sz w:val="15"/>
                <w:szCs w:val="15"/>
              </w:rPr>
              <w:t>设置中介服务事项的依据</w:t>
            </w:r>
          </w:p>
        </w:tc>
        <w:tc>
          <w:tcPr>
            <w:tcW w:w="1220" w:type="dxa"/>
            <w:vAlign w:val="top"/>
          </w:tcPr>
          <w:p w14:paraId="30A0E084">
            <w:pPr>
              <w:spacing w:before="164" w:line="232" w:lineRule="auto"/>
              <w:ind w:left="380" w:right="46" w:hanging="296"/>
              <w:rPr>
                <w:rFonts w:ascii="宋体" w:hAnsi="宋体" w:eastAsia="宋体" w:cs="宋体"/>
                <w:sz w:val="15"/>
                <w:szCs w:val="15"/>
              </w:rPr>
            </w:pPr>
            <w:r>
              <w:rPr>
                <w:rFonts w:ascii="宋体" w:hAnsi="宋体" w:eastAsia="宋体" w:cs="宋体"/>
                <w:b/>
                <w:bCs/>
                <w:spacing w:val="1"/>
                <w:sz w:val="15"/>
                <w:szCs w:val="15"/>
              </w:rPr>
              <w:t>中介服务事项实</w:t>
            </w:r>
            <w:r>
              <w:rPr>
                <w:rFonts w:ascii="宋体" w:hAnsi="宋体" w:eastAsia="宋体" w:cs="宋体"/>
                <w:spacing w:val="5"/>
                <w:sz w:val="15"/>
                <w:szCs w:val="15"/>
              </w:rPr>
              <w:t xml:space="preserve"> </w:t>
            </w:r>
            <w:r>
              <w:rPr>
                <w:rFonts w:ascii="宋体" w:hAnsi="宋体" w:eastAsia="宋体" w:cs="宋体"/>
                <w:b/>
                <w:bCs/>
                <w:spacing w:val="2"/>
                <w:sz w:val="15"/>
                <w:szCs w:val="15"/>
              </w:rPr>
              <w:t>施机构</w:t>
            </w:r>
          </w:p>
        </w:tc>
        <w:tc>
          <w:tcPr>
            <w:tcW w:w="866" w:type="dxa"/>
            <w:vAlign w:val="top"/>
          </w:tcPr>
          <w:p w14:paraId="1BB9D0AA">
            <w:pPr>
              <w:spacing w:before="164" w:line="232" w:lineRule="auto"/>
              <w:ind w:left="49" w:right="25"/>
              <w:rPr>
                <w:rFonts w:ascii="宋体" w:hAnsi="宋体" w:eastAsia="宋体" w:cs="宋体"/>
                <w:sz w:val="15"/>
                <w:szCs w:val="15"/>
              </w:rPr>
            </w:pPr>
            <w:r>
              <w:rPr>
                <w:rFonts w:ascii="宋体" w:hAnsi="宋体" w:eastAsia="宋体" w:cs="宋体"/>
                <w:b/>
                <w:bCs/>
                <w:spacing w:val="3"/>
                <w:sz w:val="15"/>
                <w:szCs w:val="15"/>
              </w:rPr>
              <w:t>对应行政审</w:t>
            </w:r>
            <w:r>
              <w:rPr>
                <w:rFonts w:ascii="宋体" w:hAnsi="宋体" w:eastAsia="宋体" w:cs="宋体"/>
                <w:spacing w:val="2"/>
                <w:sz w:val="15"/>
                <w:szCs w:val="15"/>
              </w:rPr>
              <w:t xml:space="preserve"> </w:t>
            </w:r>
            <w:r>
              <w:rPr>
                <w:rFonts w:ascii="宋体" w:hAnsi="宋体" w:eastAsia="宋体" w:cs="宋体"/>
                <w:b/>
                <w:bCs/>
                <w:spacing w:val="3"/>
                <w:sz w:val="15"/>
                <w:szCs w:val="15"/>
              </w:rPr>
              <w:t>批实施机关</w:t>
            </w:r>
          </w:p>
        </w:tc>
        <w:tc>
          <w:tcPr>
            <w:tcW w:w="2395" w:type="dxa"/>
            <w:vAlign w:val="top"/>
          </w:tcPr>
          <w:p w14:paraId="35201345">
            <w:pPr>
              <w:spacing w:before="260" w:line="227" w:lineRule="auto"/>
              <w:ind w:left="899"/>
              <w:rPr>
                <w:rFonts w:ascii="宋体" w:hAnsi="宋体" w:eastAsia="宋体" w:cs="宋体"/>
                <w:sz w:val="15"/>
                <w:szCs w:val="15"/>
              </w:rPr>
            </w:pPr>
            <w:r>
              <w:rPr>
                <w:rFonts w:ascii="宋体" w:hAnsi="宋体" w:eastAsia="宋体" w:cs="宋体"/>
                <w:b/>
                <w:bCs/>
                <w:spacing w:val="2"/>
                <w:sz w:val="15"/>
                <w:szCs w:val="15"/>
              </w:rPr>
              <w:t>实施要求</w:t>
            </w:r>
          </w:p>
        </w:tc>
        <w:tc>
          <w:tcPr>
            <w:tcW w:w="415" w:type="dxa"/>
            <w:vAlign w:val="top"/>
          </w:tcPr>
          <w:p w14:paraId="7D5154A9">
            <w:pPr>
              <w:spacing w:before="164" w:line="233" w:lineRule="auto"/>
              <w:ind w:left="69" w:right="31" w:hanging="7"/>
              <w:rPr>
                <w:rFonts w:ascii="宋体" w:hAnsi="宋体" w:eastAsia="宋体" w:cs="宋体"/>
                <w:sz w:val="15"/>
                <w:szCs w:val="15"/>
              </w:rPr>
            </w:pPr>
            <w:r>
              <w:rPr>
                <w:rFonts w:ascii="宋体" w:hAnsi="宋体" w:eastAsia="宋体" w:cs="宋体"/>
                <w:b/>
                <w:bCs/>
                <w:spacing w:val="1"/>
                <w:sz w:val="15"/>
                <w:szCs w:val="15"/>
              </w:rPr>
              <w:t>服务</w:t>
            </w:r>
            <w:r>
              <w:rPr>
                <w:rFonts w:ascii="宋体" w:hAnsi="宋体" w:eastAsia="宋体" w:cs="宋体"/>
                <w:sz w:val="15"/>
                <w:szCs w:val="15"/>
              </w:rPr>
              <w:t xml:space="preserve"> </w:t>
            </w:r>
            <w:r>
              <w:rPr>
                <w:rFonts w:ascii="宋体" w:hAnsi="宋体" w:eastAsia="宋体" w:cs="宋体"/>
                <w:b/>
                <w:bCs/>
                <w:spacing w:val="-3"/>
                <w:sz w:val="15"/>
                <w:szCs w:val="15"/>
              </w:rPr>
              <w:t>时限</w:t>
            </w:r>
          </w:p>
        </w:tc>
        <w:tc>
          <w:tcPr>
            <w:tcW w:w="556" w:type="dxa"/>
            <w:vAlign w:val="top"/>
          </w:tcPr>
          <w:p w14:paraId="51729B9D">
            <w:pPr>
              <w:spacing w:before="164" w:line="233" w:lineRule="auto"/>
              <w:ind w:left="132" w:right="102" w:firstLine="4"/>
              <w:rPr>
                <w:rFonts w:ascii="宋体" w:hAnsi="宋体" w:eastAsia="宋体" w:cs="宋体"/>
                <w:sz w:val="15"/>
                <w:szCs w:val="15"/>
              </w:rPr>
            </w:pPr>
            <w:r>
              <w:rPr>
                <w:rFonts w:ascii="宋体" w:hAnsi="宋体" w:eastAsia="宋体" w:cs="宋体"/>
                <w:b/>
                <w:bCs/>
                <w:spacing w:val="-2"/>
                <w:sz w:val="15"/>
                <w:szCs w:val="15"/>
              </w:rPr>
              <w:t>收费</w:t>
            </w:r>
            <w:r>
              <w:rPr>
                <w:rFonts w:ascii="宋体" w:hAnsi="宋体" w:eastAsia="宋体" w:cs="宋体"/>
                <w:sz w:val="15"/>
                <w:szCs w:val="15"/>
              </w:rPr>
              <w:t xml:space="preserve"> </w:t>
            </w:r>
            <w:r>
              <w:rPr>
                <w:rFonts w:ascii="宋体" w:hAnsi="宋体" w:eastAsia="宋体" w:cs="宋体"/>
                <w:b/>
                <w:bCs/>
                <w:spacing w:val="1"/>
                <w:sz w:val="15"/>
                <w:szCs w:val="15"/>
              </w:rPr>
              <w:t>标准</w:t>
            </w:r>
          </w:p>
        </w:tc>
        <w:tc>
          <w:tcPr>
            <w:tcW w:w="1418" w:type="dxa"/>
            <w:vAlign w:val="top"/>
          </w:tcPr>
          <w:p w14:paraId="2DD6E88B">
            <w:pPr>
              <w:spacing w:before="260" w:line="228" w:lineRule="auto"/>
              <w:ind w:left="564"/>
              <w:rPr>
                <w:rFonts w:ascii="宋体" w:hAnsi="宋体" w:eastAsia="宋体" w:cs="宋体"/>
                <w:sz w:val="15"/>
                <w:szCs w:val="15"/>
              </w:rPr>
            </w:pPr>
            <w:r>
              <w:rPr>
                <w:rFonts w:ascii="宋体" w:hAnsi="宋体" w:eastAsia="宋体" w:cs="宋体"/>
                <w:b/>
                <w:bCs/>
                <w:sz w:val="15"/>
                <w:szCs w:val="15"/>
              </w:rPr>
              <w:t>备注</w:t>
            </w:r>
          </w:p>
        </w:tc>
      </w:tr>
      <w:tr w14:paraId="78208590">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3837" w:hRule="atLeast"/>
        </w:trPr>
        <w:tc>
          <w:tcPr>
            <w:tcW w:w="414" w:type="dxa"/>
            <w:vAlign w:val="top"/>
          </w:tcPr>
          <w:p w14:paraId="16BCF607">
            <w:pPr>
              <w:spacing w:line="258" w:lineRule="auto"/>
              <w:rPr>
                <w:rFonts w:ascii="Arial"/>
                <w:sz w:val="21"/>
              </w:rPr>
            </w:pPr>
          </w:p>
          <w:p w14:paraId="066A1D2C">
            <w:pPr>
              <w:spacing w:line="258" w:lineRule="auto"/>
              <w:rPr>
                <w:rFonts w:ascii="Arial"/>
                <w:sz w:val="21"/>
              </w:rPr>
            </w:pPr>
          </w:p>
          <w:p w14:paraId="5CD39BD4">
            <w:pPr>
              <w:spacing w:line="258" w:lineRule="auto"/>
              <w:rPr>
                <w:rFonts w:ascii="Arial"/>
                <w:sz w:val="21"/>
              </w:rPr>
            </w:pPr>
          </w:p>
          <w:p w14:paraId="43D4E88E">
            <w:pPr>
              <w:spacing w:line="258" w:lineRule="auto"/>
              <w:rPr>
                <w:rFonts w:ascii="Arial"/>
                <w:sz w:val="21"/>
              </w:rPr>
            </w:pPr>
          </w:p>
          <w:p w14:paraId="2173F783">
            <w:pPr>
              <w:spacing w:line="258" w:lineRule="auto"/>
              <w:rPr>
                <w:rFonts w:ascii="Arial"/>
                <w:sz w:val="21"/>
              </w:rPr>
            </w:pPr>
          </w:p>
          <w:p w14:paraId="46B907FC">
            <w:pPr>
              <w:spacing w:line="258" w:lineRule="auto"/>
              <w:rPr>
                <w:rFonts w:ascii="Arial"/>
                <w:sz w:val="21"/>
              </w:rPr>
            </w:pPr>
          </w:p>
          <w:p w14:paraId="1F3DCE34">
            <w:pPr>
              <w:spacing w:line="258" w:lineRule="auto"/>
              <w:rPr>
                <w:rFonts w:ascii="Arial"/>
                <w:sz w:val="21"/>
              </w:rPr>
            </w:pPr>
          </w:p>
          <w:p w14:paraId="2130A1A8">
            <w:pPr>
              <w:spacing w:before="44" w:line="194" w:lineRule="auto"/>
              <w:ind w:left="133"/>
              <w:rPr>
                <w:rFonts w:ascii="Times New Roman" w:hAnsi="Times New Roman" w:eastAsia="Times New Roman" w:cs="Times New Roman"/>
                <w:sz w:val="15"/>
                <w:szCs w:val="15"/>
              </w:rPr>
            </w:pPr>
            <w:r>
              <w:rPr>
                <w:rFonts w:ascii="Times New Roman" w:hAnsi="Times New Roman" w:eastAsia="Times New Roman" w:cs="Times New Roman"/>
                <w:spacing w:val="-1"/>
                <w:sz w:val="15"/>
                <w:szCs w:val="15"/>
              </w:rPr>
              <w:t>33</w:t>
            </w:r>
          </w:p>
        </w:tc>
        <w:tc>
          <w:tcPr>
            <w:tcW w:w="1103" w:type="dxa"/>
            <w:vAlign w:val="top"/>
          </w:tcPr>
          <w:p w14:paraId="2DD36E71">
            <w:pPr>
              <w:spacing w:line="241" w:lineRule="auto"/>
              <w:rPr>
                <w:rFonts w:ascii="Arial"/>
                <w:sz w:val="21"/>
              </w:rPr>
            </w:pPr>
          </w:p>
          <w:p w14:paraId="181CB8C0">
            <w:pPr>
              <w:spacing w:line="241" w:lineRule="auto"/>
              <w:rPr>
                <w:rFonts w:ascii="Arial"/>
                <w:sz w:val="21"/>
              </w:rPr>
            </w:pPr>
          </w:p>
          <w:p w14:paraId="17DA4F56">
            <w:pPr>
              <w:spacing w:line="241" w:lineRule="auto"/>
              <w:rPr>
                <w:rFonts w:ascii="Arial"/>
                <w:sz w:val="21"/>
              </w:rPr>
            </w:pPr>
          </w:p>
          <w:p w14:paraId="6A29AB3C">
            <w:pPr>
              <w:spacing w:line="242" w:lineRule="auto"/>
              <w:rPr>
                <w:rFonts w:ascii="Arial"/>
                <w:sz w:val="21"/>
              </w:rPr>
            </w:pPr>
          </w:p>
          <w:p w14:paraId="7CB225A2">
            <w:pPr>
              <w:spacing w:line="242" w:lineRule="auto"/>
              <w:rPr>
                <w:rFonts w:ascii="Arial"/>
                <w:sz w:val="21"/>
              </w:rPr>
            </w:pPr>
          </w:p>
          <w:p w14:paraId="4F429ECC">
            <w:pPr>
              <w:spacing w:line="242" w:lineRule="auto"/>
              <w:rPr>
                <w:rFonts w:ascii="Arial"/>
                <w:sz w:val="21"/>
              </w:rPr>
            </w:pPr>
          </w:p>
          <w:p w14:paraId="5369DE23">
            <w:pPr>
              <w:spacing w:line="242" w:lineRule="auto"/>
              <w:rPr>
                <w:rFonts w:ascii="Arial"/>
                <w:sz w:val="21"/>
              </w:rPr>
            </w:pPr>
          </w:p>
          <w:p w14:paraId="08E213AE">
            <w:pPr>
              <w:spacing w:before="49" w:line="232" w:lineRule="auto"/>
              <w:ind w:left="25" w:right="138" w:firstLine="3"/>
              <w:rPr>
                <w:rFonts w:ascii="宋体" w:hAnsi="宋体" w:eastAsia="宋体" w:cs="宋体"/>
                <w:sz w:val="15"/>
                <w:szCs w:val="15"/>
              </w:rPr>
            </w:pPr>
            <w:r>
              <w:rPr>
                <w:rFonts w:ascii="宋体" w:hAnsi="宋体" w:eastAsia="宋体" w:cs="宋体"/>
                <w:spacing w:val="3"/>
                <w:sz w:val="15"/>
                <w:szCs w:val="15"/>
              </w:rPr>
              <w:t>雷电防护装置</w:t>
            </w:r>
            <w:r>
              <w:rPr>
                <w:rFonts w:ascii="宋体" w:hAnsi="宋体" w:eastAsia="宋体" w:cs="宋体"/>
                <w:spacing w:val="1"/>
                <w:sz w:val="15"/>
                <w:szCs w:val="15"/>
              </w:rPr>
              <w:t xml:space="preserve"> </w:t>
            </w:r>
            <w:r>
              <w:rPr>
                <w:rFonts w:ascii="宋体" w:hAnsi="宋体" w:eastAsia="宋体" w:cs="宋体"/>
                <w:spacing w:val="3"/>
                <w:sz w:val="15"/>
                <w:szCs w:val="15"/>
              </w:rPr>
              <w:t>检测报告</w:t>
            </w:r>
          </w:p>
        </w:tc>
        <w:tc>
          <w:tcPr>
            <w:tcW w:w="1304" w:type="dxa"/>
            <w:vAlign w:val="top"/>
          </w:tcPr>
          <w:p w14:paraId="785D5D1D">
            <w:pPr>
              <w:spacing w:line="266" w:lineRule="auto"/>
              <w:rPr>
                <w:rFonts w:ascii="Arial"/>
                <w:sz w:val="21"/>
              </w:rPr>
            </w:pPr>
          </w:p>
          <w:p w14:paraId="1678DDEA">
            <w:pPr>
              <w:spacing w:line="266" w:lineRule="auto"/>
              <w:rPr>
                <w:rFonts w:ascii="Arial"/>
                <w:sz w:val="21"/>
              </w:rPr>
            </w:pPr>
          </w:p>
          <w:p w14:paraId="7BAE93E4">
            <w:pPr>
              <w:spacing w:line="266" w:lineRule="auto"/>
              <w:rPr>
                <w:rFonts w:ascii="Arial"/>
                <w:sz w:val="21"/>
              </w:rPr>
            </w:pPr>
          </w:p>
          <w:p w14:paraId="5ABFE7B0">
            <w:pPr>
              <w:spacing w:line="266" w:lineRule="auto"/>
              <w:rPr>
                <w:rFonts w:ascii="Arial"/>
                <w:sz w:val="21"/>
              </w:rPr>
            </w:pPr>
          </w:p>
          <w:p w14:paraId="27C9F5C9">
            <w:pPr>
              <w:spacing w:line="266" w:lineRule="auto"/>
              <w:rPr>
                <w:rFonts w:ascii="Arial"/>
                <w:sz w:val="21"/>
              </w:rPr>
            </w:pPr>
          </w:p>
          <w:p w14:paraId="72FB86DE">
            <w:pPr>
              <w:spacing w:line="266" w:lineRule="auto"/>
              <w:rPr>
                <w:rFonts w:ascii="Arial"/>
                <w:sz w:val="21"/>
              </w:rPr>
            </w:pPr>
          </w:p>
          <w:p w14:paraId="296053BE">
            <w:pPr>
              <w:spacing w:before="49" w:line="231" w:lineRule="auto"/>
              <w:ind w:left="26" w:right="28" w:firstLine="3"/>
              <w:rPr>
                <w:rFonts w:ascii="宋体" w:hAnsi="宋体" w:eastAsia="宋体" w:cs="宋体"/>
                <w:sz w:val="15"/>
                <w:szCs w:val="15"/>
              </w:rPr>
            </w:pPr>
            <w:r>
              <w:rPr>
                <w:rFonts w:ascii="宋体" w:hAnsi="宋体" w:eastAsia="宋体" w:cs="宋体"/>
                <w:spacing w:val="3"/>
                <w:sz w:val="15"/>
                <w:szCs w:val="15"/>
              </w:rPr>
              <w:t>雷电防护装置竣工</w:t>
            </w:r>
            <w:r>
              <w:rPr>
                <w:rFonts w:ascii="宋体" w:hAnsi="宋体" w:eastAsia="宋体" w:cs="宋体"/>
                <w:spacing w:val="5"/>
                <w:sz w:val="15"/>
                <w:szCs w:val="15"/>
              </w:rPr>
              <w:t xml:space="preserve"> </w:t>
            </w:r>
            <w:r>
              <w:rPr>
                <w:rFonts w:ascii="宋体" w:hAnsi="宋体" w:eastAsia="宋体" w:cs="宋体"/>
                <w:spacing w:val="2"/>
                <w:sz w:val="15"/>
                <w:szCs w:val="15"/>
              </w:rPr>
              <w:t>验收</w:t>
            </w:r>
          </w:p>
        </w:tc>
        <w:tc>
          <w:tcPr>
            <w:tcW w:w="5169" w:type="dxa"/>
            <w:vAlign w:val="top"/>
          </w:tcPr>
          <w:p w14:paraId="2658C37C">
            <w:pPr>
              <w:spacing w:line="299" w:lineRule="auto"/>
              <w:rPr>
                <w:rFonts w:ascii="Arial"/>
                <w:sz w:val="21"/>
              </w:rPr>
            </w:pPr>
          </w:p>
          <w:p w14:paraId="1D4A9D46">
            <w:pPr>
              <w:spacing w:line="299" w:lineRule="auto"/>
              <w:rPr>
                <w:rFonts w:ascii="Arial"/>
                <w:sz w:val="21"/>
              </w:rPr>
            </w:pPr>
          </w:p>
          <w:p w14:paraId="27EAC268">
            <w:pPr>
              <w:spacing w:line="299" w:lineRule="auto"/>
              <w:rPr>
                <w:rFonts w:ascii="Arial"/>
                <w:sz w:val="21"/>
              </w:rPr>
            </w:pPr>
          </w:p>
          <w:p w14:paraId="539AAC89">
            <w:pPr>
              <w:spacing w:line="300" w:lineRule="auto"/>
              <w:rPr>
                <w:rFonts w:ascii="Arial"/>
                <w:sz w:val="21"/>
              </w:rPr>
            </w:pPr>
          </w:p>
          <w:p w14:paraId="27B84CB5">
            <w:pPr>
              <w:spacing w:before="49"/>
              <w:ind w:left="28" w:right="22" w:firstLine="3"/>
              <w:rPr>
                <w:rFonts w:ascii="宋体" w:hAnsi="宋体" w:eastAsia="宋体" w:cs="宋体"/>
                <w:sz w:val="15"/>
                <w:szCs w:val="15"/>
              </w:rPr>
            </w:pPr>
            <w:r>
              <w:rPr>
                <w:rFonts w:ascii="宋体" w:hAnsi="宋体" w:eastAsia="宋体" w:cs="宋体"/>
                <w:spacing w:val="4"/>
                <w:sz w:val="15"/>
                <w:szCs w:val="15"/>
              </w:rPr>
              <w:t>《雷电防护装置设计审核和竣工验收规定》（中国气象局令第</w:t>
            </w:r>
            <w:r>
              <w:rPr>
                <w:rFonts w:ascii="Times New Roman" w:hAnsi="Times New Roman" w:eastAsia="Times New Roman" w:cs="Times New Roman"/>
                <w:spacing w:val="4"/>
                <w:sz w:val="15"/>
                <w:szCs w:val="15"/>
              </w:rPr>
              <w:t>37</w:t>
            </w:r>
            <w:r>
              <w:rPr>
                <w:rFonts w:ascii="宋体" w:hAnsi="宋体" w:eastAsia="宋体" w:cs="宋体"/>
                <w:spacing w:val="4"/>
                <w:sz w:val="15"/>
                <w:szCs w:val="15"/>
              </w:rPr>
              <w:t>号）第二条</w:t>
            </w:r>
            <w:r>
              <w:rPr>
                <w:rFonts w:ascii="宋体" w:hAnsi="宋体" w:eastAsia="宋体" w:cs="宋体"/>
                <w:spacing w:val="12"/>
                <w:sz w:val="15"/>
                <w:szCs w:val="15"/>
              </w:rPr>
              <w:t xml:space="preserve"> </w:t>
            </w:r>
            <w:r>
              <w:rPr>
                <w:rFonts w:ascii="宋体" w:hAnsi="宋体" w:eastAsia="宋体" w:cs="宋体"/>
                <w:spacing w:val="5"/>
                <w:sz w:val="15"/>
                <w:szCs w:val="15"/>
              </w:rPr>
              <w:t>县级以上地方气象主管机构负责本行政区域职</w:t>
            </w:r>
            <w:r>
              <w:rPr>
                <w:rFonts w:ascii="宋体" w:hAnsi="宋体" w:eastAsia="宋体" w:cs="宋体"/>
                <w:spacing w:val="4"/>
                <w:sz w:val="15"/>
                <w:szCs w:val="15"/>
              </w:rPr>
              <w:t>责范围内雷电防护装置的设计</w:t>
            </w:r>
            <w:r>
              <w:rPr>
                <w:rFonts w:ascii="宋体" w:hAnsi="宋体" w:eastAsia="宋体" w:cs="宋体"/>
                <w:sz w:val="15"/>
                <w:szCs w:val="15"/>
              </w:rPr>
              <w:t xml:space="preserve"> </w:t>
            </w:r>
            <w:r>
              <w:rPr>
                <w:rFonts w:ascii="宋体" w:hAnsi="宋体" w:eastAsia="宋体" w:cs="宋体"/>
                <w:spacing w:val="4"/>
                <w:sz w:val="15"/>
                <w:szCs w:val="15"/>
              </w:rPr>
              <w:t>审核和竣工验收工作。未设气象主管机构的县（市、区</w:t>
            </w:r>
            <w:r>
              <w:rPr>
                <w:rFonts w:ascii="宋体" w:hAnsi="宋体" w:eastAsia="宋体" w:cs="宋体"/>
                <w:spacing w:val="17"/>
                <w:sz w:val="15"/>
                <w:szCs w:val="15"/>
              </w:rPr>
              <w:t>），</w:t>
            </w:r>
            <w:r>
              <w:rPr>
                <w:rFonts w:ascii="宋体" w:hAnsi="宋体" w:eastAsia="宋体" w:cs="宋体"/>
                <w:spacing w:val="3"/>
                <w:sz w:val="15"/>
                <w:szCs w:val="15"/>
              </w:rPr>
              <w:t>由上一级气象主</w:t>
            </w:r>
            <w:r>
              <w:rPr>
                <w:rFonts w:ascii="宋体" w:hAnsi="宋体" w:eastAsia="宋体" w:cs="宋体"/>
                <w:spacing w:val="1"/>
                <w:sz w:val="15"/>
                <w:szCs w:val="15"/>
              </w:rPr>
              <w:t xml:space="preserve"> </w:t>
            </w:r>
            <w:r>
              <w:rPr>
                <w:rFonts w:ascii="宋体" w:hAnsi="宋体" w:eastAsia="宋体" w:cs="宋体"/>
                <w:spacing w:val="4"/>
                <w:sz w:val="15"/>
                <w:szCs w:val="15"/>
              </w:rPr>
              <w:t>管机构负责雷电防护装置的设计审核和竣工验收工作。第十二条</w:t>
            </w:r>
            <w:r>
              <w:rPr>
                <w:rFonts w:ascii="宋体" w:hAnsi="宋体" w:eastAsia="宋体" w:cs="宋体"/>
                <w:spacing w:val="-17"/>
                <w:sz w:val="15"/>
                <w:szCs w:val="15"/>
              </w:rPr>
              <w:t xml:space="preserve"> </w:t>
            </w:r>
            <w:r>
              <w:rPr>
                <w:rFonts w:ascii="宋体" w:hAnsi="宋体" w:eastAsia="宋体" w:cs="宋体"/>
                <w:spacing w:val="4"/>
                <w:sz w:val="15"/>
                <w:szCs w:val="15"/>
              </w:rPr>
              <w:t>雷电防护</w:t>
            </w:r>
            <w:r>
              <w:rPr>
                <w:rFonts w:ascii="宋体" w:hAnsi="宋体" w:eastAsia="宋体" w:cs="宋体"/>
                <w:sz w:val="15"/>
                <w:szCs w:val="15"/>
              </w:rPr>
              <w:t xml:space="preserve">  </w:t>
            </w:r>
            <w:r>
              <w:rPr>
                <w:rFonts w:ascii="宋体" w:hAnsi="宋体" w:eastAsia="宋体" w:cs="宋体"/>
                <w:spacing w:val="5"/>
                <w:sz w:val="15"/>
                <w:szCs w:val="15"/>
              </w:rPr>
              <w:t>装置实行竣工验收制度。建设单位应当向气</w:t>
            </w:r>
            <w:r>
              <w:rPr>
                <w:rFonts w:ascii="宋体" w:hAnsi="宋体" w:eastAsia="宋体" w:cs="宋体"/>
                <w:spacing w:val="4"/>
                <w:sz w:val="15"/>
                <w:szCs w:val="15"/>
              </w:rPr>
              <w:t>象主管机构提出申请。第十四条</w:t>
            </w:r>
            <w:r>
              <w:rPr>
                <w:rFonts w:ascii="宋体" w:hAnsi="宋体" w:eastAsia="宋体" w:cs="宋体"/>
                <w:sz w:val="15"/>
                <w:szCs w:val="15"/>
              </w:rPr>
              <w:t xml:space="preserve"> </w:t>
            </w:r>
            <w:r>
              <w:rPr>
                <w:rFonts w:ascii="宋体" w:hAnsi="宋体" w:eastAsia="宋体" w:cs="宋体"/>
                <w:spacing w:val="5"/>
                <w:sz w:val="15"/>
                <w:szCs w:val="15"/>
              </w:rPr>
              <w:t>气象主管机构受理后，应当委托取得雷电防护</w:t>
            </w:r>
            <w:r>
              <w:rPr>
                <w:rFonts w:ascii="宋体" w:hAnsi="宋体" w:eastAsia="宋体" w:cs="宋体"/>
                <w:spacing w:val="4"/>
                <w:sz w:val="15"/>
                <w:szCs w:val="15"/>
              </w:rPr>
              <w:t>装置检测资质的单位开展雷电</w:t>
            </w:r>
            <w:r>
              <w:rPr>
                <w:rFonts w:ascii="宋体" w:hAnsi="宋体" w:eastAsia="宋体" w:cs="宋体"/>
                <w:sz w:val="15"/>
                <w:szCs w:val="15"/>
              </w:rPr>
              <w:t xml:space="preserve"> </w:t>
            </w:r>
            <w:r>
              <w:rPr>
                <w:rFonts w:ascii="宋体" w:hAnsi="宋体" w:eastAsia="宋体" w:cs="宋体"/>
                <w:spacing w:val="3"/>
                <w:sz w:val="15"/>
                <w:szCs w:val="15"/>
              </w:rPr>
              <w:t>防护装置检测。</w:t>
            </w:r>
          </w:p>
        </w:tc>
        <w:tc>
          <w:tcPr>
            <w:tcW w:w="1220" w:type="dxa"/>
            <w:vAlign w:val="top"/>
          </w:tcPr>
          <w:p w14:paraId="2A2B0515">
            <w:pPr>
              <w:spacing w:line="241" w:lineRule="auto"/>
              <w:rPr>
                <w:rFonts w:ascii="Arial"/>
                <w:sz w:val="21"/>
              </w:rPr>
            </w:pPr>
          </w:p>
          <w:p w14:paraId="2F2041AF">
            <w:pPr>
              <w:spacing w:line="241" w:lineRule="auto"/>
              <w:rPr>
                <w:rFonts w:ascii="Arial"/>
                <w:sz w:val="21"/>
              </w:rPr>
            </w:pPr>
          </w:p>
          <w:p w14:paraId="6128083B">
            <w:pPr>
              <w:spacing w:line="242" w:lineRule="auto"/>
              <w:rPr>
                <w:rFonts w:ascii="Arial"/>
                <w:sz w:val="21"/>
              </w:rPr>
            </w:pPr>
          </w:p>
          <w:p w14:paraId="75231427">
            <w:pPr>
              <w:spacing w:line="242" w:lineRule="auto"/>
              <w:rPr>
                <w:rFonts w:ascii="Arial"/>
                <w:sz w:val="21"/>
              </w:rPr>
            </w:pPr>
          </w:p>
          <w:p w14:paraId="3AC0F80D">
            <w:pPr>
              <w:spacing w:line="242" w:lineRule="auto"/>
              <w:rPr>
                <w:rFonts w:ascii="Arial"/>
                <w:sz w:val="21"/>
              </w:rPr>
            </w:pPr>
          </w:p>
          <w:p w14:paraId="15022E30">
            <w:pPr>
              <w:spacing w:line="242" w:lineRule="auto"/>
              <w:rPr>
                <w:rFonts w:ascii="Arial"/>
                <w:sz w:val="21"/>
              </w:rPr>
            </w:pPr>
          </w:p>
          <w:p w14:paraId="3C9B9E48">
            <w:pPr>
              <w:spacing w:line="242" w:lineRule="auto"/>
              <w:rPr>
                <w:rFonts w:ascii="Arial"/>
                <w:sz w:val="21"/>
              </w:rPr>
            </w:pPr>
          </w:p>
          <w:p w14:paraId="6C99F7AE">
            <w:pPr>
              <w:spacing w:before="49" w:line="232" w:lineRule="auto"/>
              <w:ind w:left="46" w:right="92" w:hanging="12"/>
              <w:rPr>
                <w:rFonts w:ascii="宋体" w:hAnsi="宋体" w:eastAsia="宋体" w:cs="宋体"/>
                <w:sz w:val="15"/>
                <w:szCs w:val="15"/>
              </w:rPr>
            </w:pPr>
            <w:r>
              <w:rPr>
                <w:rFonts w:ascii="宋体" w:hAnsi="宋体" w:eastAsia="宋体" w:cs="宋体"/>
                <w:spacing w:val="3"/>
                <w:sz w:val="15"/>
                <w:szCs w:val="15"/>
              </w:rPr>
              <w:t>有相应合法资质</w:t>
            </w:r>
            <w:r>
              <w:rPr>
                <w:rFonts w:ascii="宋体" w:hAnsi="宋体" w:eastAsia="宋体" w:cs="宋体"/>
                <w:spacing w:val="5"/>
                <w:sz w:val="15"/>
                <w:szCs w:val="15"/>
              </w:rPr>
              <w:t xml:space="preserve"> </w:t>
            </w:r>
            <w:r>
              <w:rPr>
                <w:rFonts w:ascii="宋体" w:hAnsi="宋体" w:eastAsia="宋体" w:cs="宋体"/>
                <w:spacing w:val="-2"/>
                <w:sz w:val="15"/>
                <w:szCs w:val="15"/>
              </w:rPr>
              <w:t>的机构</w:t>
            </w:r>
          </w:p>
        </w:tc>
        <w:tc>
          <w:tcPr>
            <w:tcW w:w="866" w:type="dxa"/>
            <w:vAlign w:val="top"/>
          </w:tcPr>
          <w:p w14:paraId="767EE9EF">
            <w:pPr>
              <w:spacing w:line="241" w:lineRule="auto"/>
              <w:rPr>
                <w:rFonts w:ascii="Arial"/>
                <w:sz w:val="21"/>
              </w:rPr>
            </w:pPr>
          </w:p>
          <w:p w14:paraId="2E5351FA">
            <w:pPr>
              <w:spacing w:line="241" w:lineRule="auto"/>
              <w:rPr>
                <w:rFonts w:ascii="Arial"/>
                <w:sz w:val="21"/>
              </w:rPr>
            </w:pPr>
          </w:p>
          <w:p w14:paraId="3A0BE4DD">
            <w:pPr>
              <w:spacing w:line="241" w:lineRule="auto"/>
              <w:rPr>
                <w:rFonts w:ascii="Arial"/>
                <w:sz w:val="21"/>
              </w:rPr>
            </w:pPr>
          </w:p>
          <w:p w14:paraId="7D53BE11">
            <w:pPr>
              <w:spacing w:line="242" w:lineRule="auto"/>
              <w:rPr>
                <w:rFonts w:ascii="Arial"/>
                <w:sz w:val="21"/>
              </w:rPr>
            </w:pPr>
          </w:p>
          <w:p w14:paraId="29CBBFF0">
            <w:pPr>
              <w:spacing w:line="242" w:lineRule="auto"/>
              <w:rPr>
                <w:rFonts w:ascii="Arial"/>
                <w:sz w:val="21"/>
              </w:rPr>
            </w:pPr>
          </w:p>
          <w:p w14:paraId="2D595184">
            <w:pPr>
              <w:spacing w:line="242" w:lineRule="auto"/>
              <w:rPr>
                <w:rFonts w:ascii="Arial"/>
                <w:sz w:val="21"/>
              </w:rPr>
            </w:pPr>
          </w:p>
          <w:p w14:paraId="0DE0D44E">
            <w:pPr>
              <w:spacing w:line="242" w:lineRule="auto"/>
              <w:rPr>
                <w:rFonts w:ascii="Arial"/>
                <w:sz w:val="21"/>
              </w:rPr>
            </w:pPr>
          </w:p>
          <w:p w14:paraId="71545566">
            <w:pPr>
              <w:spacing w:before="49" w:line="233" w:lineRule="auto"/>
              <w:ind w:left="35" w:right="47" w:firstLine="3"/>
              <w:rPr>
                <w:rFonts w:ascii="宋体" w:hAnsi="宋体" w:eastAsia="宋体" w:cs="宋体"/>
                <w:sz w:val="15"/>
                <w:szCs w:val="15"/>
              </w:rPr>
            </w:pPr>
            <w:r>
              <w:rPr>
                <w:rFonts w:ascii="宋体" w:hAnsi="宋体" w:eastAsia="宋体" w:cs="宋体"/>
                <w:spacing w:val="2"/>
                <w:sz w:val="15"/>
                <w:szCs w:val="15"/>
              </w:rPr>
              <w:t xml:space="preserve">市级、县级 </w:t>
            </w:r>
            <w:r>
              <w:rPr>
                <w:rFonts w:ascii="宋体" w:hAnsi="宋体" w:eastAsia="宋体" w:cs="宋体"/>
                <w:spacing w:val="3"/>
                <w:sz w:val="15"/>
                <w:szCs w:val="15"/>
              </w:rPr>
              <w:t>气象部门</w:t>
            </w:r>
          </w:p>
        </w:tc>
        <w:tc>
          <w:tcPr>
            <w:tcW w:w="2395" w:type="dxa"/>
            <w:vAlign w:val="top"/>
          </w:tcPr>
          <w:p w14:paraId="791CDFE7">
            <w:pPr>
              <w:spacing w:line="241" w:lineRule="auto"/>
              <w:rPr>
                <w:rFonts w:ascii="Arial"/>
                <w:sz w:val="21"/>
              </w:rPr>
            </w:pPr>
          </w:p>
          <w:p w14:paraId="3B01EC5B">
            <w:pPr>
              <w:spacing w:line="241" w:lineRule="auto"/>
              <w:rPr>
                <w:rFonts w:ascii="Arial"/>
                <w:sz w:val="21"/>
              </w:rPr>
            </w:pPr>
          </w:p>
          <w:p w14:paraId="7E2EF20C">
            <w:pPr>
              <w:spacing w:line="242" w:lineRule="auto"/>
              <w:rPr>
                <w:rFonts w:ascii="Arial"/>
                <w:sz w:val="21"/>
              </w:rPr>
            </w:pPr>
          </w:p>
          <w:p w14:paraId="499A52D1">
            <w:pPr>
              <w:spacing w:line="242" w:lineRule="auto"/>
              <w:rPr>
                <w:rFonts w:ascii="Arial"/>
                <w:sz w:val="21"/>
              </w:rPr>
            </w:pPr>
          </w:p>
          <w:p w14:paraId="3A523532">
            <w:pPr>
              <w:spacing w:line="242" w:lineRule="auto"/>
              <w:rPr>
                <w:rFonts w:ascii="Arial"/>
                <w:sz w:val="21"/>
              </w:rPr>
            </w:pPr>
          </w:p>
          <w:p w14:paraId="3B201051">
            <w:pPr>
              <w:spacing w:line="242" w:lineRule="auto"/>
              <w:rPr>
                <w:rFonts w:ascii="Arial"/>
                <w:sz w:val="21"/>
              </w:rPr>
            </w:pPr>
          </w:p>
          <w:p w14:paraId="0BA04A3F">
            <w:pPr>
              <w:spacing w:line="242" w:lineRule="auto"/>
              <w:rPr>
                <w:rFonts w:ascii="Arial"/>
                <w:sz w:val="21"/>
              </w:rPr>
            </w:pPr>
          </w:p>
          <w:p w14:paraId="66516962">
            <w:pPr>
              <w:spacing w:before="49" w:line="232" w:lineRule="auto"/>
              <w:ind w:left="36" w:right="27" w:firstLine="7"/>
              <w:rPr>
                <w:rFonts w:ascii="宋体" w:hAnsi="宋体" w:eastAsia="宋体" w:cs="宋体"/>
                <w:sz w:val="15"/>
                <w:szCs w:val="15"/>
              </w:rPr>
            </w:pPr>
            <w:r>
              <w:rPr>
                <w:rFonts w:ascii="宋体" w:hAnsi="宋体" w:eastAsia="宋体" w:cs="宋体"/>
                <w:spacing w:val="3"/>
                <w:sz w:val="15"/>
                <w:szCs w:val="15"/>
              </w:rPr>
              <w:t>审批部门委托有相应雷电防护装置</w:t>
            </w:r>
            <w:r>
              <w:rPr>
                <w:rFonts w:ascii="宋体" w:hAnsi="宋体" w:eastAsia="宋体" w:cs="宋体"/>
                <w:spacing w:val="12"/>
                <w:sz w:val="15"/>
                <w:szCs w:val="15"/>
              </w:rPr>
              <w:t xml:space="preserve"> </w:t>
            </w:r>
            <w:r>
              <w:rPr>
                <w:rFonts w:ascii="宋体" w:hAnsi="宋体" w:eastAsia="宋体" w:cs="宋体"/>
                <w:spacing w:val="3"/>
                <w:sz w:val="15"/>
                <w:szCs w:val="15"/>
              </w:rPr>
              <w:t>检测资质的机构实施。</w:t>
            </w:r>
          </w:p>
        </w:tc>
        <w:tc>
          <w:tcPr>
            <w:tcW w:w="415" w:type="dxa"/>
            <w:vAlign w:val="top"/>
          </w:tcPr>
          <w:p w14:paraId="56273877">
            <w:pPr>
              <w:spacing w:line="241" w:lineRule="auto"/>
              <w:rPr>
                <w:rFonts w:ascii="Arial"/>
                <w:sz w:val="21"/>
              </w:rPr>
            </w:pPr>
          </w:p>
          <w:p w14:paraId="74787286">
            <w:pPr>
              <w:spacing w:line="241" w:lineRule="auto"/>
              <w:rPr>
                <w:rFonts w:ascii="Arial"/>
                <w:sz w:val="21"/>
              </w:rPr>
            </w:pPr>
          </w:p>
          <w:p w14:paraId="2AE840CF">
            <w:pPr>
              <w:spacing w:line="242" w:lineRule="auto"/>
              <w:rPr>
                <w:rFonts w:ascii="Arial"/>
                <w:sz w:val="21"/>
              </w:rPr>
            </w:pPr>
          </w:p>
          <w:p w14:paraId="59DBCA52">
            <w:pPr>
              <w:spacing w:line="242" w:lineRule="auto"/>
              <w:rPr>
                <w:rFonts w:ascii="Arial"/>
                <w:sz w:val="21"/>
              </w:rPr>
            </w:pPr>
          </w:p>
          <w:p w14:paraId="4A6CE129">
            <w:pPr>
              <w:spacing w:line="242" w:lineRule="auto"/>
              <w:rPr>
                <w:rFonts w:ascii="Arial"/>
                <w:sz w:val="21"/>
              </w:rPr>
            </w:pPr>
          </w:p>
          <w:p w14:paraId="2DFACE7A">
            <w:pPr>
              <w:spacing w:line="242" w:lineRule="auto"/>
              <w:rPr>
                <w:rFonts w:ascii="Arial"/>
                <w:sz w:val="21"/>
              </w:rPr>
            </w:pPr>
          </w:p>
          <w:p w14:paraId="1C48AC36">
            <w:pPr>
              <w:spacing w:line="242" w:lineRule="auto"/>
              <w:rPr>
                <w:rFonts w:ascii="Arial"/>
                <w:sz w:val="21"/>
              </w:rPr>
            </w:pPr>
          </w:p>
          <w:p w14:paraId="6C1FC43E">
            <w:pPr>
              <w:spacing w:before="48" w:line="233" w:lineRule="auto"/>
              <w:ind w:left="42" w:right="56" w:hanging="3"/>
              <w:rPr>
                <w:rFonts w:ascii="宋体" w:hAnsi="宋体" w:eastAsia="宋体" w:cs="宋体"/>
                <w:sz w:val="15"/>
                <w:szCs w:val="15"/>
              </w:rPr>
            </w:pPr>
            <w:r>
              <w:rPr>
                <w:rFonts w:ascii="宋体" w:hAnsi="宋体" w:eastAsia="宋体" w:cs="宋体"/>
                <w:spacing w:val="1"/>
                <w:sz w:val="15"/>
                <w:szCs w:val="15"/>
              </w:rPr>
              <w:t>合同</w:t>
            </w:r>
            <w:r>
              <w:rPr>
                <w:rFonts w:ascii="宋体" w:hAnsi="宋体" w:eastAsia="宋体" w:cs="宋体"/>
                <w:sz w:val="15"/>
                <w:szCs w:val="15"/>
              </w:rPr>
              <w:t xml:space="preserve"> 约定</w:t>
            </w:r>
          </w:p>
        </w:tc>
        <w:tc>
          <w:tcPr>
            <w:tcW w:w="556" w:type="dxa"/>
            <w:vAlign w:val="top"/>
          </w:tcPr>
          <w:p w14:paraId="78E5FD37">
            <w:pPr>
              <w:spacing w:line="241" w:lineRule="auto"/>
              <w:rPr>
                <w:rFonts w:ascii="Arial"/>
                <w:sz w:val="21"/>
              </w:rPr>
            </w:pPr>
          </w:p>
          <w:p w14:paraId="4416E43B">
            <w:pPr>
              <w:spacing w:line="241" w:lineRule="auto"/>
              <w:rPr>
                <w:rFonts w:ascii="Arial"/>
                <w:sz w:val="21"/>
              </w:rPr>
            </w:pPr>
          </w:p>
          <w:p w14:paraId="5C4935E9">
            <w:pPr>
              <w:spacing w:line="241" w:lineRule="auto"/>
              <w:rPr>
                <w:rFonts w:ascii="Arial"/>
                <w:sz w:val="21"/>
              </w:rPr>
            </w:pPr>
          </w:p>
          <w:p w14:paraId="62E0651D">
            <w:pPr>
              <w:spacing w:line="242" w:lineRule="auto"/>
              <w:rPr>
                <w:rFonts w:ascii="Arial"/>
                <w:sz w:val="21"/>
              </w:rPr>
            </w:pPr>
          </w:p>
          <w:p w14:paraId="340AFA36">
            <w:pPr>
              <w:spacing w:line="242" w:lineRule="auto"/>
              <w:rPr>
                <w:rFonts w:ascii="Arial"/>
                <w:sz w:val="21"/>
              </w:rPr>
            </w:pPr>
          </w:p>
          <w:p w14:paraId="5767EA21">
            <w:pPr>
              <w:spacing w:line="242" w:lineRule="auto"/>
              <w:rPr>
                <w:rFonts w:ascii="Arial"/>
                <w:sz w:val="21"/>
              </w:rPr>
            </w:pPr>
          </w:p>
          <w:p w14:paraId="58E28ED3">
            <w:pPr>
              <w:spacing w:line="242" w:lineRule="auto"/>
              <w:rPr>
                <w:rFonts w:ascii="Arial"/>
                <w:sz w:val="21"/>
              </w:rPr>
            </w:pPr>
          </w:p>
          <w:p w14:paraId="68232DB1">
            <w:pPr>
              <w:spacing w:before="49" w:line="232" w:lineRule="auto"/>
              <w:ind w:left="37" w:right="43"/>
              <w:rPr>
                <w:rFonts w:ascii="宋体" w:hAnsi="宋体" w:eastAsia="宋体" w:cs="宋体"/>
                <w:sz w:val="15"/>
                <w:szCs w:val="15"/>
              </w:rPr>
            </w:pPr>
            <w:r>
              <w:rPr>
                <w:rFonts w:ascii="宋体" w:hAnsi="宋体" w:eastAsia="宋体" w:cs="宋体"/>
                <w:spacing w:val="3"/>
                <w:sz w:val="15"/>
                <w:szCs w:val="15"/>
              </w:rPr>
              <w:t>政府采</w:t>
            </w:r>
            <w:r>
              <w:rPr>
                <w:rFonts w:ascii="宋体" w:hAnsi="宋体" w:eastAsia="宋体" w:cs="宋体"/>
                <w:sz w:val="15"/>
                <w:szCs w:val="15"/>
              </w:rPr>
              <w:t xml:space="preserve"> </w:t>
            </w:r>
            <w:r>
              <w:rPr>
                <w:rFonts w:ascii="宋体" w:hAnsi="宋体" w:eastAsia="宋体" w:cs="宋体"/>
                <w:spacing w:val="2"/>
                <w:sz w:val="15"/>
                <w:szCs w:val="15"/>
              </w:rPr>
              <w:t>购价</w:t>
            </w:r>
          </w:p>
        </w:tc>
        <w:tc>
          <w:tcPr>
            <w:tcW w:w="1418" w:type="dxa"/>
            <w:vAlign w:val="top"/>
          </w:tcPr>
          <w:p w14:paraId="54C64370">
            <w:pPr>
              <w:spacing w:line="345" w:lineRule="auto"/>
              <w:rPr>
                <w:rFonts w:ascii="Arial"/>
                <w:sz w:val="21"/>
              </w:rPr>
            </w:pPr>
          </w:p>
          <w:p w14:paraId="5CA9547F">
            <w:pPr>
              <w:spacing w:before="49" w:line="237" w:lineRule="auto"/>
              <w:ind w:left="39" w:right="130"/>
              <w:rPr>
                <w:rFonts w:ascii="宋体" w:hAnsi="宋体" w:eastAsia="宋体" w:cs="宋体"/>
                <w:sz w:val="15"/>
                <w:szCs w:val="15"/>
              </w:rPr>
            </w:pPr>
            <w:r>
              <w:rPr>
                <w:rFonts w:ascii="宋体" w:hAnsi="宋体" w:eastAsia="宋体" w:cs="宋体"/>
                <w:spacing w:val="4"/>
                <w:sz w:val="15"/>
                <w:szCs w:val="15"/>
              </w:rPr>
              <w:t>适用于下列工程建</w:t>
            </w:r>
            <w:r>
              <w:rPr>
                <w:rFonts w:ascii="宋体" w:hAnsi="宋体" w:eastAsia="宋体" w:cs="宋体"/>
                <w:sz w:val="15"/>
                <w:szCs w:val="15"/>
              </w:rPr>
              <w:t xml:space="preserve"> </w:t>
            </w:r>
            <w:r>
              <w:rPr>
                <w:rFonts w:ascii="宋体" w:hAnsi="宋体" w:eastAsia="宋体" w:cs="宋体"/>
                <w:spacing w:val="3"/>
                <w:sz w:val="15"/>
                <w:szCs w:val="15"/>
              </w:rPr>
              <w:t>设项目：油库、气</w:t>
            </w:r>
            <w:r>
              <w:rPr>
                <w:rFonts w:ascii="宋体" w:hAnsi="宋体" w:eastAsia="宋体" w:cs="宋体"/>
                <w:spacing w:val="5"/>
                <w:sz w:val="15"/>
                <w:szCs w:val="15"/>
              </w:rPr>
              <w:t xml:space="preserve"> </w:t>
            </w:r>
            <w:r>
              <w:rPr>
                <w:rFonts w:ascii="宋体" w:hAnsi="宋体" w:eastAsia="宋体" w:cs="宋体"/>
                <w:spacing w:val="4"/>
                <w:sz w:val="15"/>
                <w:szCs w:val="15"/>
              </w:rPr>
              <w:t>库、弹药库、化学</w:t>
            </w:r>
            <w:r>
              <w:rPr>
                <w:rFonts w:ascii="宋体" w:hAnsi="宋体" w:eastAsia="宋体" w:cs="宋体"/>
                <w:sz w:val="15"/>
                <w:szCs w:val="15"/>
              </w:rPr>
              <w:t xml:space="preserve"> </w:t>
            </w:r>
            <w:r>
              <w:rPr>
                <w:rFonts w:ascii="宋体" w:hAnsi="宋体" w:eastAsia="宋体" w:cs="宋体"/>
                <w:spacing w:val="4"/>
                <w:sz w:val="15"/>
                <w:szCs w:val="15"/>
              </w:rPr>
              <w:t>品仓库和烟花爆竹</w:t>
            </w:r>
            <w:r>
              <w:rPr>
                <w:rFonts w:ascii="宋体" w:hAnsi="宋体" w:eastAsia="宋体" w:cs="宋体"/>
                <w:sz w:val="15"/>
                <w:szCs w:val="15"/>
              </w:rPr>
              <w:t xml:space="preserve"> </w:t>
            </w:r>
            <w:r>
              <w:rPr>
                <w:rFonts w:ascii="宋体" w:hAnsi="宋体" w:eastAsia="宋体" w:cs="宋体"/>
                <w:spacing w:val="3"/>
                <w:sz w:val="15"/>
                <w:szCs w:val="15"/>
              </w:rPr>
              <w:t>、石化等易燃易爆</w:t>
            </w:r>
            <w:r>
              <w:rPr>
                <w:rFonts w:ascii="宋体" w:hAnsi="宋体" w:eastAsia="宋体" w:cs="宋体"/>
                <w:spacing w:val="5"/>
                <w:sz w:val="15"/>
                <w:szCs w:val="15"/>
              </w:rPr>
              <w:t xml:space="preserve"> </w:t>
            </w:r>
            <w:r>
              <w:rPr>
                <w:rFonts w:ascii="宋体" w:hAnsi="宋体" w:eastAsia="宋体" w:cs="宋体"/>
                <w:spacing w:val="3"/>
                <w:sz w:val="15"/>
                <w:szCs w:val="15"/>
              </w:rPr>
              <w:t>建设工程和场所；</w:t>
            </w:r>
            <w:r>
              <w:rPr>
                <w:rFonts w:ascii="宋体" w:hAnsi="宋体" w:eastAsia="宋体" w:cs="宋体"/>
                <w:spacing w:val="2"/>
                <w:sz w:val="15"/>
                <w:szCs w:val="15"/>
              </w:rPr>
              <w:t xml:space="preserve"> </w:t>
            </w:r>
            <w:r>
              <w:rPr>
                <w:rFonts w:ascii="宋体" w:hAnsi="宋体" w:eastAsia="宋体" w:cs="宋体"/>
                <w:spacing w:val="4"/>
                <w:sz w:val="15"/>
                <w:szCs w:val="15"/>
              </w:rPr>
              <w:t>雷电易发区内的矿</w:t>
            </w:r>
            <w:r>
              <w:rPr>
                <w:rFonts w:ascii="宋体" w:hAnsi="宋体" w:eastAsia="宋体" w:cs="宋体"/>
                <w:sz w:val="15"/>
                <w:szCs w:val="15"/>
              </w:rPr>
              <w:t xml:space="preserve"> </w:t>
            </w:r>
            <w:r>
              <w:rPr>
                <w:rFonts w:ascii="宋体" w:hAnsi="宋体" w:eastAsia="宋体" w:cs="宋体"/>
                <w:spacing w:val="4"/>
                <w:sz w:val="15"/>
                <w:szCs w:val="15"/>
              </w:rPr>
              <w:t>区、旅游景点或者</w:t>
            </w:r>
            <w:r>
              <w:rPr>
                <w:rFonts w:ascii="宋体" w:hAnsi="宋体" w:eastAsia="宋体" w:cs="宋体"/>
                <w:sz w:val="15"/>
                <w:szCs w:val="15"/>
              </w:rPr>
              <w:t xml:space="preserve"> </w:t>
            </w:r>
            <w:r>
              <w:rPr>
                <w:rFonts w:ascii="宋体" w:hAnsi="宋体" w:eastAsia="宋体" w:cs="宋体"/>
                <w:spacing w:val="3"/>
                <w:sz w:val="15"/>
                <w:szCs w:val="15"/>
              </w:rPr>
              <w:t>投入使用的建</w:t>
            </w:r>
          </w:p>
          <w:p w14:paraId="3CA1E673">
            <w:pPr>
              <w:spacing w:before="8" w:line="235" w:lineRule="auto"/>
              <w:ind w:left="40" w:right="130" w:firstLine="5"/>
              <w:rPr>
                <w:rFonts w:ascii="宋体" w:hAnsi="宋体" w:eastAsia="宋体" w:cs="宋体"/>
                <w:sz w:val="15"/>
                <w:szCs w:val="15"/>
              </w:rPr>
            </w:pPr>
            <w:r>
              <w:rPr>
                <w:rFonts w:ascii="宋体" w:hAnsi="宋体" w:eastAsia="宋体" w:cs="宋体"/>
                <w:spacing w:val="3"/>
                <w:sz w:val="15"/>
                <w:szCs w:val="15"/>
              </w:rPr>
              <w:t>（构）筑物、设施</w:t>
            </w:r>
            <w:r>
              <w:rPr>
                <w:rFonts w:ascii="宋体" w:hAnsi="宋体" w:eastAsia="宋体" w:cs="宋体"/>
                <w:spacing w:val="1"/>
                <w:sz w:val="15"/>
                <w:szCs w:val="15"/>
              </w:rPr>
              <w:t xml:space="preserve"> </w:t>
            </w:r>
            <w:r>
              <w:rPr>
                <w:rFonts w:ascii="宋体" w:hAnsi="宋体" w:eastAsia="宋体" w:cs="宋体"/>
                <w:spacing w:val="3"/>
                <w:sz w:val="15"/>
                <w:szCs w:val="15"/>
              </w:rPr>
              <w:t>等需要单独安装雷</w:t>
            </w:r>
            <w:r>
              <w:rPr>
                <w:rFonts w:ascii="宋体" w:hAnsi="宋体" w:eastAsia="宋体" w:cs="宋体"/>
                <w:spacing w:val="6"/>
                <w:sz w:val="15"/>
                <w:szCs w:val="15"/>
              </w:rPr>
              <w:t xml:space="preserve"> </w:t>
            </w:r>
            <w:r>
              <w:rPr>
                <w:rFonts w:ascii="宋体" w:hAnsi="宋体" w:eastAsia="宋体" w:cs="宋体"/>
                <w:spacing w:val="3"/>
                <w:sz w:val="15"/>
                <w:szCs w:val="15"/>
              </w:rPr>
              <w:t>电防护装置的场</w:t>
            </w:r>
          </w:p>
          <w:p w14:paraId="29C7D655">
            <w:pPr>
              <w:spacing w:before="6" w:line="236" w:lineRule="auto"/>
              <w:ind w:left="39" w:right="130"/>
              <w:rPr>
                <w:rFonts w:ascii="宋体" w:hAnsi="宋体" w:eastAsia="宋体" w:cs="宋体"/>
                <w:sz w:val="15"/>
                <w:szCs w:val="15"/>
              </w:rPr>
            </w:pPr>
            <w:r>
              <w:rPr>
                <w:rFonts w:ascii="宋体" w:hAnsi="宋体" w:eastAsia="宋体" w:cs="宋体"/>
                <w:spacing w:val="4"/>
                <w:sz w:val="15"/>
                <w:szCs w:val="15"/>
              </w:rPr>
              <w:t>所；雷电风险高且</w:t>
            </w:r>
            <w:r>
              <w:rPr>
                <w:rFonts w:ascii="宋体" w:hAnsi="宋体" w:eastAsia="宋体" w:cs="宋体"/>
                <w:sz w:val="15"/>
                <w:szCs w:val="15"/>
              </w:rPr>
              <w:t xml:space="preserve"> </w:t>
            </w:r>
            <w:r>
              <w:rPr>
                <w:rFonts w:ascii="宋体" w:hAnsi="宋体" w:eastAsia="宋体" w:cs="宋体"/>
                <w:spacing w:val="4"/>
                <w:sz w:val="15"/>
                <w:szCs w:val="15"/>
              </w:rPr>
              <w:t>没有防雷标准规范</w:t>
            </w:r>
            <w:r>
              <w:rPr>
                <w:rFonts w:ascii="宋体" w:hAnsi="宋体" w:eastAsia="宋体" w:cs="宋体"/>
                <w:sz w:val="15"/>
                <w:szCs w:val="15"/>
              </w:rPr>
              <w:t xml:space="preserve"> </w:t>
            </w:r>
            <w:r>
              <w:rPr>
                <w:rFonts w:ascii="宋体" w:hAnsi="宋体" w:eastAsia="宋体" w:cs="宋体"/>
                <w:spacing w:val="3"/>
                <w:sz w:val="15"/>
                <w:szCs w:val="15"/>
              </w:rPr>
              <w:t>、需要进行特殊论</w:t>
            </w:r>
            <w:r>
              <w:rPr>
                <w:rFonts w:ascii="宋体" w:hAnsi="宋体" w:eastAsia="宋体" w:cs="宋体"/>
                <w:spacing w:val="6"/>
                <w:sz w:val="15"/>
                <w:szCs w:val="15"/>
              </w:rPr>
              <w:t xml:space="preserve"> </w:t>
            </w:r>
            <w:r>
              <w:rPr>
                <w:rFonts w:ascii="宋体" w:hAnsi="宋体" w:eastAsia="宋体" w:cs="宋体"/>
                <w:spacing w:val="3"/>
                <w:sz w:val="15"/>
                <w:szCs w:val="15"/>
              </w:rPr>
              <w:t>证的大型项目。</w:t>
            </w:r>
          </w:p>
        </w:tc>
      </w:tr>
      <w:tr w14:paraId="56F38913">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3846" w:hRule="atLeast"/>
        </w:trPr>
        <w:tc>
          <w:tcPr>
            <w:tcW w:w="414" w:type="dxa"/>
            <w:vAlign w:val="top"/>
          </w:tcPr>
          <w:p w14:paraId="6E71A152">
            <w:pPr>
              <w:spacing w:line="259" w:lineRule="auto"/>
              <w:rPr>
                <w:rFonts w:ascii="Arial"/>
                <w:sz w:val="21"/>
              </w:rPr>
            </w:pPr>
          </w:p>
          <w:p w14:paraId="14220CDF">
            <w:pPr>
              <w:spacing w:line="259" w:lineRule="auto"/>
              <w:rPr>
                <w:rFonts w:ascii="Arial"/>
                <w:sz w:val="21"/>
              </w:rPr>
            </w:pPr>
          </w:p>
          <w:p w14:paraId="5FD9E478">
            <w:pPr>
              <w:spacing w:line="259" w:lineRule="auto"/>
              <w:rPr>
                <w:rFonts w:ascii="Arial"/>
                <w:sz w:val="21"/>
              </w:rPr>
            </w:pPr>
          </w:p>
          <w:p w14:paraId="37A0F049">
            <w:pPr>
              <w:spacing w:line="259" w:lineRule="auto"/>
              <w:rPr>
                <w:rFonts w:ascii="Arial"/>
                <w:sz w:val="21"/>
              </w:rPr>
            </w:pPr>
          </w:p>
          <w:p w14:paraId="10588AD7">
            <w:pPr>
              <w:spacing w:line="259" w:lineRule="auto"/>
              <w:rPr>
                <w:rFonts w:ascii="Arial"/>
                <w:sz w:val="21"/>
              </w:rPr>
            </w:pPr>
          </w:p>
          <w:p w14:paraId="39007004">
            <w:pPr>
              <w:spacing w:line="259" w:lineRule="auto"/>
              <w:rPr>
                <w:rFonts w:ascii="Arial"/>
                <w:sz w:val="21"/>
              </w:rPr>
            </w:pPr>
          </w:p>
          <w:p w14:paraId="0C9E9B01">
            <w:pPr>
              <w:spacing w:line="260" w:lineRule="auto"/>
              <w:rPr>
                <w:rFonts w:ascii="Arial"/>
                <w:sz w:val="21"/>
              </w:rPr>
            </w:pPr>
          </w:p>
          <w:p w14:paraId="3694F930">
            <w:pPr>
              <w:spacing w:before="43" w:line="194" w:lineRule="auto"/>
              <w:ind w:left="133"/>
              <w:rPr>
                <w:rFonts w:ascii="Times New Roman" w:hAnsi="Times New Roman" w:eastAsia="Times New Roman" w:cs="Times New Roman"/>
                <w:sz w:val="15"/>
                <w:szCs w:val="15"/>
              </w:rPr>
            </w:pPr>
            <w:r>
              <w:rPr>
                <w:rFonts w:ascii="Times New Roman" w:hAnsi="Times New Roman" w:eastAsia="Times New Roman" w:cs="Times New Roman"/>
                <w:spacing w:val="-1"/>
                <w:sz w:val="15"/>
                <w:szCs w:val="15"/>
              </w:rPr>
              <w:t>34</w:t>
            </w:r>
          </w:p>
        </w:tc>
        <w:tc>
          <w:tcPr>
            <w:tcW w:w="1103" w:type="dxa"/>
            <w:vAlign w:val="top"/>
          </w:tcPr>
          <w:p w14:paraId="142B7685">
            <w:pPr>
              <w:spacing w:line="242" w:lineRule="auto"/>
              <w:rPr>
                <w:rFonts w:ascii="Arial"/>
                <w:sz w:val="21"/>
              </w:rPr>
            </w:pPr>
          </w:p>
          <w:p w14:paraId="573A6C16">
            <w:pPr>
              <w:spacing w:line="242" w:lineRule="auto"/>
              <w:rPr>
                <w:rFonts w:ascii="Arial"/>
                <w:sz w:val="21"/>
              </w:rPr>
            </w:pPr>
          </w:p>
          <w:p w14:paraId="7A888D96">
            <w:pPr>
              <w:spacing w:line="242" w:lineRule="auto"/>
              <w:rPr>
                <w:rFonts w:ascii="Arial"/>
                <w:sz w:val="21"/>
              </w:rPr>
            </w:pPr>
          </w:p>
          <w:p w14:paraId="59106AB4">
            <w:pPr>
              <w:spacing w:line="243" w:lineRule="auto"/>
              <w:rPr>
                <w:rFonts w:ascii="Arial"/>
                <w:sz w:val="21"/>
              </w:rPr>
            </w:pPr>
          </w:p>
          <w:p w14:paraId="4719A21C">
            <w:pPr>
              <w:spacing w:line="243" w:lineRule="auto"/>
              <w:rPr>
                <w:rFonts w:ascii="Arial"/>
                <w:sz w:val="21"/>
              </w:rPr>
            </w:pPr>
          </w:p>
          <w:p w14:paraId="10580C89">
            <w:pPr>
              <w:spacing w:line="243" w:lineRule="auto"/>
              <w:rPr>
                <w:rFonts w:ascii="Arial"/>
                <w:sz w:val="21"/>
              </w:rPr>
            </w:pPr>
          </w:p>
          <w:p w14:paraId="69B17627">
            <w:pPr>
              <w:spacing w:line="243" w:lineRule="auto"/>
              <w:rPr>
                <w:rFonts w:ascii="Arial"/>
                <w:sz w:val="21"/>
              </w:rPr>
            </w:pPr>
          </w:p>
          <w:p w14:paraId="22D98D5F">
            <w:pPr>
              <w:spacing w:before="49" w:line="233" w:lineRule="auto"/>
              <w:ind w:left="28" w:right="138" w:hanging="1"/>
              <w:rPr>
                <w:rFonts w:ascii="宋体" w:hAnsi="宋体" w:eastAsia="宋体" w:cs="宋体"/>
                <w:sz w:val="15"/>
                <w:szCs w:val="15"/>
              </w:rPr>
            </w:pPr>
            <w:r>
              <w:rPr>
                <w:rFonts w:ascii="宋体" w:hAnsi="宋体" w:eastAsia="宋体" w:cs="宋体"/>
                <w:spacing w:val="3"/>
                <w:sz w:val="15"/>
                <w:szCs w:val="15"/>
              </w:rPr>
              <w:t>历史建筑实施</w:t>
            </w:r>
            <w:r>
              <w:rPr>
                <w:rFonts w:ascii="宋体" w:hAnsi="宋体" w:eastAsia="宋体" w:cs="宋体"/>
                <w:spacing w:val="2"/>
                <w:sz w:val="15"/>
                <w:szCs w:val="15"/>
              </w:rPr>
              <w:t xml:space="preserve"> </w:t>
            </w:r>
            <w:r>
              <w:rPr>
                <w:rFonts w:ascii="宋体" w:hAnsi="宋体" w:eastAsia="宋体" w:cs="宋体"/>
                <w:spacing w:val="3"/>
                <w:sz w:val="15"/>
                <w:szCs w:val="15"/>
              </w:rPr>
              <w:t>原址保护方案</w:t>
            </w:r>
          </w:p>
        </w:tc>
        <w:tc>
          <w:tcPr>
            <w:tcW w:w="1304" w:type="dxa"/>
            <w:vAlign w:val="top"/>
          </w:tcPr>
          <w:p w14:paraId="3F6A68F8">
            <w:pPr>
              <w:spacing w:line="242" w:lineRule="auto"/>
              <w:rPr>
                <w:rFonts w:ascii="Arial"/>
                <w:sz w:val="21"/>
              </w:rPr>
            </w:pPr>
          </w:p>
          <w:p w14:paraId="5417420C">
            <w:pPr>
              <w:spacing w:line="242" w:lineRule="auto"/>
              <w:rPr>
                <w:rFonts w:ascii="Arial"/>
                <w:sz w:val="21"/>
              </w:rPr>
            </w:pPr>
          </w:p>
          <w:p w14:paraId="33D6CF80">
            <w:pPr>
              <w:spacing w:line="242" w:lineRule="auto"/>
              <w:rPr>
                <w:rFonts w:ascii="Arial"/>
                <w:sz w:val="21"/>
              </w:rPr>
            </w:pPr>
          </w:p>
          <w:p w14:paraId="5F2334C7">
            <w:pPr>
              <w:spacing w:line="243" w:lineRule="auto"/>
              <w:rPr>
                <w:rFonts w:ascii="Arial"/>
                <w:sz w:val="21"/>
              </w:rPr>
            </w:pPr>
          </w:p>
          <w:p w14:paraId="07DF3978">
            <w:pPr>
              <w:spacing w:line="243" w:lineRule="auto"/>
              <w:rPr>
                <w:rFonts w:ascii="Arial"/>
                <w:sz w:val="21"/>
              </w:rPr>
            </w:pPr>
          </w:p>
          <w:p w14:paraId="4F9E97E2">
            <w:pPr>
              <w:spacing w:line="243" w:lineRule="auto"/>
              <w:rPr>
                <w:rFonts w:ascii="Arial"/>
                <w:sz w:val="21"/>
              </w:rPr>
            </w:pPr>
          </w:p>
          <w:p w14:paraId="4A8B8ABA">
            <w:pPr>
              <w:spacing w:line="243" w:lineRule="auto"/>
              <w:rPr>
                <w:rFonts w:ascii="Arial"/>
                <w:sz w:val="21"/>
              </w:rPr>
            </w:pPr>
          </w:p>
          <w:p w14:paraId="0479816F">
            <w:pPr>
              <w:spacing w:before="49" w:line="233" w:lineRule="auto"/>
              <w:ind w:left="27" w:right="28" w:firstLine="1"/>
              <w:rPr>
                <w:rFonts w:ascii="宋体" w:hAnsi="宋体" w:eastAsia="宋体" w:cs="宋体"/>
                <w:sz w:val="15"/>
                <w:szCs w:val="15"/>
              </w:rPr>
            </w:pPr>
            <w:r>
              <w:rPr>
                <w:rFonts w:ascii="宋体" w:hAnsi="宋体" w:eastAsia="宋体" w:cs="宋体"/>
                <w:spacing w:val="3"/>
                <w:sz w:val="15"/>
                <w:szCs w:val="15"/>
              </w:rPr>
              <w:t>历史建筑实施原址</w:t>
            </w:r>
            <w:r>
              <w:rPr>
                <w:rFonts w:ascii="宋体" w:hAnsi="宋体" w:eastAsia="宋体" w:cs="宋体"/>
                <w:spacing w:val="6"/>
                <w:sz w:val="15"/>
                <w:szCs w:val="15"/>
              </w:rPr>
              <w:t xml:space="preserve"> </w:t>
            </w:r>
            <w:r>
              <w:rPr>
                <w:rFonts w:ascii="宋体" w:hAnsi="宋体" w:eastAsia="宋体" w:cs="宋体"/>
                <w:spacing w:val="3"/>
                <w:sz w:val="15"/>
                <w:szCs w:val="15"/>
              </w:rPr>
              <w:t>保护审批</w:t>
            </w:r>
          </w:p>
        </w:tc>
        <w:tc>
          <w:tcPr>
            <w:tcW w:w="5169" w:type="dxa"/>
            <w:vAlign w:val="top"/>
          </w:tcPr>
          <w:p w14:paraId="1AAC742D">
            <w:pPr>
              <w:spacing w:line="266" w:lineRule="auto"/>
              <w:rPr>
                <w:rFonts w:ascii="Arial"/>
                <w:sz w:val="21"/>
              </w:rPr>
            </w:pPr>
          </w:p>
          <w:p w14:paraId="622F9B9F">
            <w:pPr>
              <w:spacing w:line="266" w:lineRule="auto"/>
              <w:rPr>
                <w:rFonts w:ascii="Arial"/>
                <w:sz w:val="21"/>
              </w:rPr>
            </w:pPr>
          </w:p>
          <w:p w14:paraId="286A3CE9">
            <w:pPr>
              <w:spacing w:line="267" w:lineRule="auto"/>
              <w:rPr>
                <w:rFonts w:ascii="Arial"/>
                <w:sz w:val="21"/>
              </w:rPr>
            </w:pPr>
          </w:p>
          <w:p w14:paraId="51AAC99B">
            <w:pPr>
              <w:spacing w:line="267" w:lineRule="auto"/>
              <w:rPr>
                <w:rFonts w:ascii="Arial"/>
                <w:sz w:val="21"/>
              </w:rPr>
            </w:pPr>
          </w:p>
          <w:p w14:paraId="1760CE0B">
            <w:pPr>
              <w:spacing w:line="267" w:lineRule="auto"/>
              <w:rPr>
                <w:rFonts w:ascii="Arial"/>
                <w:sz w:val="21"/>
              </w:rPr>
            </w:pPr>
          </w:p>
          <w:p w14:paraId="116621DB">
            <w:pPr>
              <w:spacing w:line="267" w:lineRule="auto"/>
              <w:rPr>
                <w:rFonts w:ascii="Arial"/>
                <w:sz w:val="21"/>
              </w:rPr>
            </w:pPr>
          </w:p>
          <w:p w14:paraId="4A22DF34">
            <w:pPr>
              <w:spacing w:before="49" w:line="235" w:lineRule="auto"/>
              <w:ind w:left="40" w:right="23" w:hanging="9"/>
              <w:jc w:val="both"/>
              <w:rPr>
                <w:rFonts w:ascii="宋体" w:hAnsi="宋体" w:eastAsia="宋体" w:cs="宋体"/>
                <w:sz w:val="15"/>
                <w:szCs w:val="15"/>
              </w:rPr>
            </w:pPr>
            <w:r>
              <w:rPr>
                <w:rFonts w:ascii="宋体" w:hAnsi="宋体" w:eastAsia="宋体" w:cs="宋体"/>
                <w:spacing w:val="4"/>
                <w:sz w:val="15"/>
                <w:szCs w:val="15"/>
              </w:rPr>
              <w:t>《历史文化名城名镇名村保护条例》第三十四条 对历史建筑实施原址保护</w:t>
            </w:r>
            <w:r>
              <w:rPr>
                <w:rFonts w:ascii="宋体" w:hAnsi="宋体" w:eastAsia="宋体" w:cs="宋体"/>
                <w:spacing w:val="7"/>
                <w:sz w:val="15"/>
                <w:szCs w:val="15"/>
              </w:rPr>
              <w:t xml:space="preserve">  </w:t>
            </w:r>
            <w:r>
              <w:rPr>
                <w:rFonts w:ascii="宋体" w:hAnsi="宋体" w:eastAsia="宋体" w:cs="宋体"/>
                <w:spacing w:val="4"/>
                <w:sz w:val="15"/>
                <w:szCs w:val="15"/>
              </w:rPr>
              <w:t>的，建设单位应当事先确定保护措施，报城市、县人民政府城乡规划主管部</w:t>
            </w:r>
            <w:r>
              <w:rPr>
                <w:rFonts w:ascii="宋体" w:hAnsi="宋体" w:eastAsia="宋体" w:cs="宋体"/>
                <w:spacing w:val="6"/>
                <w:sz w:val="15"/>
                <w:szCs w:val="15"/>
              </w:rPr>
              <w:t xml:space="preserve"> </w:t>
            </w:r>
            <w:r>
              <w:rPr>
                <w:rFonts w:ascii="宋体" w:hAnsi="宋体" w:eastAsia="宋体" w:cs="宋体"/>
                <w:spacing w:val="3"/>
                <w:sz w:val="15"/>
                <w:szCs w:val="15"/>
              </w:rPr>
              <w:t>门会同同级文物主管部门批准。</w:t>
            </w:r>
          </w:p>
        </w:tc>
        <w:tc>
          <w:tcPr>
            <w:tcW w:w="1220" w:type="dxa"/>
            <w:vAlign w:val="top"/>
          </w:tcPr>
          <w:p w14:paraId="435D20F5">
            <w:pPr>
              <w:spacing w:line="256" w:lineRule="auto"/>
              <w:rPr>
                <w:rFonts w:ascii="Arial"/>
                <w:sz w:val="21"/>
              </w:rPr>
            </w:pPr>
          </w:p>
          <w:p w14:paraId="70E04F35">
            <w:pPr>
              <w:spacing w:line="256" w:lineRule="auto"/>
              <w:rPr>
                <w:rFonts w:ascii="Arial"/>
                <w:sz w:val="21"/>
              </w:rPr>
            </w:pPr>
          </w:p>
          <w:p w14:paraId="31A27226">
            <w:pPr>
              <w:spacing w:line="256" w:lineRule="auto"/>
              <w:rPr>
                <w:rFonts w:ascii="Arial"/>
                <w:sz w:val="21"/>
              </w:rPr>
            </w:pPr>
          </w:p>
          <w:p w14:paraId="0338899A">
            <w:pPr>
              <w:spacing w:line="256" w:lineRule="auto"/>
              <w:rPr>
                <w:rFonts w:ascii="Arial"/>
                <w:sz w:val="21"/>
              </w:rPr>
            </w:pPr>
          </w:p>
          <w:p w14:paraId="4BF87271">
            <w:pPr>
              <w:spacing w:line="256" w:lineRule="auto"/>
              <w:rPr>
                <w:rFonts w:ascii="Arial"/>
                <w:sz w:val="21"/>
              </w:rPr>
            </w:pPr>
          </w:p>
          <w:p w14:paraId="709360A5">
            <w:pPr>
              <w:spacing w:line="257" w:lineRule="auto"/>
              <w:rPr>
                <w:rFonts w:ascii="Arial"/>
                <w:sz w:val="21"/>
              </w:rPr>
            </w:pPr>
          </w:p>
          <w:p w14:paraId="238FBB76">
            <w:pPr>
              <w:spacing w:line="257" w:lineRule="auto"/>
              <w:rPr>
                <w:rFonts w:ascii="Arial"/>
                <w:sz w:val="21"/>
              </w:rPr>
            </w:pPr>
          </w:p>
          <w:p w14:paraId="70F428A5">
            <w:pPr>
              <w:spacing w:before="49" w:line="227" w:lineRule="auto"/>
              <w:ind w:left="35"/>
              <w:rPr>
                <w:rFonts w:ascii="宋体" w:hAnsi="宋体" w:eastAsia="宋体" w:cs="宋体"/>
                <w:sz w:val="15"/>
                <w:szCs w:val="15"/>
              </w:rPr>
            </w:pPr>
            <w:r>
              <w:rPr>
                <w:rFonts w:ascii="宋体" w:hAnsi="宋体" w:eastAsia="宋体" w:cs="宋体"/>
                <w:spacing w:val="3"/>
                <w:sz w:val="15"/>
                <w:szCs w:val="15"/>
              </w:rPr>
              <w:t>无资质要求</w:t>
            </w:r>
          </w:p>
        </w:tc>
        <w:tc>
          <w:tcPr>
            <w:tcW w:w="866" w:type="dxa"/>
            <w:vAlign w:val="top"/>
          </w:tcPr>
          <w:p w14:paraId="0B122C7A">
            <w:pPr>
              <w:spacing w:line="256" w:lineRule="auto"/>
              <w:rPr>
                <w:rFonts w:ascii="Arial"/>
                <w:sz w:val="21"/>
              </w:rPr>
            </w:pPr>
          </w:p>
          <w:p w14:paraId="5A45DCCB">
            <w:pPr>
              <w:spacing w:line="256" w:lineRule="auto"/>
              <w:rPr>
                <w:rFonts w:ascii="Arial"/>
                <w:sz w:val="21"/>
              </w:rPr>
            </w:pPr>
          </w:p>
          <w:p w14:paraId="4C4B0E8D">
            <w:pPr>
              <w:spacing w:line="256" w:lineRule="auto"/>
              <w:rPr>
                <w:rFonts w:ascii="Arial"/>
                <w:sz w:val="21"/>
              </w:rPr>
            </w:pPr>
          </w:p>
          <w:p w14:paraId="326BDCC2">
            <w:pPr>
              <w:spacing w:line="256" w:lineRule="auto"/>
              <w:rPr>
                <w:rFonts w:ascii="Arial"/>
                <w:sz w:val="21"/>
              </w:rPr>
            </w:pPr>
          </w:p>
          <w:p w14:paraId="3E371F18">
            <w:pPr>
              <w:spacing w:line="256" w:lineRule="auto"/>
              <w:rPr>
                <w:rFonts w:ascii="Arial"/>
                <w:sz w:val="21"/>
              </w:rPr>
            </w:pPr>
          </w:p>
          <w:p w14:paraId="10CE4C26">
            <w:pPr>
              <w:spacing w:line="257" w:lineRule="auto"/>
              <w:rPr>
                <w:rFonts w:ascii="Arial"/>
                <w:sz w:val="21"/>
              </w:rPr>
            </w:pPr>
          </w:p>
          <w:p w14:paraId="6056F5C5">
            <w:pPr>
              <w:spacing w:line="257" w:lineRule="auto"/>
              <w:rPr>
                <w:rFonts w:ascii="Arial"/>
                <w:sz w:val="21"/>
              </w:rPr>
            </w:pPr>
          </w:p>
          <w:p w14:paraId="1A8F6B3E">
            <w:pPr>
              <w:spacing w:before="49" w:line="227" w:lineRule="auto"/>
              <w:ind w:left="35"/>
              <w:rPr>
                <w:rFonts w:ascii="宋体" w:hAnsi="宋体" w:eastAsia="宋体" w:cs="宋体"/>
                <w:sz w:val="15"/>
                <w:szCs w:val="15"/>
              </w:rPr>
            </w:pPr>
            <w:r>
              <w:rPr>
                <w:rFonts w:ascii="宋体" w:hAnsi="宋体" w:eastAsia="宋体" w:cs="宋体"/>
                <w:spacing w:val="3"/>
                <w:sz w:val="15"/>
                <w:szCs w:val="15"/>
              </w:rPr>
              <w:t>有关单位</w:t>
            </w:r>
          </w:p>
        </w:tc>
        <w:tc>
          <w:tcPr>
            <w:tcW w:w="2395" w:type="dxa"/>
            <w:vAlign w:val="top"/>
          </w:tcPr>
          <w:p w14:paraId="2D6754D9">
            <w:pPr>
              <w:spacing w:line="250" w:lineRule="auto"/>
              <w:rPr>
                <w:rFonts w:ascii="Arial"/>
                <w:sz w:val="21"/>
              </w:rPr>
            </w:pPr>
          </w:p>
          <w:p w14:paraId="04E40667">
            <w:pPr>
              <w:spacing w:line="251" w:lineRule="auto"/>
              <w:rPr>
                <w:rFonts w:ascii="Arial"/>
                <w:sz w:val="21"/>
              </w:rPr>
            </w:pPr>
          </w:p>
          <w:p w14:paraId="437F0626">
            <w:pPr>
              <w:spacing w:line="251" w:lineRule="auto"/>
              <w:rPr>
                <w:rFonts w:ascii="Arial"/>
                <w:sz w:val="21"/>
              </w:rPr>
            </w:pPr>
          </w:p>
          <w:p w14:paraId="2203F8CA">
            <w:pPr>
              <w:spacing w:line="251" w:lineRule="auto"/>
              <w:rPr>
                <w:rFonts w:ascii="Arial"/>
                <w:sz w:val="21"/>
              </w:rPr>
            </w:pPr>
          </w:p>
          <w:p w14:paraId="36878D29">
            <w:pPr>
              <w:spacing w:line="251" w:lineRule="auto"/>
              <w:rPr>
                <w:rFonts w:ascii="Arial"/>
                <w:sz w:val="21"/>
              </w:rPr>
            </w:pPr>
          </w:p>
          <w:p w14:paraId="56637067">
            <w:pPr>
              <w:spacing w:line="251" w:lineRule="auto"/>
              <w:rPr>
                <w:rFonts w:ascii="Arial"/>
                <w:sz w:val="21"/>
              </w:rPr>
            </w:pPr>
          </w:p>
          <w:p w14:paraId="76E295E8">
            <w:pPr>
              <w:spacing w:before="49" w:line="235" w:lineRule="auto"/>
              <w:ind w:left="35" w:right="27" w:firstLine="20"/>
              <w:jc w:val="both"/>
              <w:rPr>
                <w:rFonts w:ascii="宋体" w:hAnsi="宋体" w:eastAsia="宋体" w:cs="宋体"/>
                <w:sz w:val="15"/>
                <w:szCs w:val="15"/>
              </w:rPr>
            </w:pPr>
            <w:r>
              <w:rPr>
                <w:rFonts w:ascii="宋体" w:hAnsi="宋体" w:eastAsia="宋体" w:cs="宋体"/>
                <w:spacing w:val="3"/>
                <w:sz w:val="15"/>
                <w:szCs w:val="15"/>
              </w:rPr>
              <w:t>申请人可按要求自行编制或委托中</w:t>
            </w:r>
            <w:r>
              <w:rPr>
                <w:rFonts w:ascii="宋体" w:hAnsi="宋体" w:eastAsia="宋体" w:cs="宋体"/>
                <w:sz w:val="15"/>
                <w:szCs w:val="15"/>
              </w:rPr>
              <w:t xml:space="preserve"> </w:t>
            </w:r>
            <w:r>
              <w:rPr>
                <w:rFonts w:ascii="宋体" w:hAnsi="宋体" w:eastAsia="宋体" w:cs="宋体"/>
                <w:spacing w:val="4"/>
                <w:sz w:val="15"/>
                <w:szCs w:val="15"/>
              </w:rPr>
              <w:t>介机构编制，审批部门不得以任何</w:t>
            </w:r>
            <w:r>
              <w:rPr>
                <w:rFonts w:ascii="宋体" w:hAnsi="宋体" w:eastAsia="宋体" w:cs="宋体"/>
                <w:spacing w:val="6"/>
                <w:sz w:val="15"/>
                <w:szCs w:val="15"/>
              </w:rPr>
              <w:t xml:space="preserve"> </w:t>
            </w:r>
            <w:r>
              <w:rPr>
                <w:rFonts w:ascii="宋体" w:hAnsi="宋体" w:eastAsia="宋体" w:cs="宋体"/>
                <w:spacing w:val="4"/>
                <w:sz w:val="15"/>
                <w:szCs w:val="15"/>
              </w:rPr>
              <w:t>形式要求申请人必须委托特定中介</w:t>
            </w:r>
            <w:r>
              <w:rPr>
                <w:rFonts w:ascii="宋体" w:hAnsi="宋体" w:eastAsia="宋体" w:cs="宋体"/>
                <w:spacing w:val="6"/>
                <w:sz w:val="15"/>
                <w:szCs w:val="15"/>
              </w:rPr>
              <w:t xml:space="preserve"> </w:t>
            </w:r>
            <w:r>
              <w:rPr>
                <w:rFonts w:ascii="宋体" w:hAnsi="宋体" w:eastAsia="宋体" w:cs="宋体"/>
                <w:spacing w:val="3"/>
                <w:sz w:val="15"/>
                <w:szCs w:val="15"/>
              </w:rPr>
              <w:t>机构提供服务。</w:t>
            </w:r>
          </w:p>
        </w:tc>
        <w:tc>
          <w:tcPr>
            <w:tcW w:w="415" w:type="dxa"/>
            <w:vAlign w:val="top"/>
          </w:tcPr>
          <w:p w14:paraId="1C15CCA4">
            <w:pPr>
              <w:spacing w:line="242" w:lineRule="auto"/>
              <w:rPr>
                <w:rFonts w:ascii="Arial"/>
                <w:sz w:val="21"/>
              </w:rPr>
            </w:pPr>
          </w:p>
          <w:p w14:paraId="3808C03A">
            <w:pPr>
              <w:spacing w:line="242" w:lineRule="auto"/>
              <w:rPr>
                <w:rFonts w:ascii="Arial"/>
                <w:sz w:val="21"/>
              </w:rPr>
            </w:pPr>
          </w:p>
          <w:p w14:paraId="462B7682">
            <w:pPr>
              <w:spacing w:line="242" w:lineRule="auto"/>
              <w:rPr>
                <w:rFonts w:ascii="Arial"/>
                <w:sz w:val="21"/>
              </w:rPr>
            </w:pPr>
          </w:p>
          <w:p w14:paraId="5DF19B6E">
            <w:pPr>
              <w:spacing w:line="243" w:lineRule="auto"/>
              <w:rPr>
                <w:rFonts w:ascii="Arial"/>
                <w:sz w:val="21"/>
              </w:rPr>
            </w:pPr>
          </w:p>
          <w:p w14:paraId="3F67DA67">
            <w:pPr>
              <w:spacing w:line="243" w:lineRule="auto"/>
              <w:rPr>
                <w:rFonts w:ascii="Arial"/>
                <w:sz w:val="21"/>
              </w:rPr>
            </w:pPr>
          </w:p>
          <w:p w14:paraId="6C6D3955">
            <w:pPr>
              <w:spacing w:line="243" w:lineRule="auto"/>
              <w:rPr>
                <w:rFonts w:ascii="Arial"/>
                <w:sz w:val="21"/>
              </w:rPr>
            </w:pPr>
          </w:p>
          <w:p w14:paraId="79E08CDA">
            <w:pPr>
              <w:spacing w:line="243" w:lineRule="auto"/>
              <w:rPr>
                <w:rFonts w:ascii="Arial"/>
                <w:sz w:val="21"/>
              </w:rPr>
            </w:pPr>
          </w:p>
          <w:p w14:paraId="2D751F41">
            <w:pPr>
              <w:spacing w:before="49" w:line="233" w:lineRule="auto"/>
              <w:ind w:left="42" w:right="56" w:hanging="3"/>
              <w:rPr>
                <w:rFonts w:ascii="宋体" w:hAnsi="宋体" w:eastAsia="宋体" w:cs="宋体"/>
                <w:sz w:val="15"/>
                <w:szCs w:val="15"/>
              </w:rPr>
            </w:pPr>
            <w:r>
              <w:rPr>
                <w:rFonts w:ascii="宋体" w:hAnsi="宋体" w:eastAsia="宋体" w:cs="宋体"/>
                <w:spacing w:val="1"/>
                <w:sz w:val="15"/>
                <w:szCs w:val="15"/>
              </w:rPr>
              <w:t>合同</w:t>
            </w:r>
            <w:r>
              <w:rPr>
                <w:rFonts w:ascii="宋体" w:hAnsi="宋体" w:eastAsia="宋体" w:cs="宋体"/>
                <w:sz w:val="15"/>
                <w:szCs w:val="15"/>
              </w:rPr>
              <w:t xml:space="preserve"> 约定</w:t>
            </w:r>
          </w:p>
        </w:tc>
        <w:tc>
          <w:tcPr>
            <w:tcW w:w="556" w:type="dxa"/>
            <w:vAlign w:val="top"/>
          </w:tcPr>
          <w:p w14:paraId="4CC2C39D">
            <w:pPr>
              <w:spacing w:line="242" w:lineRule="auto"/>
              <w:rPr>
                <w:rFonts w:ascii="Arial"/>
                <w:sz w:val="21"/>
              </w:rPr>
            </w:pPr>
          </w:p>
          <w:p w14:paraId="2BBF5B18">
            <w:pPr>
              <w:spacing w:line="242" w:lineRule="auto"/>
              <w:rPr>
                <w:rFonts w:ascii="Arial"/>
                <w:sz w:val="21"/>
              </w:rPr>
            </w:pPr>
          </w:p>
          <w:p w14:paraId="5047EE0A">
            <w:pPr>
              <w:spacing w:line="242" w:lineRule="auto"/>
              <w:rPr>
                <w:rFonts w:ascii="Arial"/>
                <w:sz w:val="21"/>
              </w:rPr>
            </w:pPr>
          </w:p>
          <w:p w14:paraId="127B9360">
            <w:pPr>
              <w:spacing w:line="243" w:lineRule="auto"/>
              <w:rPr>
                <w:rFonts w:ascii="Arial"/>
                <w:sz w:val="21"/>
              </w:rPr>
            </w:pPr>
          </w:p>
          <w:p w14:paraId="27F8B915">
            <w:pPr>
              <w:spacing w:line="243" w:lineRule="auto"/>
              <w:rPr>
                <w:rFonts w:ascii="Arial"/>
                <w:sz w:val="21"/>
              </w:rPr>
            </w:pPr>
          </w:p>
          <w:p w14:paraId="361AAC48">
            <w:pPr>
              <w:spacing w:line="243" w:lineRule="auto"/>
              <w:rPr>
                <w:rFonts w:ascii="Arial"/>
                <w:sz w:val="21"/>
              </w:rPr>
            </w:pPr>
          </w:p>
          <w:p w14:paraId="13C32A95">
            <w:pPr>
              <w:spacing w:line="243" w:lineRule="auto"/>
              <w:rPr>
                <w:rFonts w:ascii="Arial"/>
                <w:sz w:val="21"/>
              </w:rPr>
            </w:pPr>
          </w:p>
          <w:p w14:paraId="17255A02">
            <w:pPr>
              <w:spacing w:before="49" w:line="232" w:lineRule="auto"/>
              <w:ind w:left="38" w:right="43" w:firstLine="4"/>
              <w:rPr>
                <w:rFonts w:ascii="宋体" w:hAnsi="宋体" w:eastAsia="宋体" w:cs="宋体"/>
                <w:sz w:val="15"/>
                <w:szCs w:val="15"/>
              </w:rPr>
            </w:pPr>
            <w:r>
              <w:rPr>
                <w:rFonts w:ascii="宋体" w:hAnsi="宋体" w:eastAsia="宋体" w:cs="宋体"/>
                <w:spacing w:val="1"/>
                <w:sz w:val="15"/>
                <w:szCs w:val="15"/>
              </w:rPr>
              <w:t>市场调</w:t>
            </w:r>
            <w:r>
              <w:rPr>
                <w:rFonts w:ascii="宋体" w:hAnsi="宋体" w:eastAsia="宋体" w:cs="宋体"/>
                <w:sz w:val="15"/>
                <w:szCs w:val="15"/>
              </w:rPr>
              <w:t xml:space="preserve"> </w:t>
            </w:r>
            <w:r>
              <w:rPr>
                <w:rFonts w:ascii="宋体" w:hAnsi="宋体" w:eastAsia="宋体" w:cs="宋体"/>
                <w:spacing w:val="2"/>
                <w:sz w:val="15"/>
                <w:szCs w:val="15"/>
              </w:rPr>
              <w:t>节价</w:t>
            </w:r>
          </w:p>
        </w:tc>
        <w:tc>
          <w:tcPr>
            <w:tcW w:w="1418" w:type="dxa"/>
            <w:vAlign w:val="top"/>
          </w:tcPr>
          <w:p w14:paraId="080B9DFF">
            <w:pPr>
              <w:rPr>
                <w:rFonts w:ascii="Arial"/>
                <w:sz w:val="21"/>
              </w:rPr>
            </w:pPr>
          </w:p>
        </w:tc>
      </w:tr>
    </w:tbl>
    <w:p w14:paraId="59FE784B">
      <w:pPr>
        <w:pStyle w:val="2"/>
      </w:pPr>
    </w:p>
    <w:p w14:paraId="4217BCB9">
      <w:pPr>
        <w:sectPr>
          <w:footerReference r:id="rId16" w:type="default"/>
          <w:pgSz w:w="16837" w:h="11905"/>
          <w:pgMar w:top="400" w:right="989" w:bottom="1024" w:left="971" w:header="0" w:footer="669" w:gutter="0"/>
          <w:cols w:space="720" w:num="1"/>
        </w:sectPr>
      </w:pPr>
    </w:p>
    <w:p w14:paraId="112B0930">
      <w:pPr>
        <w:spacing w:line="168" w:lineRule="exact"/>
      </w:pPr>
      <w:r>
        <mc:AlternateContent>
          <mc:Choice Requires="wps">
            <w:drawing>
              <wp:anchor distT="0" distB="0" distL="114300" distR="114300" simplePos="0" relativeHeight="251660288" behindDoc="0" locked="0" layoutInCell="0" allowOverlap="1">
                <wp:simplePos x="0" y="0"/>
                <wp:positionH relativeFrom="page">
                  <wp:posOffset>876300</wp:posOffset>
                </wp:positionH>
                <wp:positionV relativeFrom="page">
                  <wp:posOffset>5693410</wp:posOffset>
                </wp:positionV>
                <wp:extent cx="61595" cy="10795"/>
                <wp:effectExtent l="0" t="0" r="0" b="0"/>
                <wp:wrapNone/>
                <wp:docPr id="2" name="矩形 2"/>
                <wp:cNvGraphicFramePr/>
                <a:graphic xmlns:a="http://schemas.openxmlformats.org/drawingml/2006/main">
                  <a:graphicData uri="http://schemas.microsoft.com/office/word/2010/wordprocessingShape">
                    <wps:wsp>
                      <wps:cNvSpPr/>
                      <wps:spPr>
                        <a:xfrm>
                          <a:off x="0" y="0"/>
                          <a:ext cx="61595" cy="10795"/>
                        </a:xfrm>
                        <a:prstGeom prst="rect">
                          <a:avLst/>
                        </a:prstGeom>
                        <a:solidFill>
                          <a:srgbClr val="BABABA"/>
                        </a:solidFill>
                        <a:ln>
                          <a:noFill/>
                        </a:ln>
                      </wps:spPr>
                      <wps:bodyPr upright="1"/>
                    </wps:wsp>
                  </a:graphicData>
                </a:graphic>
              </wp:anchor>
            </w:drawing>
          </mc:Choice>
          <mc:Fallback>
            <w:pict>
              <v:rect id="_x0000_s1026" o:spid="_x0000_s1026" o:spt="1" style="position:absolute;left:0pt;margin-left:69pt;margin-top:448.3pt;height:0.85pt;width:4.85pt;mso-position-horizontal-relative:page;mso-position-vertical-relative:page;z-index:251660288;mso-width-relative:page;mso-height-relative:page;" fillcolor="#BABABA" filled="t" stroked="f" coordsize="21600,21600" o:allowincell="f" o:gfxdata="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">
                <v:fill on="t" focussize="0,0"/>
                <v:stroke on="f"/>
                <v:imagedata o:title=""/>
                <o:lock v:ext="edit" aspectratio="f"/>
              </v:rect>
            </w:pict>
          </mc:Fallback>
        </mc:AlternateContent>
      </w:r>
    </w:p>
    <w:tbl>
      <w:tblPr>
        <w:tblStyle w:val="5"/>
        <w:tblW w:w="14860" w:type="dxa"/>
        <w:tblInd w:w="7" w:type="dxa"/>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
      <w:tblGrid>
        <w:gridCol w:w="414"/>
        <w:gridCol w:w="1103"/>
        <w:gridCol w:w="1304"/>
        <w:gridCol w:w="5169"/>
        <w:gridCol w:w="1220"/>
        <w:gridCol w:w="866"/>
        <w:gridCol w:w="2395"/>
        <w:gridCol w:w="415"/>
        <w:gridCol w:w="556"/>
        <w:gridCol w:w="1418"/>
      </w:tblGrid>
      <w:tr w14:paraId="1F92D485">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664" w:hRule="atLeast"/>
        </w:trPr>
        <w:tc>
          <w:tcPr>
            <w:tcW w:w="414" w:type="dxa"/>
            <w:vAlign w:val="top"/>
          </w:tcPr>
          <w:p w14:paraId="32F85967">
            <w:pPr>
              <w:spacing w:before="260" w:line="228" w:lineRule="auto"/>
              <w:ind w:left="53"/>
              <w:rPr>
                <w:rFonts w:ascii="宋体" w:hAnsi="宋体" w:eastAsia="宋体" w:cs="宋体"/>
                <w:sz w:val="15"/>
                <w:szCs w:val="15"/>
              </w:rPr>
            </w:pPr>
            <w:r>
              <w:rPr>
                <w:rFonts w:ascii="宋体" w:hAnsi="宋体" w:eastAsia="宋体" w:cs="宋体"/>
                <w:b/>
                <w:bCs/>
                <w:spacing w:val="1"/>
                <w:sz w:val="15"/>
                <w:szCs w:val="15"/>
              </w:rPr>
              <w:t>序号</w:t>
            </w:r>
          </w:p>
        </w:tc>
        <w:tc>
          <w:tcPr>
            <w:tcW w:w="1103" w:type="dxa"/>
            <w:vAlign w:val="top"/>
          </w:tcPr>
          <w:p w14:paraId="35760EB0">
            <w:pPr>
              <w:spacing w:before="164" w:line="233" w:lineRule="auto"/>
              <w:ind w:left="237" w:right="231" w:firstLine="14"/>
              <w:rPr>
                <w:rFonts w:ascii="宋体" w:hAnsi="宋体" w:eastAsia="宋体" w:cs="宋体"/>
                <w:sz w:val="15"/>
                <w:szCs w:val="15"/>
              </w:rPr>
            </w:pPr>
            <w:r>
              <w:rPr>
                <w:rFonts w:ascii="宋体" w:hAnsi="宋体" w:eastAsia="宋体" w:cs="宋体"/>
                <w:b/>
                <w:bCs/>
                <w:spacing w:val="-1"/>
                <w:sz w:val="15"/>
                <w:szCs w:val="15"/>
              </w:rPr>
              <w:t>中介服务</w:t>
            </w:r>
            <w:r>
              <w:rPr>
                <w:rFonts w:ascii="宋体" w:hAnsi="宋体" w:eastAsia="宋体" w:cs="宋体"/>
                <w:spacing w:val="1"/>
                <w:sz w:val="15"/>
                <w:szCs w:val="15"/>
              </w:rPr>
              <w:t xml:space="preserve"> </w:t>
            </w:r>
            <w:r>
              <w:rPr>
                <w:rFonts w:ascii="宋体" w:hAnsi="宋体" w:eastAsia="宋体" w:cs="宋体"/>
                <w:b/>
                <w:bCs/>
                <w:spacing w:val="3"/>
                <w:sz w:val="15"/>
                <w:szCs w:val="15"/>
              </w:rPr>
              <w:t>事项名称</w:t>
            </w:r>
          </w:p>
        </w:tc>
        <w:tc>
          <w:tcPr>
            <w:tcW w:w="1304" w:type="dxa"/>
            <w:vAlign w:val="top"/>
          </w:tcPr>
          <w:p w14:paraId="2783C879">
            <w:pPr>
              <w:spacing w:before="164" w:line="233" w:lineRule="auto"/>
              <w:ind w:left="190" w:right="16" w:hanging="164"/>
              <w:rPr>
                <w:rFonts w:ascii="宋体" w:hAnsi="宋体" w:eastAsia="宋体" w:cs="宋体"/>
                <w:sz w:val="15"/>
                <w:szCs w:val="15"/>
              </w:rPr>
            </w:pPr>
            <w:r>
              <w:rPr>
                <w:rFonts w:ascii="宋体" w:hAnsi="宋体" w:eastAsia="宋体" w:cs="宋体"/>
                <w:b/>
                <w:bCs/>
                <w:spacing w:val="4"/>
                <w:sz w:val="15"/>
                <w:szCs w:val="15"/>
              </w:rPr>
              <w:t>对应工程建设项目</w:t>
            </w:r>
            <w:r>
              <w:rPr>
                <w:rFonts w:ascii="宋体" w:hAnsi="宋体" w:eastAsia="宋体" w:cs="宋体"/>
                <w:sz w:val="15"/>
                <w:szCs w:val="15"/>
              </w:rPr>
              <w:t xml:space="preserve"> </w:t>
            </w:r>
            <w:r>
              <w:rPr>
                <w:rFonts w:ascii="宋体" w:hAnsi="宋体" w:eastAsia="宋体" w:cs="宋体"/>
                <w:b/>
                <w:bCs/>
                <w:spacing w:val="2"/>
                <w:sz w:val="15"/>
                <w:szCs w:val="15"/>
              </w:rPr>
              <w:t>审批事项名称</w:t>
            </w:r>
          </w:p>
        </w:tc>
        <w:tc>
          <w:tcPr>
            <w:tcW w:w="5169" w:type="dxa"/>
            <w:vAlign w:val="top"/>
          </w:tcPr>
          <w:p w14:paraId="41735C5A">
            <w:pPr>
              <w:spacing w:before="259" w:line="226" w:lineRule="auto"/>
              <w:ind w:left="1730"/>
              <w:rPr>
                <w:rFonts w:ascii="宋体" w:hAnsi="宋体" w:eastAsia="宋体" w:cs="宋体"/>
                <w:sz w:val="15"/>
                <w:szCs w:val="15"/>
              </w:rPr>
            </w:pPr>
            <w:r>
              <w:rPr>
                <w:rFonts w:ascii="宋体" w:hAnsi="宋体" w:eastAsia="宋体" w:cs="宋体"/>
                <w:b/>
                <w:bCs/>
                <w:spacing w:val="4"/>
                <w:sz w:val="15"/>
                <w:szCs w:val="15"/>
              </w:rPr>
              <w:t>设置中介服务事项的依据</w:t>
            </w:r>
          </w:p>
        </w:tc>
        <w:tc>
          <w:tcPr>
            <w:tcW w:w="1220" w:type="dxa"/>
            <w:vAlign w:val="top"/>
          </w:tcPr>
          <w:p w14:paraId="01A7A1D9">
            <w:pPr>
              <w:spacing w:before="164" w:line="232" w:lineRule="auto"/>
              <w:ind w:left="380" w:right="46" w:hanging="296"/>
              <w:rPr>
                <w:rFonts w:ascii="宋体" w:hAnsi="宋体" w:eastAsia="宋体" w:cs="宋体"/>
                <w:sz w:val="15"/>
                <w:szCs w:val="15"/>
              </w:rPr>
            </w:pPr>
            <w:r>
              <w:rPr>
                <w:rFonts w:ascii="宋体" w:hAnsi="宋体" w:eastAsia="宋体" w:cs="宋体"/>
                <w:b/>
                <w:bCs/>
                <w:spacing w:val="1"/>
                <w:sz w:val="15"/>
                <w:szCs w:val="15"/>
              </w:rPr>
              <w:t>中介服务事项实</w:t>
            </w:r>
            <w:r>
              <w:rPr>
                <w:rFonts w:ascii="宋体" w:hAnsi="宋体" w:eastAsia="宋体" w:cs="宋体"/>
                <w:spacing w:val="5"/>
                <w:sz w:val="15"/>
                <w:szCs w:val="15"/>
              </w:rPr>
              <w:t xml:space="preserve"> </w:t>
            </w:r>
            <w:r>
              <w:rPr>
                <w:rFonts w:ascii="宋体" w:hAnsi="宋体" w:eastAsia="宋体" w:cs="宋体"/>
                <w:b/>
                <w:bCs/>
                <w:spacing w:val="2"/>
                <w:sz w:val="15"/>
                <w:szCs w:val="15"/>
              </w:rPr>
              <w:t>施机构</w:t>
            </w:r>
          </w:p>
        </w:tc>
        <w:tc>
          <w:tcPr>
            <w:tcW w:w="866" w:type="dxa"/>
            <w:vAlign w:val="top"/>
          </w:tcPr>
          <w:p w14:paraId="5982506E">
            <w:pPr>
              <w:spacing w:before="164" w:line="232" w:lineRule="auto"/>
              <w:ind w:left="49" w:right="25"/>
              <w:rPr>
                <w:rFonts w:ascii="宋体" w:hAnsi="宋体" w:eastAsia="宋体" w:cs="宋体"/>
                <w:sz w:val="15"/>
                <w:szCs w:val="15"/>
              </w:rPr>
            </w:pPr>
            <w:r>
              <w:rPr>
                <w:rFonts w:ascii="宋体" w:hAnsi="宋体" w:eastAsia="宋体" w:cs="宋体"/>
                <w:b/>
                <w:bCs/>
                <w:spacing w:val="3"/>
                <w:sz w:val="15"/>
                <w:szCs w:val="15"/>
              </w:rPr>
              <w:t>对应行政审</w:t>
            </w:r>
            <w:r>
              <w:rPr>
                <w:rFonts w:ascii="宋体" w:hAnsi="宋体" w:eastAsia="宋体" w:cs="宋体"/>
                <w:spacing w:val="2"/>
                <w:sz w:val="15"/>
                <w:szCs w:val="15"/>
              </w:rPr>
              <w:t xml:space="preserve"> </w:t>
            </w:r>
            <w:r>
              <w:rPr>
                <w:rFonts w:ascii="宋体" w:hAnsi="宋体" w:eastAsia="宋体" w:cs="宋体"/>
                <w:b/>
                <w:bCs/>
                <w:spacing w:val="3"/>
                <w:sz w:val="15"/>
                <w:szCs w:val="15"/>
              </w:rPr>
              <w:t>批实施机关</w:t>
            </w:r>
          </w:p>
        </w:tc>
        <w:tc>
          <w:tcPr>
            <w:tcW w:w="2395" w:type="dxa"/>
            <w:vAlign w:val="top"/>
          </w:tcPr>
          <w:p w14:paraId="253966C4">
            <w:pPr>
              <w:spacing w:before="260" w:line="227" w:lineRule="auto"/>
              <w:ind w:left="899"/>
              <w:rPr>
                <w:rFonts w:ascii="宋体" w:hAnsi="宋体" w:eastAsia="宋体" w:cs="宋体"/>
                <w:sz w:val="15"/>
                <w:szCs w:val="15"/>
              </w:rPr>
            </w:pPr>
            <w:r>
              <w:rPr>
                <w:rFonts w:ascii="宋体" w:hAnsi="宋体" w:eastAsia="宋体" w:cs="宋体"/>
                <w:b/>
                <w:bCs/>
                <w:spacing w:val="2"/>
                <w:sz w:val="15"/>
                <w:szCs w:val="15"/>
              </w:rPr>
              <w:t>实施要求</w:t>
            </w:r>
          </w:p>
        </w:tc>
        <w:tc>
          <w:tcPr>
            <w:tcW w:w="415" w:type="dxa"/>
            <w:vAlign w:val="top"/>
          </w:tcPr>
          <w:p w14:paraId="4ECCE943">
            <w:pPr>
              <w:spacing w:before="164" w:line="233" w:lineRule="auto"/>
              <w:ind w:left="69" w:right="31" w:hanging="7"/>
              <w:rPr>
                <w:rFonts w:ascii="宋体" w:hAnsi="宋体" w:eastAsia="宋体" w:cs="宋体"/>
                <w:sz w:val="15"/>
                <w:szCs w:val="15"/>
              </w:rPr>
            </w:pPr>
            <w:r>
              <w:rPr>
                <w:rFonts w:ascii="宋体" w:hAnsi="宋体" w:eastAsia="宋体" w:cs="宋体"/>
                <w:b/>
                <w:bCs/>
                <w:spacing w:val="1"/>
                <w:sz w:val="15"/>
                <w:szCs w:val="15"/>
              </w:rPr>
              <w:t>服务</w:t>
            </w:r>
            <w:r>
              <w:rPr>
                <w:rFonts w:ascii="宋体" w:hAnsi="宋体" w:eastAsia="宋体" w:cs="宋体"/>
                <w:sz w:val="15"/>
                <w:szCs w:val="15"/>
              </w:rPr>
              <w:t xml:space="preserve"> </w:t>
            </w:r>
            <w:r>
              <w:rPr>
                <w:rFonts w:ascii="宋体" w:hAnsi="宋体" w:eastAsia="宋体" w:cs="宋体"/>
                <w:b/>
                <w:bCs/>
                <w:spacing w:val="-3"/>
                <w:sz w:val="15"/>
                <w:szCs w:val="15"/>
              </w:rPr>
              <w:t>时限</w:t>
            </w:r>
          </w:p>
        </w:tc>
        <w:tc>
          <w:tcPr>
            <w:tcW w:w="556" w:type="dxa"/>
            <w:vAlign w:val="top"/>
          </w:tcPr>
          <w:p w14:paraId="1042F47C">
            <w:pPr>
              <w:spacing w:before="164" w:line="233" w:lineRule="auto"/>
              <w:ind w:left="132" w:right="102" w:firstLine="4"/>
              <w:rPr>
                <w:rFonts w:ascii="宋体" w:hAnsi="宋体" w:eastAsia="宋体" w:cs="宋体"/>
                <w:sz w:val="15"/>
                <w:szCs w:val="15"/>
              </w:rPr>
            </w:pPr>
            <w:r>
              <w:rPr>
                <w:rFonts w:ascii="宋体" w:hAnsi="宋体" w:eastAsia="宋体" w:cs="宋体"/>
                <w:b/>
                <w:bCs/>
                <w:spacing w:val="-2"/>
                <w:sz w:val="15"/>
                <w:szCs w:val="15"/>
              </w:rPr>
              <w:t>收费</w:t>
            </w:r>
            <w:r>
              <w:rPr>
                <w:rFonts w:ascii="宋体" w:hAnsi="宋体" w:eastAsia="宋体" w:cs="宋体"/>
                <w:sz w:val="15"/>
                <w:szCs w:val="15"/>
              </w:rPr>
              <w:t xml:space="preserve"> </w:t>
            </w:r>
            <w:r>
              <w:rPr>
                <w:rFonts w:ascii="宋体" w:hAnsi="宋体" w:eastAsia="宋体" w:cs="宋体"/>
                <w:b/>
                <w:bCs/>
                <w:spacing w:val="1"/>
                <w:sz w:val="15"/>
                <w:szCs w:val="15"/>
              </w:rPr>
              <w:t>标准</w:t>
            </w:r>
          </w:p>
        </w:tc>
        <w:tc>
          <w:tcPr>
            <w:tcW w:w="1418" w:type="dxa"/>
            <w:vAlign w:val="top"/>
          </w:tcPr>
          <w:p w14:paraId="069E8B24">
            <w:pPr>
              <w:spacing w:before="260" w:line="228" w:lineRule="auto"/>
              <w:ind w:left="564"/>
              <w:rPr>
                <w:rFonts w:ascii="宋体" w:hAnsi="宋体" w:eastAsia="宋体" w:cs="宋体"/>
                <w:sz w:val="15"/>
                <w:szCs w:val="15"/>
              </w:rPr>
            </w:pPr>
            <w:r>
              <w:rPr>
                <w:rFonts w:ascii="宋体" w:hAnsi="宋体" w:eastAsia="宋体" w:cs="宋体"/>
                <w:b/>
                <w:bCs/>
                <w:sz w:val="15"/>
                <w:szCs w:val="15"/>
              </w:rPr>
              <w:t>备注</w:t>
            </w:r>
          </w:p>
        </w:tc>
      </w:tr>
      <w:tr w14:paraId="6111ACC2">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3837" w:hRule="atLeast"/>
        </w:trPr>
        <w:tc>
          <w:tcPr>
            <w:tcW w:w="414" w:type="dxa"/>
            <w:vAlign w:val="top"/>
          </w:tcPr>
          <w:p w14:paraId="390E9AFE">
            <w:pPr>
              <w:spacing w:line="258" w:lineRule="auto"/>
              <w:rPr>
                <w:rFonts w:ascii="Arial"/>
                <w:sz w:val="21"/>
              </w:rPr>
            </w:pPr>
          </w:p>
          <w:p w14:paraId="29CB760A">
            <w:pPr>
              <w:spacing w:line="258" w:lineRule="auto"/>
              <w:rPr>
                <w:rFonts w:ascii="Arial"/>
                <w:sz w:val="21"/>
              </w:rPr>
            </w:pPr>
          </w:p>
          <w:p w14:paraId="51CD93E5">
            <w:pPr>
              <w:spacing w:line="258" w:lineRule="auto"/>
              <w:rPr>
                <w:rFonts w:ascii="Arial"/>
                <w:sz w:val="21"/>
              </w:rPr>
            </w:pPr>
          </w:p>
          <w:p w14:paraId="56766A98">
            <w:pPr>
              <w:spacing w:line="258" w:lineRule="auto"/>
              <w:rPr>
                <w:rFonts w:ascii="Arial"/>
                <w:sz w:val="21"/>
              </w:rPr>
            </w:pPr>
          </w:p>
          <w:p w14:paraId="5472F592">
            <w:pPr>
              <w:spacing w:line="258" w:lineRule="auto"/>
              <w:rPr>
                <w:rFonts w:ascii="Arial"/>
                <w:sz w:val="21"/>
              </w:rPr>
            </w:pPr>
          </w:p>
          <w:p w14:paraId="2DF1E87E">
            <w:pPr>
              <w:spacing w:line="258" w:lineRule="auto"/>
              <w:rPr>
                <w:rFonts w:ascii="Arial"/>
                <w:sz w:val="21"/>
              </w:rPr>
            </w:pPr>
          </w:p>
          <w:p w14:paraId="2417A66E">
            <w:pPr>
              <w:spacing w:line="258" w:lineRule="auto"/>
              <w:rPr>
                <w:rFonts w:ascii="Arial"/>
                <w:sz w:val="21"/>
              </w:rPr>
            </w:pPr>
          </w:p>
          <w:p w14:paraId="5302ED56">
            <w:pPr>
              <w:spacing w:before="44" w:line="194" w:lineRule="auto"/>
              <w:ind w:left="133"/>
              <w:rPr>
                <w:rFonts w:ascii="Times New Roman" w:hAnsi="Times New Roman" w:eastAsia="Times New Roman" w:cs="Times New Roman"/>
                <w:sz w:val="15"/>
                <w:szCs w:val="15"/>
              </w:rPr>
            </w:pPr>
            <w:r>
              <w:rPr>
                <w:rFonts w:ascii="Times New Roman" w:hAnsi="Times New Roman" w:eastAsia="Times New Roman" w:cs="Times New Roman"/>
                <w:spacing w:val="-1"/>
                <w:sz w:val="15"/>
                <w:szCs w:val="15"/>
              </w:rPr>
              <w:t>35</w:t>
            </w:r>
          </w:p>
        </w:tc>
        <w:tc>
          <w:tcPr>
            <w:tcW w:w="1103" w:type="dxa"/>
            <w:vAlign w:val="top"/>
          </w:tcPr>
          <w:p w14:paraId="1C0C36D1">
            <w:pPr>
              <w:spacing w:line="278" w:lineRule="auto"/>
              <w:rPr>
                <w:rFonts w:ascii="Arial"/>
                <w:sz w:val="21"/>
              </w:rPr>
            </w:pPr>
          </w:p>
          <w:p w14:paraId="6B8DC7BD">
            <w:pPr>
              <w:spacing w:line="278" w:lineRule="auto"/>
              <w:rPr>
                <w:rFonts w:ascii="Arial"/>
                <w:sz w:val="21"/>
              </w:rPr>
            </w:pPr>
          </w:p>
          <w:p w14:paraId="0B37CD0E">
            <w:pPr>
              <w:spacing w:line="279" w:lineRule="auto"/>
              <w:rPr>
                <w:rFonts w:ascii="Arial"/>
                <w:sz w:val="21"/>
              </w:rPr>
            </w:pPr>
          </w:p>
          <w:p w14:paraId="72F3961B">
            <w:pPr>
              <w:spacing w:line="279" w:lineRule="auto"/>
              <w:rPr>
                <w:rFonts w:ascii="Arial"/>
                <w:sz w:val="21"/>
              </w:rPr>
            </w:pPr>
          </w:p>
          <w:p w14:paraId="253E4C86">
            <w:pPr>
              <w:spacing w:before="49" w:line="237" w:lineRule="auto"/>
              <w:ind w:left="25" w:right="138" w:firstLine="1"/>
              <w:jc w:val="both"/>
              <w:rPr>
                <w:rFonts w:ascii="宋体" w:hAnsi="宋体" w:eastAsia="宋体" w:cs="宋体"/>
                <w:sz w:val="15"/>
                <w:szCs w:val="15"/>
              </w:rPr>
            </w:pPr>
            <w:r>
              <w:rPr>
                <w:rFonts w:ascii="宋体" w:hAnsi="宋体" w:eastAsia="宋体" w:cs="宋体"/>
                <w:spacing w:val="3"/>
                <w:sz w:val="15"/>
                <w:szCs w:val="15"/>
              </w:rPr>
              <w:t>历史文化街区</w:t>
            </w:r>
            <w:r>
              <w:rPr>
                <w:rFonts w:ascii="宋体" w:hAnsi="宋体" w:eastAsia="宋体" w:cs="宋体"/>
                <w:spacing w:val="2"/>
                <w:sz w:val="15"/>
                <w:szCs w:val="15"/>
              </w:rPr>
              <w:t xml:space="preserve"> </w:t>
            </w:r>
            <w:r>
              <w:rPr>
                <w:rFonts w:ascii="宋体" w:hAnsi="宋体" w:eastAsia="宋体" w:cs="宋体"/>
                <w:spacing w:val="3"/>
                <w:sz w:val="15"/>
                <w:szCs w:val="15"/>
              </w:rPr>
              <w:t>、名镇、名村</w:t>
            </w:r>
            <w:r>
              <w:rPr>
                <w:rFonts w:ascii="宋体" w:hAnsi="宋体" w:eastAsia="宋体" w:cs="宋体"/>
                <w:spacing w:val="4"/>
                <w:sz w:val="15"/>
                <w:szCs w:val="15"/>
              </w:rPr>
              <w:t xml:space="preserve"> </w:t>
            </w:r>
            <w:r>
              <w:rPr>
                <w:rFonts w:ascii="宋体" w:hAnsi="宋体" w:eastAsia="宋体" w:cs="宋体"/>
                <w:spacing w:val="3"/>
                <w:sz w:val="15"/>
                <w:szCs w:val="15"/>
              </w:rPr>
              <w:t>核心保护范围</w:t>
            </w:r>
            <w:r>
              <w:rPr>
                <w:rFonts w:ascii="宋体" w:hAnsi="宋体" w:eastAsia="宋体" w:cs="宋体"/>
                <w:spacing w:val="4"/>
                <w:sz w:val="15"/>
                <w:szCs w:val="15"/>
              </w:rPr>
              <w:t xml:space="preserve"> </w:t>
            </w:r>
            <w:r>
              <w:rPr>
                <w:rFonts w:ascii="宋体" w:hAnsi="宋体" w:eastAsia="宋体" w:cs="宋体"/>
                <w:spacing w:val="3"/>
                <w:sz w:val="15"/>
                <w:szCs w:val="15"/>
              </w:rPr>
              <w:t>内拆除历史建</w:t>
            </w:r>
            <w:r>
              <w:rPr>
                <w:rFonts w:ascii="宋体" w:hAnsi="宋体" w:eastAsia="宋体" w:cs="宋体"/>
                <w:spacing w:val="4"/>
                <w:sz w:val="15"/>
                <w:szCs w:val="15"/>
              </w:rPr>
              <w:t xml:space="preserve"> </w:t>
            </w:r>
            <w:r>
              <w:rPr>
                <w:rFonts w:ascii="宋体" w:hAnsi="宋体" w:eastAsia="宋体" w:cs="宋体"/>
                <w:spacing w:val="3"/>
                <w:sz w:val="15"/>
                <w:szCs w:val="15"/>
              </w:rPr>
              <w:t>筑以外的建筑</w:t>
            </w:r>
            <w:r>
              <w:rPr>
                <w:rFonts w:ascii="宋体" w:hAnsi="宋体" w:eastAsia="宋体" w:cs="宋体"/>
                <w:spacing w:val="4"/>
                <w:sz w:val="15"/>
                <w:szCs w:val="15"/>
              </w:rPr>
              <w:t xml:space="preserve"> </w:t>
            </w:r>
            <w:r>
              <w:rPr>
                <w:rFonts w:ascii="宋体" w:hAnsi="宋体" w:eastAsia="宋体" w:cs="宋体"/>
                <w:spacing w:val="3"/>
                <w:sz w:val="15"/>
                <w:szCs w:val="15"/>
              </w:rPr>
              <w:t>物、构筑物或</w:t>
            </w:r>
            <w:r>
              <w:rPr>
                <w:rFonts w:ascii="宋体" w:hAnsi="宋体" w:eastAsia="宋体" w:cs="宋体"/>
                <w:spacing w:val="4"/>
                <w:sz w:val="15"/>
                <w:szCs w:val="15"/>
              </w:rPr>
              <w:t xml:space="preserve"> </w:t>
            </w:r>
            <w:r>
              <w:rPr>
                <w:rFonts w:ascii="宋体" w:hAnsi="宋体" w:eastAsia="宋体" w:cs="宋体"/>
                <w:spacing w:val="3"/>
                <w:sz w:val="15"/>
                <w:szCs w:val="15"/>
              </w:rPr>
              <w:t>者其他设施方</w:t>
            </w:r>
            <w:r>
              <w:rPr>
                <w:rFonts w:ascii="宋体" w:hAnsi="宋体" w:eastAsia="宋体" w:cs="宋体"/>
                <w:spacing w:val="4"/>
                <w:sz w:val="15"/>
                <w:szCs w:val="15"/>
              </w:rPr>
              <w:t xml:space="preserve"> </w:t>
            </w:r>
            <w:r>
              <w:rPr>
                <w:rFonts w:ascii="宋体" w:hAnsi="宋体" w:eastAsia="宋体" w:cs="宋体"/>
                <w:sz w:val="15"/>
                <w:szCs w:val="15"/>
              </w:rPr>
              <w:t>案</w:t>
            </w:r>
          </w:p>
        </w:tc>
        <w:tc>
          <w:tcPr>
            <w:tcW w:w="1304" w:type="dxa"/>
            <w:vAlign w:val="top"/>
          </w:tcPr>
          <w:p w14:paraId="5F5EF5B6">
            <w:pPr>
              <w:spacing w:line="261" w:lineRule="auto"/>
              <w:rPr>
                <w:rFonts w:ascii="Arial"/>
                <w:sz w:val="21"/>
              </w:rPr>
            </w:pPr>
          </w:p>
          <w:p w14:paraId="649E946A">
            <w:pPr>
              <w:spacing w:line="261" w:lineRule="auto"/>
              <w:rPr>
                <w:rFonts w:ascii="Arial"/>
                <w:sz w:val="21"/>
              </w:rPr>
            </w:pPr>
          </w:p>
          <w:p w14:paraId="3327A27A">
            <w:pPr>
              <w:spacing w:line="262" w:lineRule="auto"/>
              <w:rPr>
                <w:rFonts w:ascii="Arial"/>
                <w:sz w:val="21"/>
              </w:rPr>
            </w:pPr>
          </w:p>
          <w:p w14:paraId="1372FC07">
            <w:pPr>
              <w:spacing w:line="262" w:lineRule="auto"/>
              <w:rPr>
                <w:rFonts w:ascii="Arial"/>
                <w:sz w:val="21"/>
              </w:rPr>
            </w:pPr>
          </w:p>
          <w:p w14:paraId="557C7A50">
            <w:pPr>
              <w:spacing w:line="262" w:lineRule="auto"/>
              <w:rPr>
                <w:rFonts w:ascii="Arial"/>
                <w:sz w:val="21"/>
              </w:rPr>
            </w:pPr>
          </w:p>
          <w:p w14:paraId="739B5726">
            <w:pPr>
              <w:spacing w:before="49" w:line="236" w:lineRule="auto"/>
              <w:ind w:left="26" w:right="28" w:firstLine="2"/>
              <w:rPr>
                <w:rFonts w:ascii="宋体" w:hAnsi="宋体" w:eastAsia="宋体" w:cs="宋体"/>
                <w:sz w:val="15"/>
                <w:szCs w:val="15"/>
              </w:rPr>
            </w:pPr>
            <w:r>
              <w:rPr>
                <w:rFonts w:ascii="宋体" w:hAnsi="宋体" w:eastAsia="宋体" w:cs="宋体"/>
                <w:spacing w:val="3"/>
                <w:sz w:val="15"/>
                <w:szCs w:val="15"/>
              </w:rPr>
              <w:t>历史文化街区、名</w:t>
            </w:r>
            <w:r>
              <w:rPr>
                <w:rFonts w:ascii="宋体" w:hAnsi="宋体" w:eastAsia="宋体" w:cs="宋体"/>
                <w:spacing w:val="4"/>
                <w:sz w:val="15"/>
                <w:szCs w:val="15"/>
              </w:rPr>
              <w:t xml:space="preserve"> 镇、名村核心保护</w:t>
            </w:r>
            <w:r>
              <w:rPr>
                <w:rFonts w:ascii="宋体" w:hAnsi="宋体" w:eastAsia="宋体" w:cs="宋体"/>
                <w:sz w:val="15"/>
                <w:szCs w:val="15"/>
              </w:rPr>
              <w:t xml:space="preserve"> </w:t>
            </w:r>
            <w:r>
              <w:rPr>
                <w:rFonts w:ascii="宋体" w:hAnsi="宋体" w:eastAsia="宋体" w:cs="宋体"/>
                <w:spacing w:val="4"/>
                <w:sz w:val="15"/>
                <w:szCs w:val="15"/>
              </w:rPr>
              <w:t>范围内拆除历史建</w:t>
            </w:r>
            <w:r>
              <w:rPr>
                <w:rFonts w:ascii="宋体" w:hAnsi="宋体" w:eastAsia="宋体" w:cs="宋体"/>
                <w:sz w:val="15"/>
                <w:szCs w:val="15"/>
              </w:rPr>
              <w:t xml:space="preserve"> </w:t>
            </w:r>
            <w:r>
              <w:rPr>
                <w:rFonts w:ascii="宋体" w:hAnsi="宋体" w:eastAsia="宋体" w:cs="宋体"/>
                <w:spacing w:val="4"/>
                <w:sz w:val="15"/>
                <w:szCs w:val="15"/>
              </w:rPr>
              <w:t>筑以外的建筑物、</w:t>
            </w:r>
            <w:r>
              <w:rPr>
                <w:rFonts w:ascii="宋体" w:hAnsi="宋体" w:eastAsia="宋体" w:cs="宋体"/>
                <w:sz w:val="15"/>
                <w:szCs w:val="15"/>
              </w:rPr>
              <w:t xml:space="preserve"> </w:t>
            </w:r>
            <w:r>
              <w:rPr>
                <w:rFonts w:ascii="宋体" w:hAnsi="宋体" w:eastAsia="宋体" w:cs="宋体"/>
                <w:spacing w:val="4"/>
                <w:sz w:val="15"/>
                <w:szCs w:val="15"/>
              </w:rPr>
              <w:t>构筑物或者其他设</w:t>
            </w:r>
            <w:r>
              <w:rPr>
                <w:rFonts w:ascii="宋体" w:hAnsi="宋体" w:eastAsia="宋体" w:cs="宋体"/>
                <w:sz w:val="15"/>
                <w:szCs w:val="15"/>
              </w:rPr>
              <w:t xml:space="preserve"> </w:t>
            </w:r>
            <w:r>
              <w:rPr>
                <w:rFonts w:ascii="宋体" w:hAnsi="宋体" w:eastAsia="宋体" w:cs="宋体"/>
                <w:spacing w:val="2"/>
                <w:sz w:val="15"/>
                <w:szCs w:val="15"/>
              </w:rPr>
              <w:t>施审批。</w:t>
            </w:r>
          </w:p>
        </w:tc>
        <w:tc>
          <w:tcPr>
            <w:tcW w:w="5169" w:type="dxa"/>
            <w:vAlign w:val="top"/>
          </w:tcPr>
          <w:p w14:paraId="4C8329B7">
            <w:pPr>
              <w:spacing w:line="250" w:lineRule="auto"/>
              <w:rPr>
                <w:rFonts w:ascii="Arial"/>
                <w:sz w:val="21"/>
              </w:rPr>
            </w:pPr>
          </w:p>
          <w:p w14:paraId="0CAAC002">
            <w:pPr>
              <w:spacing w:line="250" w:lineRule="auto"/>
              <w:rPr>
                <w:rFonts w:ascii="Arial"/>
                <w:sz w:val="21"/>
              </w:rPr>
            </w:pPr>
          </w:p>
          <w:p w14:paraId="490BB2BE">
            <w:pPr>
              <w:spacing w:line="250" w:lineRule="auto"/>
              <w:rPr>
                <w:rFonts w:ascii="Arial"/>
                <w:sz w:val="21"/>
              </w:rPr>
            </w:pPr>
          </w:p>
          <w:p w14:paraId="53FCDA35">
            <w:pPr>
              <w:spacing w:line="250" w:lineRule="auto"/>
              <w:rPr>
                <w:rFonts w:ascii="Arial"/>
                <w:sz w:val="21"/>
              </w:rPr>
            </w:pPr>
          </w:p>
          <w:p w14:paraId="1A6128EB">
            <w:pPr>
              <w:spacing w:line="250" w:lineRule="auto"/>
              <w:rPr>
                <w:rFonts w:ascii="Arial"/>
                <w:sz w:val="21"/>
              </w:rPr>
            </w:pPr>
          </w:p>
          <w:p w14:paraId="11DAEFAE">
            <w:pPr>
              <w:spacing w:line="250" w:lineRule="auto"/>
              <w:rPr>
                <w:rFonts w:ascii="Arial"/>
                <w:sz w:val="21"/>
              </w:rPr>
            </w:pPr>
          </w:p>
          <w:p w14:paraId="5BB9B8DD">
            <w:pPr>
              <w:spacing w:before="48" w:line="226" w:lineRule="auto"/>
              <w:ind w:left="31"/>
              <w:rPr>
                <w:rFonts w:ascii="宋体" w:hAnsi="宋体" w:eastAsia="宋体" w:cs="宋体"/>
                <w:sz w:val="15"/>
                <w:szCs w:val="15"/>
              </w:rPr>
            </w:pPr>
            <w:r>
              <w:rPr>
                <w:rFonts w:ascii="宋体" w:hAnsi="宋体" w:eastAsia="宋体" w:cs="宋体"/>
                <w:spacing w:val="4"/>
                <w:sz w:val="15"/>
                <w:szCs w:val="15"/>
              </w:rPr>
              <w:t>《历史文化名城名镇名村保护条例》第二十八条在历史文化街区、名镇、</w:t>
            </w:r>
          </w:p>
          <w:p w14:paraId="2FF13883">
            <w:pPr>
              <w:spacing w:before="9" w:line="226" w:lineRule="auto"/>
              <w:ind w:left="30"/>
              <w:rPr>
                <w:rFonts w:ascii="宋体" w:hAnsi="宋体" w:eastAsia="宋体" w:cs="宋体"/>
                <w:sz w:val="15"/>
                <w:szCs w:val="15"/>
              </w:rPr>
            </w:pPr>
            <w:r>
              <w:rPr>
                <w:rFonts w:ascii="宋体" w:hAnsi="宋体" w:eastAsia="宋体" w:cs="宋体"/>
                <w:spacing w:val="4"/>
                <w:sz w:val="15"/>
                <w:szCs w:val="15"/>
              </w:rPr>
              <w:t>名村核心保护范围内，拆除历史建筑以外的建筑物、构筑物或者其他设施</w:t>
            </w:r>
          </w:p>
          <w:p w14:paraId="70DE14E6">
            <w:pPr>
              <w:spacing w:before="10" w:line="226" w:lineRule="auto"/>
              <w:ind w:left="41"/>
              <w:rPr>
                <w:rFonts w:ascii="宋体" w:hAnsi="宋体" w:eastAsia="宋体" w:cs="宋体"/>
                <w:sz w:val="15"/>
                <w:szCs w:val="15"/>
              </w:rPr>
            </w:pPr>
            <w:r>
              <w:rPr>
                <w:rFonts w:ascii="宋体" w:hAnsi="宋体" w:eastAsia="宋体" w:cs="宋体"/>
                <w:spacing w:val="4"/>
                <w:sz w:val="15"/>
                <w:szCs w:val="15"/>
              </w:rPr>
              <w:t>的，应当经城市、县人民政府城乡规划主管部门会同同级文物主管部门批准</w:t>
            </w:r>
          </w:p>
          <w:p w14:paraId="28EF6231">
            <w:pPr>
              <w:spacing w:before="108" w:line="77" w:lineRule="exact"/>
              <w:ind w:left="43"/>
              <w:rPr>
                <w:rFonts w:ascii="宋体" w:hAnsi="宋体" w:eastAsia="宋体" w:cs="宋体"/>
                <w:sz w:val="15"/>
                <w:szCs w:val="15"/>
              </w:rPr>
            </w:pPr>
            <w:r>
              <w:rPr>
                <w:rFonts w:ascii="宋体" w:hAnsi="宋体" w:eastAsia="宋体" w:cs="宋体"/>
                <w:position w:val="1"/>
                <w:sz w:val="15"/>
                <w:szCs w:val="15"/>
              </w:rPr>
              <w:t>。</w:t>
            </w:r>
          </w:p>
        </w:tc>
        <w:tc>
          <w:tcPr>
            <w:tcW w:w="1220" w:type="dxa"/>
            <w:vAlign w:val="top"/>
          </w:tcPr>
          <w:p w14:paraId="39B2F4F9">
            <w:pPr>
              <w:spacing w:line="255" w:lineRule="auto"/>
              <w:rPr>
                <w:rFonts w:ascii="Arial"/>
                <w:sz w:val="21"/>
              </w:rPr>
            </w:pPr>
          </w:p>
          <w:p w14:paraId="707A7F40">
            <w:pPr>
              <w:spacing w:line="255" w:lineRule="auto"/>
              <w:rPr>
                <w:rFonts w:ascii="Arial"/>
                <w:sz w:val="21"/>
              </w:rPr>
            </w:pPr>
          </w:p>
          <w:p w14:paraId="40ADDE61">
            <w:pPr>
              <w:spacing w:line="255" w:lineRule="auto"/>
              <w:rPr>
                <w:rFonts w:ascii="Arial"/>
                <w:sz w:val="21"/>
              </w:rPr>
            </w:pPr>
          </w:p>
          <w:p w14:paraId="6EAEA624">
            <w:pPr>
              <w:spacing w:line="255" w:lineRule="auto"/>
              <w:rPr>
                <w:rFonts w:ascii="Arial"/>
                <w:sz w:val="21"/>
              </w:rPr>
            </w:pPr>
          </w:p>
          <w:p w14:paraId="49F8C563">
            <w:pPr>
              <w:spacing w:line="255" w:lineRule="auto"/>
              <w:rPr>
                <w:rFonts w:ascii="Arial"/>
                <w:sz w:val="21"/>
              </w:rPr>
            </w:pPr>
          </w:p>
          <w:p w14:paraId="1ADF0530">
            <w:pPr>
              <w:spacing w:line="255" w:lineRule="auto"/>
              <w:rPr>
                <w:rFonts w:ascii="Arial"/>
                <w:sz w:val="21"/>
              </w:rPr>
            </w:pPr>
          </w:p>
          <w:p w14:paraId="471E143B">
            <w:pPr>
              <w:spacing w:line="256" w:lineRule="auto"/>
              <w:rPr>
                <w:rFonts w:ascii="Arial"/>
                <w:sz w:val="21"/>
              </w:rPr>
            </w:pPr>
          </w:p>
          <w:p w14:paraId="5562A227">
            <w:pPr>
              <w:spacing w:before="49" w:line="227" w:lineRule="auto"/>
              <w:ind w:left="35"/>
              <w:rPr>
                <w:rFonts w:ascii="宋体" w:hAnsi="宋体" w:eastAsia="宋体" w:cs="宋体"/>
                <w:sz w:val="15"/>
                <w:szCs w:val="15"/>
              </w:rPr>
            </w:pPr>
            <w:r>
              <w:rPr>
                <w:rFonts w:ascii="宋体" w:hAnsi="宋体" w:eastAsia="宋体" w:cs="宋体"/>
                <w:spacing w:val="3"/>
                <w:sz w:val="15"/>
                <w:szCs w:val="15"/>
              </w:rPr>
              <w:t>无资质要求</w:t>
            </w:r>
          </w:p>
        </w:tc>
        <w:tc>
          <w:tcPr>
            <w:tcW w:w="866" w:type="dxa"/>
            <w:vAlign w:val="top"/>
          </w:tcPr>
          <w:p w14:paraId="57AEF220">
            <w:pPr>
              <w:spacing w:line="255" w:lineRule="auto"/>
              <w:rPr>
                <w:rFonts w:ascii="Arial"/>
                <w:sz w:val="21"/>
              </w:rPr>
            </w:pPr>
          </w:p>
          <w:p w14:paraId="17B82160">
            <w:pPr>
              <w:spacing w:line="255" w:lineRule="auto"/>
              <w:rPr>
                <w:rFonts w:ascii="Arial"/>
                <w:sz w:val="21"/>
              </w:rPr>
            </w:pPr>
          </w:p>
          <w:p w14:paraId="64962F08">
            <w:pPr>
              <w:spacing w:line="255" w:lineRule="auto"/>
              <w:rPr>
                <w:rFonts w:ascii="Arial"/>
                <w:sz w:val="21"/>
              </w:rPr>
            </w:pPr>
          </w:p>
          <w:p w14:paraId="49D38086">
            <w:pPr>
              <w:spacing w:line="255" w:lineRule="auto"/>
              <w:rPr>
                <w:rFonts w:ascii="Arial"/>
                <w:sz w:val="21"/>
              </w:rPr>
            </w:pPr>
          </w:p>
          <w:p w14:paraId="0AEDB84D">
            <w:pPr>
              <w:spacing w:line="255" w:lineRule="auto"/>
              <w:rPr>
                <w:rFonts w:ascii="Arial"/>
                <w:sz w:val="21"/>
              </w:rPr>
            </w:pPr>
          </w:p>
          <w:p w14:paraId="36220472">
            <w:pPr>
              <w:spacing w:line="255" w:lineRule="auto"/>
              <w:rPr>
                <w:rFonts w:ascii="Arial"/>
                <w:sz w:val="21"/>
              </w:rPr>
            </w:pPr>
          </w:p>
          <w:p w14:paraId="4BEA16B7">
            <w:pPr>
              <w:spacing w:line="256" w:lineRule="auto"/>
              <w:rPr>
                <w:rFonts w:ascii="Arial"/>
                <w:sz w:val="21"/>
              </w:rPr>
            </w:pPr>
          </w:p>
          <w:p w14:paraId="59FADEB9">
            <w:pPr>
              <w:spacing w:before="49" w:line="227" w:lineRule="auto"/>
              <w:ind w:left="35"/>
              <w:rPr>
                <w:rFonts w:ascii="宋体" w:hAnsi="宋体" w:eastAsia="宋体" w:cs="宋体"/>
                <w:sz w:val="15"/>
                <w:szCs w:val="15"/>
              </w:rPr>
            </w:pPr>
            <w:r>
              <w:rPr>
                <w:rFonts w:ascii="宋体" w:hAnsi="宋体" w:eastAsia="宋体" w:cs="宋体"/>
                <w:spacing w:val="3"/>
                <w:sz w:val="15"/>
                <w:szCs w:val="15"/>
              </w:rPr>
              <w:t>有关单位</w:t>
            </w:r>
          </w:p>
        </w:tc>
        <w:tc>
          <w:tcPr>
            <w:tcW w:w="2395" w:type="dxa"/>
            <w:vAlign w:val="top"/>
          </w:tcPr>
          <w:p w14:paraId="7491A388">
            <w:pPr>
              <w:spacing w:line="250" w:lineRule="auto"/>
              <w:rPr>
                <w:rFonts w:ascii="Arial"/>
                <w:sz w:val="21"/>
              </w:rPr>
            </w:pPr>
          </w:p>
          <w:p w14:paraId="5047E9D8">
            <w:pPr>
              <w:spacing w:line="250" w:lineRule="auto"/>
              <w:rPr>
                <w:rFonts w:ascii="Arial"/>
                <w:sz w:val="21"/>
              </w:rPr>
            </w:pPr>
          </w:p>
          <w:p w14:paraId="7C1BB90F">
            <w:pPr>
              <w:spacing w:line="250" w:lineRule="auto"/>
              <w:rPr>
                <w:rFonts w:ascii="Arial"/>
                <w:sz w:val="21"/>
              </w:rPr>
            </w:pPr>
          </w:p>
          <w:p w14:paraId="1F96FB1D">
            <w:pPr>
              <w:spacing w:line="250" w:lineRule="auto"/>
              <w:rPr>
                <w:rFonts w:ascii="Arial"/>
                <w:sz w:val="21"/>
              </w:rPr>
            </w:pPr>
          </w:p>
          <w:p w14:paraId="6EEB5528">
            <w:pPr>
              <w:spacing w:line="250" w:lineRule="auto"/>
              <w:rPr>
                <w:rFonts w:ascii="Arial"/>
                <w:sz w:val="21"/>
              </w:rPr>
            </w:pPr>
          </w:p>
          <w:p w14:paraId="783C5AC3">
            <w:pPr>
              <w:spacing w:line="251" w:lineRule="auto"/>
              <w:rPr>
                <w:rFonts w:ascii="Arial"/>
                <w:sz w:val="21"/>
              </w:rPr>
            </w:pPr>
          </w:p>
          <w:p w14:paraId="7B3E2BFB">
            <w:pPr>
              <w:spacing w:before="49" w:line="234" w:lineRule="auto"/>
              <w:ind w:left="35" w:right="27" w:firstLine="20"/>
              <w:jc w:val="both"/>
              <w:rPr>
                <w:rFonts w:ascii="宋体" w:hAnsi="宋体" w:eastAsia="宋体" w:cs="宋体"/>
                <w:sz w:val="15"/>
                <w:szCs w:val="15"/>
              </w:rPr>
            </w:pPr>
            <w:r>
              <w:rPr>
                <w:rFonts w:ascii="宋体" w:hAnsi="宋体" w:eastAsia="宋体" w:cs="宋体"/>
                <w:spacing w:val="3"/>
                <w:sz w:val="15"/>
                <w:szCs w:val="15"/>
              </w:rPr>
              <w:t>申请人可按要求自行编制或委托中</w:t>
            </w:r>
            <w:r>
              <w:rPr>
                <w:rFonts w:ascii="宋体" w:hAnsi="宋体" w:eastAsia="宋体" w:cs="宋体"/>
                <w:sz w:val="15"/>
                <w:szCs w:val="15"/>
              </w:rPr>
              <w:t xml:space="preserve"> </w:t>
            </w:r>
            <w:r>
              <w:rPr>
                <w:rFonts w:ascii="宋体" w:hAnsi="宋体" w:eastAsia="宋体" w:cs="宋体"/>
                <w:spacing w:val="4"/>
                <w:sz w:val="15"/>
                <w:szCs w:val="15"/>
              </w:rPr>
              <w:t>介机构编制，审批部门不得以任何</w:t>
            </w:r>
            <w:r>
              <w:rPr>
                <w:rFonts w:ascii="宋体" w:hAnsi="宋体" w:eastAsia="宋体" w:cs="宋体"/>
                <w:spacing w:val="6"/>
                <w:sz w:val="15"/>
                <w:szCs w:val="15"/>
              </w:rPr>
              <w:t xml:space="preserve"> </w:t>
            </w:r>
            <w:r>
              <w:rPr>
                <w:rFonts w:ascii="宋体" w:hAnsi="宋体" w:eastAsia="宋体" w:cs="宋体"/>
                <w:spacing w:val="4"/>
                <w:sz w:val="15"/>
                <w:szCs w:val="15"/>
              </w:rPr>
              <w:t>形式要求申请人必须委托特定中介</w:t>
            </w:r>
            <w:r>
              <w:rPr>
                <w:rFonts w:ascii="宋体" w:hAnsi="宋体" w:eastAsia="宋体" w:cs="宋体"/>
                <w:spacing w:val="6"/>
                <w:sz w:val="15"/>
                <w:szCs w:val="15"/>
              </w:rPr>
              <w:t xml:space="preserve"> </w:t>
            </w:r>
            <w:r>
              <w:rPr>
                <w:rFonts w:ascii="宋体" w:hAnsi="宋体" w:eastAsia="宋体" w:cs="宋体"/>
                <w:spacing w:val="3"/>
                <w:sz w:val="15"/>
                <w:szCs w:val="15"/>
              </w:rPr>
              <w:t>机构提供服务。</w:t>
            </w:r>
          </w:p>
        </w:tc>
        <w:tc>
          <w:tcPr>
            <w:tcW w:w="415" w:type="dxa"/>
            <w:vAlign w:val="top"/>
          </w:tcPr>
          <w:p w14:paraId="2A01BE01">
            <w:pPr>
              <w:spacing w:line="241" w:lineRule="auto"/>
              <w:rPr>
                <w:rFonts w:ascii="Arial"/>
                <w:sz w:val="21"/>
              </w:rPr>
            </w:pPr>
          </w:p>
          <w:p w14:paraId="3625E64D">
            <w:pPr>
              <w:spacing w:line="241" w:lineRule="auto"/>
              <w:rPr>
                <w:rFonts w:ascii="Arial"/>
                <w:sz w:val="21"/>
              </w:rPr>
            </w:pPr>
          </w:p>
          <w:p w14:paraId="54ABA11A">
            <w:pPr>
              <w:spacing w:line="242" w:lineRule="auto"/>
              <w:rPr>
                <w:rFonts w:ascii="Arial"/>
                <w:sz w:val="21"/>
              </w:rPr>
            </w:pPr>
          </w:p>
          <w:p w14:paraId="69758E95">
            <w:pPr>
              <w:spacing w:line="242" w:lineRule="auto"/>
              <w:rPr>
                <w:rFonts w:ascii="Arial"/>
                <w:sz w:val="21"/>
              </w:rPr>
            </w:pPr>
          </w:p>
          <w:p w14:paraId="046B5E7E">
            <w:pPr>
              <w:spacing w:line="242" w:lineRule="auto"/>
              <w:rPr>
                <w:rFonts w:ascii="Arial"/>
                <w:sz w:val="21"/>
              </w:rPr>
            </w:pPr>
          </w:p>
          <w:p w14:paraId="46285841">
            <w:pPr>
              <w:spacing w:line="242" w:lineRule="auto"/>
              <w:rPr>
                <w:rFonts w:ascii="Arial"/>
                <w:sz w:val="21"/>
              </w:rPr>
            </w:pPr>
          </w:p>
          <w:p w14:paraId="3CF754F7">
            <w:pPr>
              <w:spacing w:line="242" w:lineRule="auto"/>
              <w:rPr>
                <w:rFonts w:ascii="Arial"/>
                <w:sz w:val="21"/>
              </w:rPr>
            </w:pPr>
          </w:p>
          <w:p w14:paraId="10F061E2">
            <w:pPr>
              <w:spacing w:before="48" w:line="233" w:lineRule="auto"/>
              <w:ind w:left="42" w:right="56" w:hanging="3"/>
              <w:rPr>
                <w:rFonts w:ascii="宋体" w:hAnsi="宋体" w:eastAsia="宋体" w:cs="宋体"/>
                <w:sz w:val="15"/>
                <w:szCs w:val="15"/>
              </w:rPr>
            </w:pPr>
            <w:r>
              <w:rPr>
                <w:rFonts w:ascii="宋体" w:hAnsi="宋体" w:eastAsia="宋体" w:cs="宋体"/>
                <w:spacing w:val="1"/>
                <w:sz w:val="15"/>
                <w:szCs w:val="15"/>
              </w:rPr>
              <w:t>合同</w:t>
            </w:r>
            <w:r>
              <w:rPr>
                <w:rFonts w:ascii="宋体" w:hAnsi="宋体" w:eastAsia="宋体" w:cs="宋体"/>
                <w:sz w:val="15"/>
                <w:szCs w:val="15"/>
              </w:rPr>
              <w:t xml:space="preserve"> 约定</w:t>
            </w:r>
          </w:p>
        </w:tc>
        <w:tc>
          <w:tcPr>
            <w:tcW w:w="556" w:type="dxa"/>
            <w:vAlign w:val="top"/>
          </w:tcPr>
          <w:p w14:paraId="1BAB273A">
            <w:pPr>
              <w:spacing w:line="241" w:lineRule="auto"/>
              <w:rPr>
                <w:rFonts w:ascii="Arial"/>
                <w:sz w:val="21"/>
              </w:rPr>
            </w:pPr>
          </w:p>
          <w:p w14:paraId="7EEB3470">
            <w:pPr>
              <w:spacing w:line="241" w:lineRule="auto"/>
              <w:rPr>
                <w:rFonts w:ascii="Arial"/>
                <w:sz w:val="21"/>
              </w:rPr>
            </w:pPr>
          </w:p>
          <w:p w14:paraId="04771810">
            <w:pPr>
              <w:spacing w:line="241" w:lineRule="auto"/>
              <w:rPr>
                <w:rFonts w:ascii="Arial"/>
                <w:sz w:val="21"/>
              </w:rPr>
            </w:pPr>
          </w:p>
          <w:p w14:paraId="40125AF7">
            <w:pPr>
              <w:spacing w:line="242" w:lineRule="auto"/>
              <w:rPr>
                <w:rFonts w:ascii="Arial"/>
                <w:sz w:val="21"/>
              </w:rPr>
            </w:pPr>
          </w:p>
          <w:p w14:paraId="235360FB">
            <w:pPr>
              <w:spacing w:line="242" w:lineRule="auto"/>
              <w:rPr>
                <w:rFonts w:ascii="Arial"/>
                <w:sz w:val="21"/>
              </w:rPr>
            </w:pPr>
          </w:p>
          <w:p w14:paraId="60506E1D">
            <w:pPr>
              <w:spacing w:line="242" w:lineRule="auto"/>
              <w:rPr>
                <w:rFonts w:ascii="Arial"/>
                <w:sz w:val="21"/>
              </w:rPr>
            </w:pPr>
          </w:p>
          <w:p w14:paraId="3D9A032A">
            <w:pPr>
              <w:spacing w:line="242" w:lineRule="auto"/>
              <w:rPr>
                <w:rFonts w:ascii="Arial"/>
                <w:sz w:val="21"/>
              </w:rPr>
            </w:pPr>
          </w:p>
          <w:p w14:paraId="5F608E0D">
            <w:pPr>
              <w:spacing w:before="49" w:line="232" w:lineRule="auto"/>
              <w:ind w:left="38" w:right="43" w:firstLine="4"/>
              <w:rPr>
                <w:rFonts w:ascii="宋体" w:hAnsi="宋体" w:eastAsia="宋体" w:cs="宋体"/>
                <w:sz w:val="15"/>
                <w:szCs w:val="15"/>
              </w:rPr>
            </w:pPr>
            <w:r>
              <w:rPr>
                <w:rFonts w:ascii="宋体" w:hAnsi="宋体" w:eastAsia="宋体" w:cs="宋体"/>
                <w:spacing w:val="1"/>
                <w:sz w:val="15"/>
                <w:szCs w:val="15"/>
              </w:rPr>
              <w:t>市场调</w:t>
            </w:r>
            <w:r>
              <w:rPr>
                <w:rFonts w:ascii="宋体" w:hAnsi="宋体" w:eastAsia="宋体" w:cs="宋体"/>
                <w:sz w:val="15"/>
                <w:szCs w:val="15"/>
              </w:rPr>
              <w:t xml:space="preserve"> </w:t>
            </w:r>
            <w:r>
              <w:rPr>
                <w:rFonts w:ascii="宋体" w:hAnsi="宋体" w:eastAsia="宋体" w:cs="宋体"/>
                <w:spacing w:val="2"/>
                <w:sz w:val="15"/>
                <w:szCs w:val="15"/>
              </w:rPr>
              <w:t>节价</w:t>
            </w:r>
          </w:p>
        </w:tc>
        <w:tc>
          <w:tcPr>
            <w:tcW w:w="1418" w:type="dxa"/>
            <w:vAlign w:val="top"/>
          </w:tcPr>
          <w:p w14:paraId="6092292E">
            <w:pPr>
              <w:rPr>
                <w:rFonts w:ascii="Arial"/>
                <w:sz w:val="21"/>
              </w:rPr>
            </w:pPr>
          </w:p>
        </w:tc>
      </w:tr>
      <w:tr w14:paraId="74312661">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3846" w:hRule="atLeast"/>
        </w:trPr>
        <w:tc>
          <w:tcPr>
            <w:tcW w:w="414" w:type="dxa"/>
            <w:vAlign w:val="top"/>
          </w:tcPr>
          <w:p w14:paraId="01FC5D35">
            <w:pPr>
              <w:spacing w:line="259" w:lineRule="auto"/>
              <w:rPr>
                <w:rFonts w:ascii="Arial"/>
                <w:sz w:val="21"/>
              </w:rPr>
            </w:pPr>
          </w:p>
          <w:p w14:paraId="2509CB58">
            <w:pPr>
              <w:spacing w:line="259" w:lineRule="auto"/>
              <w:rPr>
                <w:rFonts w:ascii="Arial"/>
                <w:sz w:val="21"/>
              </w:rPr>
            </w:pPr>
          </w:p>
          <w:p w14:paraId="7BA00704">
            <w:pPr>
              <w:spacing w:line="259" w:lineRule="auto"/>
              <w:rPr>
                <w:rFonts w:ascii="Arial"/>
                <w:sz w:val="21"/>
              </w:rPr>
            </w:pPr>
          </w:p>
          <w:p w14:paraId="114EA676">
            <w:pPr>
              <w:spacing w:line="259" w:lineRule="auto"/>
              <w:rPr>
                <w:rFonts w:ascii="Arial"/>
                <w:sz w:val="21"/>
              </w:rPr>
            </w:pPr>
          </w:p>
          <w:p w14:paraId="54764468">
            <w:pPr>
              <w:spacing w:line="259" w:lineRule="auto"/>
              <w:rPr>
                <w:rFonts w:ascii="Arial"/>
                <w:sz w:val="21"/>
              </w:rPr>
            </w:pPr>
          </w:p>
          <w:p w14:paraId="3B4C27F9">
            <w:pPr>
              <w:spacing w:line="259" w:lineRule="auto"/>
              <w:rPr>
                <w:rFonts w:ascii="Arial"/>
                <w:sz w:val="21"/>
              </w:rPr>
            </w:pPr>
          </w:p>
          <w:p w14:paraId="3D3E911D">
            <w:pPr>
              <w:spacing w:line="260" w:lineRule="auto"/>
              <w:rPr>
                <w:rFonts w:ascii="Arial"/>
                <w:sz w:val="21"/>
              </w:rPr>
            </w:pPr>
          </w:p>
          <w:p w14:paraId="7DB3DCCC">
            <w:pPr>
              <w:spacing w:before="43" w:line="194" w:lineRule="auto"/>
              <w:ind w:left="133"/>
              <w:rPr>
                <w:rFonts w:ascii="Times New Roman" w:hAnsi="Times New Roman" w:eastAsia="Times New Roman" w:cs="Times New Roman"/>
                <w:sz w:val="15"/>
                <w:szCs w:val="15"/>
              </w:rPr>
            </w:pPr>
            <w:r>
              <w:rPr>
                <w:rFonts w:ascii="Times New Roman" w:hAnsi="Times New Roman" w:eastAsia="Times New Roman" w:cs="Times New Roman"/>
                <w:spacing w:val="-1"/>
                <w:sz w:val="15"/>
                <w:szCs w:val="15"/>
              </w:rPr>
              <w:t>36</w:t>
            </w:r>
          </w:p>
        </w:tc>
        <w:tc>
          <w:tcPr>
            <w:tcW w:w="1103" w:type="dxa"/>
            <w:vAlign w:val="top"/>
          </w:tcPr>
          <w:p w14:paraId="6C2FF554">
            <w:pPr>
              <w:spacing w:line="263" w:lineRule="auto"/>
              <w:rPr>
                <w:rFonts w:ascii="Arial"/>
                <w:sz w:val="21"/>
              </w:rPr>
            </w:pPr>
          </w:p>
          <w:p w14:paraId="6530A1C3">
            <w:pPr>
              <w:spacing w:line="263" w:lineRule="auto"/>
              <w:rPr>
                <w:rFonts w:ascii="Arial"/>
                <w:sz w:val="21"/>
              </w:rPr>
            </w:pPr>
          </w:p>
          <w:p w14:paraId="1F0E04AC">
            <w:pPr>
              <w:spacing w:line="263" w:lineRule="auto"/>
              <w:rPr>
                <w:rFonts w:ascii="Arial"/>
                <w:sz w:val="21"/>
              </w:rPr>
            </w:pPr>
          </w:p>
          <w:p w14:paraId="0AB30ED9">
            <w:pPr>
              <w:spacing w:line="263" w:lineRule="auto"/>
              <w:rPr>
                <w:rFonts w:ascii="Arial"/>
                <w:sz w:val="21"/>
              </w:rPr>
            </w:pPr>
          </w:p>
          <w:p w14:paraId="4845286D">
            <w:pPr>
              <w:spacing w:line="263" w:lineRule="auto"/>
              <w:rPr>
                <w:rFonts w:ascii="Arial"/>
                <w:sz w:val="21"/>
              </w:rPr>
            </w:pPr>
          </w:p>
          <w:p w14:paraId="51D8E36E">
            <w:pPr>
              <w:spacing w:before="49" w:line="236" w:lineRule="auto"/>
              <w:ind w:left="25" w:right="138" w:firstLine="1"/>
              <w:jc w:val="both"/>
              <w:rPr>
                <w:rFonts w:ascii="宋体" w:hAnsi="宋体" w:eastAsia="宋体" w:cs="宋体"/>
                <w:sz w:val="15"/>
                <w:szCs w:val="15"/>
              </w:rPr>
            </w:pPr>
            <w:r>
              <w:rPr>
                <w:rFonts w:ascii="宋体" w:hAnsi="宋体" w:eastAsia="宋体" w:cs="宋体"/>
                <w:spacing w:val="3"/>
                <w:sz w:val="15"/>
                <w:szCs w:val="15"/>
              </w:rPr>
              <w:t>历史建筑外部</w:t>
            </w:r>
            <w:r>
              <w:rPr>
                <w:rFonts w:ascii="宋体" w:hAnsi="宋体" w:eastAsia="宋体" w:cs="宋体"/>
                <w:spacing w:val="2"/>
                <w:sz w:val="15"/>
                <w:szCs w:val="15"/>
              </w:rPr>
              <w:t xml:space="preserve"> </w:t>
            </w:r>
            <w:r>
              <w:rPr>
                <w:rFonts w:ascii="宋体" w:hAnsi="宋体" w:eastAsia="宋体" w:cs="宋体"/>
                <w:spacing w:val="3"/>
                <w:sz w:val="15"/>
                <w:szCs w:val="15"/>
              </w:rPr>
              <w:t>修缮装饰、添 加设施以及改</w:t>
            </w:r>
            <w:r>
              <w:rPr>
                <w:rFonts w:ascii="宋体" w:hAnsi="宋体" w:eastAsia="宋体" w:cs="宋体"/>
                <w:spacing w:val="4"/>
                <w:sz w:val="15"/>
                <w:szCs w:val="15"/>
              </w:rPr>
              <w:t xml:space="preserve"> </w:t>
            </w:r>
            <w:r>
              <w:rPr>
                <w:rFonts w:ascii="宋体" w:hAnsi="宋体" w:eastAsia="宋体" w:cs="宋体"/>
                <w:spacing w:val="3"/>
                <w:sz w:val="15"/>
                <w:szCs w:val="15"/>
              </w:rPr>
              <w:t>变历史建筑的</w:t>
            </w:r>
            <w:r>
              <w:rPr>
                <w:rFonts w:ascii="宋体" w:hAnsi="宋体" w:eastAsia="宋体" w:cs="宋体"/>
                <w:spacing w:val="4"/>
                <w:sz w:val="15"/>
                <w:szCs w:val="15"/>
              </w:rPr>
              <w:t xml:space="preserve"> </w:t>
            </w:r>
            <w:r>
              <w:rPr>
                <w:rFonts w:ascii="宋体" w:hAnsi="宋体" w:eastAsia="宋体" w:cs="宋体"/>
                <w:spacing w:val="3"/>
                <w:sz w:val="15"/>
                <w:szCs w:val="15"/>
              </w:rPr>
              <w:t>结构或者使用</w:t>
            </w:r>
            <w:r>
              <w:rPr>
                <w:rFonts w:ascii="宋体" w:hAnsi="宋体" w:eastAsia="宋体" w:cs="宋体"/>
                <w:spacing w:val="4"/>
                <w:sz w:val="15"/>
                <w:szCs w:val="15"/>
              </w:rPr>
              <w:t xml:space="preserve"> </w:t>
            </w:r>
            <w:r>
              <w:rPr>
                <w:rFonts w:ascii="宋体" w:hAnsi="宋体" w:eastAsia="宋体" w:cs="宋体"/>
                <w:spacing w:val="3"/>
                <w:sz w:val="15"/>
                <w:szCs w:val="15"/>
              </w:rPr>
              <w:t>性质方案</w:t>
            </w:r>
          </w:p>
        </w:tc>
        <w:tc>
          <w:tcPr>
            <w:tcW w:w="1304" w:type="dxa"/>
            <w:vAlign w:val="top"/>
          </w:tcPr>
          <w:p w14:paraId="71E60326">
            <w:pPr>
              <w:spacing w:line="281" w:lineRule="auto"/>
              <w:rPr>
                <w:rFonts w:ascii="Arial"/>
                <w:sz w:val="21"/>
              </w:rPr>
            </w:pPr>
          </w:p>
          <w:p w14:paraId="5B8B6C87">
            <w:pPr>
              <w:spacing w:line="281" w:lineRule="auto"/>
              <w:rPr>
                <w:rFonts w:ascii="Arial"/>
                <w:sz w:val="21"/>
              </w:rPr>
            </w:pPr>
          </w:p>
          <w:p w14:paraId="2A52E135">
            <w:pPr>
              <w:spacing w:line="282" w:lineRule="auto"/>
              <w:rPr>
                <w:rFonts w:ascii="Arial"/>
                <w:sz w:val="21"/>
              </w:rPr>
            </w:pPr>
          </w:p>
          <w:p w14:paraId="41177741">
            <w:pPr>
              <w:spacing w:line="282" w:lineRule="auto"/>
              <w:rPr>
                <w:rFonts w:ascii="Arial"/>
                <w:sz w:val="21"/>
              </w:rPr>
            </w:pPr>
          </w:p>
          <w:p w14:paraId="2CF5DF06">
            <w:pPr>
              <w:spacing w:line="282" w:lineRule="auto"/>
              <w:rPr>
                <w:rFonts w:ascii="Arial"/>
                <w:sz w:val="21"/>
              </w:rPr>
            </w:pPr>
          </w:p>
          <w:p w14:paraId="2C7CFABE">
            <w:pPr>
              <w:spacing w:before="49" w:line="236" w:lineRule="auto"/>
              <w:ind w:left="26" w:right="28" w:firstLine="2"/>
              <w:jc w:val="both"/>
              <w:rPr>
                <w:rFonts w:ascii="宋体" w:hAnsi="宋体" w:eastAsia="宋体" w:cs="宋体"/>
                <w:sz w:val="15"/>
                <w:szCs w:val="15"/>
              </w:rPr>
            </w:pPr>
            <w:r>
              <w:rPr>
                <w:rFonts w:ascii="宋体" w:hAnsi="宋体" w:eastAsia="宋体" w:cs="宋体"/>
                <w:spacing w:val="3"/>
                <w:sz w:val="15"/>
                <w:szCs w:val="15"/>
              </w:rPr>
              <w:t>历史建筑外部修缮</w:t>
            </w:r>
            <w:r>
              <w:rPr>
                <w:rFonts w:ascii="宋体" w:hAnsi="宋体" w:eastAsia="宋体" w:cs="宋体"/>
                <w:spacing w:val="6"/>
                <w:sz w:val="15"/>
                <w:szCs w:val="15"/>
              </w:rPr>
              <w:t xml:space="preserve"> </w:t>
            </w:r>
            <w:r>
              <w:rPr>
                <w:rFonts w:ascii="宋体" w:hAnsi="宋体" w:eastAsia="宋体" w:cs="宋体"/>
                <w:spacing w:val="4"/>
                <w:sz w:val="15"/>
                <w:szCs w:val="15"/>
              </w:rPr>
              <w:t>装饰、添加设施以</w:t>
            </w:r>
            <w:r>
              <w:rPr>
                <w:rFonts w:ascii="宋体" w:hAnsi="宋体" w:eastAsia="宋体" w:cs="宋体"/>
                <w:sz w:val="15"/>
                <w:szCs w:val="15"/>
              </w:rPr>
              <w:t xml:space="preserve"> </w:t>
            </w:r>
            <w:r>
              <w:rPr>
                <w:rFonts w:ascii="宋体" w:hAnsi="宋体" w:eastAsia="宋体" w:cs="宋体"/>
                <w:spacing w:val="4"/>
                <w:sz w:val="15"/>
                <w:szCs w:val="15"/>
              </w:rPr>
              <w:t>及改变历史建筑的</w:t>
            </w:r>
            <w:r>
              <w:rPr>
                <w:rFonts w:ascii="宋体" w:hAnsi="宋体" w:eastAsia="宋体" w:cs="宋体"/>
                <w:sz w:val="15"/>
                <w:szCs w:val="15"/>
              </w:rPr>
              <w:t xml:space="preserve"> </w:t>
            </w:r>
            <w:r>
              <w:rPr>
                <w:rFonts w:ascii="宋体" w:hAnsi="宋体" w:eastAsia="宋体" w:cs="宋体"/>
                <w:spacing w:val="4"/>
                <w:sz w:val="15"/>
                <w:szCs w:val="15"/>
              </w:rPr>
              <w:t>结构或者使用性质</w:t>
            </w:r>
            <w:r>
              <w:rPr>
                <w:rFonts w:ascii="宋体" w:hAnsi="宋体" w:eastAsia="宋体" w:cs="宋体"/>
                <w:sz w:val="15"/>
                <w:szCs w:val="15"/>
              </w:rPr>
              <w:t xml:space="preserve"> </w:t>
            </w:r>
            <w:r>
              <w:rPr>
                <w:rFonts w:ascii="宋体" w:hAnsi="宋体" w:eastAsia="宋体" w:cs="宋体"/>
                <w:spacing w:val="2"/>
                <w:sz w:val="15"/>
                <w:szCs w:val="15"/>
              </w:rPr>
              <w:t>审批</w:t>
            </w:r>
          </w:p>
        </w:tc>
        <w:tc>
          <w:tcPr>
            <w:tcW w:w="5169" w:type="dxa"/>
            <w:vAlign w:val="top"/>
          </w:tcPr>
          <w:p w14:paraId="359623F0">
            <w:pPr>
              <w:spacing w:line="251" w:lineRule="auto"/>
              <w:rPr>
                <w:rFonts w:ascii="Arial"/>
                <w:sz w:val="21"/>
              </w:rPr>
            </w:pPr>
          </w:p>
          <w:p w14:paraId="4BFE8C7A">
            <w:pPr>
              <w:spacing w:line="251" w:lineRule="auto"/>
              <w:rPr>
                <w:rFonts w:ascii="Arial"/>
                <w:sz w:val="21"/>
              </w:rPr>
            </w:pPr>
          </w:p>
          <w:p w14:paraId="73DF60BB">
            <w:pPr>
              <w:spacing w:line="251" w:lineRule="auto"/>
              <w:rPr>
                <w:rFonts w:ascii="Arial"/>
                <w:sz w:val="21"/>
              </w:rPr>
            </w:pPr>
          </w:p>
          <w:p w14:paraId="730E78A3">
            <w:pPr>
              <w:spacing w:line="251" w:lineRule="auto"/>
              <w:rPr>
                <w:rFonts w:ascii="Arial"/>
                <w:sz w:val="21"/>
              </w:rPr>
            </w:pPr>
          </w:p>
          <w:p w14:paraId="6AD1B6F9">
            <w:pPr>
              <w:spacing w:line="251" w:lineRule="auto"/>
              <w:rPr>
                <w:rFonts w:ascii="Arial"/>
                <w:sz w:val="21"/>
              </w:rPr>
            </w:pPr>
          </w:p>
          <w:p w14:paraId="444F7406">
            <w:pPr>
              <w:spacing w:line="251" w:lineRule="auto"/>
              <w:rPr>
                <w:rFonts w:ascii="Arial"/>
                <w:sz w:val="21"/>
              </w:rPr>
            </w:pPr>
          </w:p>
          <w:p w14:paraId="39E97AA3">
            <w:pPr>
              <w:spacing w:before="48" w:line="235" w:lineRule="auto"/>
              <w:ind w:left="28" w:right="22" w:firstLine="3"/>
              <w:rPr>
                <w:rFonts w:ascii="宋体" w:hAnsi="宋体" w:eastAsia="宋体" w:cs="宋体"/>
                <w:sz w:val="15"/>
                <w:szCs w:val="15"/>
              </w:rPr>
            </w:pPr>
            <w:r>
              <w:rPr>
                <w:rFonts w:ascii="宋体" w:hAnsi="宋体" w:eastAsia="宋体" w:cs="宋体"/>
                <w:spacing w:val="4"/>
                <w:sz w:val="15"/>
                <w:szCs w:val="15"/>
              </w:rPr>
              <w:t>《历史文化名城名镇名村保护条例》第三十五条  对历史建筑进行外部修缮</w:t>
            </w:r>
            <w:r>
              <w:rPr>
                <w:rFonts w:ascii="宋体" w:hAnsi="宋体" w:eastAsia="宋体" w:cs="宋体"/>
                <w:spacing w:val="12"/>
                <w:sz w:val="15"/>
                <w:szCs w:val="15"/>
              </w:rPr>
              <w:t xml:space="preserve"> </w:t>
            </w:r>
            <w:r>
              <w:rPr>
                <w:rFonts w:ascii="宋体" w:hAnsi="宋体" w:eastAsia="宋体" w:cs="宋体"/>
                <w:spacing w:val="5"/>
                <w:sz w:val="15"/>
                <w:szCs w:val="15"/>
              </w:rPr>
              <w:t>装饰、添加设施以及改变历史建筑的结构或者</w:t>
            </w:r>
            <w:r>
              <w:rPr>
                <w:rFonts w:ascii="宋体" w:hAnsi="宋体" w:eastAsia="宋体" w:cs="宋体"/>
                <w:spacing w:val="4"/>
                <w:sz w:val="15"/>
                <w:szCs w:val="15"/>
              </w:rPr>
              <w:t>使用性质的，应当经城市、县</w:t>
            </w:r>
            <w:r>
              <w:rPr>
                <w:rFonts w:ascii="宋体" w:hAnsi="宋体" w:eastAsia="宋体" w:cs="宋体"/>
                <w:sz w:val="15"/>
                <w:szCs w:val="15"/>
              </w:rPr>
              <w:t xml:space="preserve"> </w:t>
            </w:r>
            <w:r>
              <w:rPr>
                <w:rFonts w:ascii="宋体" w:hAnsi="宋体" w:eastAsia="宋体" w:cs="宋体"/>
                <w:spacing w:val="5"/>
                <w:sz w:val="15"/>
                <w:szCs w:val="15"/>
              </w:rPr>
              <w:t>人民政府城乡规划主管部门会同同级文物主管</w:t>
            </w:r>
            <w:r>
              <w:rPr>
                <w:rFonts w:ascii="宋体" w:hAnsi="宋体" w:eastAsia="宋体" w:cs="宋体"/>
                <w:spacing w:val="4"/>
                <w:sz w:val="15"/>
                <w:szCs w:val="15"/>
              </w:rPr>
              <w:t>部门批准，并依照有关法律、</w:t>
            </w:r>
            <w:r>
              <w:rPr>
                <w:rFonts w:ascii="宋体" w:hAnsi="宋体" w:eastAsia="宋体" w:cs="宋体"/>
                <w:sz w:val="15"/>
                <w:szCs w:val="15"/>
              </w:rPr>
              <w:t xml:space="preserve"> </w:t>
            </w:r>
            <w:r>
              <w:rPr>
                <w:rFonts w:ascii="宋体" w:hAnsi="宋体" w:eastAsia="宋体" w:cs="宋体"/>
                <w:spacing w:val="3"/>
                <w:sz w:val="15"/>
                <w:szCs w:val="15"/>
              </w:rPr>
              <w:t>法规的规定办理相关手续。</w:t>
            </w:r>
          </w:p>
        </w:tc>
        <w:tc>
          <w:tcPr>
            <w:tcW w:w="1220" w:type="dxa"/>
            <w:vAlign w:val="top"/>
          </w:tcPr>
          <w:p w14:paraId="72B22C91">
            <w:pPr>
              <w:spacing w:line="256" w:lineRule="auto"/>
              <w:rPr>
                <w:rFonts w:ascii="Arial"/>
                <w:sz w:val="21"/>
              </w:rPr>
            </w:pPr>
          </w:p>
          <w:p w14:paraId="52C9BFBF">
            <w:pPr>
              <w:spacing w:line="256" w:lineRule="auto"/>
              <w:rPr>
                <w:rFonts w:ascii="Arial"/>
                <w:sz w:val="21"/>
              </w:rPr>
            </w:pPr>
          </w:p>
          <w:p w14:paraId="5F3CA9BC">
            <w:pPr>
              <w:spacing w:line="256" w:lineRule="auto"/>
              <w:rPr>
                <w:rFonts w:ascii="Arial"/>
                <w:sz w:val="21"/>
              </w:rPr>
            </w:pPr>
          </w:p>
          <w:p w14:paraId="6587A8BB">
            <w:pPr>
              <w:spacing w:line="256" w:lineRule="auto"/>
              <w:rPr>
                <w:rFonts w:ascii="Arial"/>
                <w:sz w:val="21"/>
              </w:rPr>
            </w:pPr>
          </w:p>
          <w:p w14:paraId="6A74C4F1">
            <w:pPr>
              <w:spacing w:line="256" w:lineRule="auto"/>
              <w:rPr>
                <w:rFonts w:ascii="Arial"/>
                <w:sz w:val="21"/>
              </w:rPr>
            </w:pPr>
          </w:p>
          <w:p w14:paraId="4C858E48">
            <w:pPr>
              <w:spacing w:line="257" w:lineRule="auto"/>
              <w:rPr>
                <w:rFonts w:ascii="Arial"/>
                <w:sz w:val="21"/>
              </w:rPr>
            </w:pPr>
          </w:p>
          <w:p w14:paraId="46970A5C">
            <w:pPr>
              <w:spacing w:line="257" w:lineRule="auto"/>
              <w:rPr>
                <w:rFonts w:ascii="Arial"/>
                <w:sz w:val="21"/>
              </w:rPr>
            </w:pPr>
          </w:p>
          <w:p w14:paraId="1F744EC9">
            <w:pPr>
              <w:spacing w:before="49" w:line="227" w:lineRule="auto"/>
              <w:ind w:left="35"/>
              <w:rPr>
                <w:rFonts w:ascii="宋体" w:hAnsi="宋体" w:eastAsia="宋体" w:cs="宋体"/>
                <w:sz w:val="15"/>
                <w:szCs w:val="15"/>
              </w:rPr>
            </w:pPr>
            <w:r>
              <w:rPr>
                <w:rFonts w:ascii="宋体" w:hAnsi="宋体" w:eastAsia="宋体" w:cs="宋体"/>
                <w:spacing w:val="3"/>
                <w:sz w:val="15"/>
                <w:szCs w:val="15"/>
              </w:rPr>
              <w:t>无资质要求</w:t>
            </w:r>
          </w:p>
        </w:tc>
        <w:tc>
          <w:tcPr>
            <w:tcW w:w="866" w:type="dxa"/>
            <w:vAlign w:val="top"/>
          </w:tcPr>
          <w:p w14:paraId="7402BF3A">
            <w:pPr>
              <w:spacing w:line="256" w:lineRule="auto"/>
              <w:rPr>
                <w:rFonts w:ascii="Arial"/>
                <w:sz w:val="21"/>
              </w:rPr>
            </w:pPr>
          </w:p>
          <w:p w14:paraId="317E8AC9">
            <w:pPr>
              <w:spacing w:line="256" w:lineRule="auto"/>
              <w:rPr>
                <w:rFonts w:ascii="Arial"/>
                <w:sz w:val="21"/>
              </w:rPr>
            </w:pPr>
          </w:p>
          <w:p w14:paraId="3BF48FE6">
            <w:pPr>
              <w:spacing w:line="256" w:lineRule="auto"/>
              <w:rPr>
                <w:rFonts w:ascii="Arial"/>
                <w:sz w:val="21"/>
              </w:rPr>
            </w:pPr>
          </w:p>
          <w:p w14:paraId="70F25EBA">
            <w:pPr>
              <w:spacing w:line="256" w:lineRule="auto"/>
              <w:rPr>
                <w:rFonts w:ascii="Arial"/>
                <w:sz w:val="21"/>
              </w:rPr>
            </w:pPr>
          </w:p>
          <w:p w14:paraId="1EB48F91">
            <w:pPr>
              <w:spacing w:line="256" w:lineRule="auto"/>
              <w:rPr>
                <w:rFonts w:ascii="Arial"/>
                <w:sz w:val="21"/>
              </w:rPr>
            </w:pPr>
          </w:p>
          <w:p w14:paraId="351671B4">
            <w:pPr>
              <w:spacing w:line="257" w:lineRule="auto"/>
              <w:rPr>
                <w:rFonts w:ascii="Arial"/>
                <w:sz w:val="21"/>
              </w:rPr>
            </w:pPr>
          </w:p>
          <w:p w14:paraId="21C8642D">
            <w:pPr>
              <w:spacing w:line="257" w:lineRule="auto"/>
              <w:rPr>
                <w:rFonts w:ascii="Arial"/>
                <w:sz w:val="21"/>
              </w:rPr>
            </w:pPr>
          </w:p>
          <w:p w14:paraId="6229D64E">
            <w:pPr>
              <w:spacing w:before="49" w:line="227" w:lineRule="auto"/>
              <w:ind w:left="35"/>
              <w:rPr>
                <w:rFonts w:ascii="宋体" w:hAnsi="宋体" w:eastAsia="宋体" w:cs="宋体"/>
                <w:sz w:val="15"/>
                <w:szCs w:val="15"/>
              </w:rPr>
            </w:pPr>
            <w:r>
              <w:rPr>
                <w:rFonts w:ascii="宋体" w:hAnsi="宋体" w:eastAsia="宋体" w:cs="宋体"/>
                <w:spacing w:val="3"/>
                <w:sz w:val="15"/>
                <w:szCs w:val="15"/>
              </w:rPr>
              <w:t>有关单位</w:t>
            </w:r>
          </w:p>
        </w:tc>
        <w:tc>
          <w:tcPr>
            <w:tcW w:w="2395" w:type="dxa"/>
            <w:vAlign w:val="top"/>
          </w:tcPr>
          <w:p w14:paraId="227B8BC0">
            <w:pPr>
              <w:spacing w:line="250" w:lineRule="auto"/>
              <w:rPr>
                <w:rFonts w:ascii="Arial"/>
                <w:sz w:val="21"/>
              </w:rPr>
            </w:pPr>
          </w:p>
          <w:p w14:paraId="3BE2B0C5">
            <w:pPr>
              <w:spacing w:line="251" w:lineRule="auto"/>
              <w:rPr>
                <w:rFonts w:ascii="Arial"/>
                <w:sz w:val="21"/>
              </w:rPr>
            </w:pPr>
          </w:p>
          <w:p w14:paraId="00F1B66A">
            <w:pPr>
              <w:spacing w:line="251" w:lineRule="auto"/>
              <w:rPr>
                <w:rFonts w:ascii="Arial"/>
                <w:sz w:val="21"/>
              </w:rPr>
            </w:pPr>
          </w:p>
          <w:p w14:paraId="40B4CDC3">
            <w:pPr>
              <w:spacing w:line="251" w:lineRule="auto"/>
              <w:rPr>
                <w:rFonts w:ascii="Arial"/>
                <w:sz w:val="21"/>
              </w:rPr>
            </w:pPr>
          </w:p>
          <w:p w14:paraId="68C7AF75">
            <w:pPr>
              <w:spacing w:line="251" w:lineRule="auto"/>
              <w:rPr>
                <w:rFonts w:ascii="Arial"/>
                <w:sz w:val="21"/>
              </w:rPr>
            </w:pPr>
          </w:p>
          <w:p w14:paraId="468A7623">
            <w:pPr>
              <w:spacing w:line="251" w:lineRule="auto"/>
              <w:rPr>
                <w:rFonts w:ascii="Arial"/>
                <w:sz w:val="21"/>
              </w:rPr>
            </w:pPr>
          </w:p>
          <w:p w14:paraId="4F76A8B0">
            <w:pPr>
              <w:spacing w:before="49" w:line="235" w:lineRule="auto"/>
              <w:ind w:left="35" w:right="27" w:firstLine="20"/>
              <w:jc w:val="both"/>
              <w:rPr>
                <w:rFonts w:ascii="宋体" w:hAnsi="宋体" w:eastAsia="宋体" w:cs="宋体"/>
                <w:sz w:val="15"/>
                <w:szCs w:val="15"/>
              </w:rPr>
            </w:pPr>
            <w:r>
              <w:rPr>
                <w:rFonts w:ascii="宋体" w:hAnsi="宋体" w:eastAsia="宋体" w:cs="宋体"/>
                <w:spacing w:val="3"/>
                <w:sz w:val="15"/>
                <w:szCs w:val="15"/>
              </w:rPr>
              <w:t>申请人可按要求自行编制或委托中</w:t>
            </w:r>
            <w:r>
              <w:rPr>
                <w:rFonts w:ascii="宋体" w:hAnsi="宋体" w:eastAsia="宋体" w:cs="宋体"/>
                <w:sz w:val="15"/>
                <w:szCs w:val="15"/>
              </w:rPr>
              <w:t xml:space="preserve"> </w:t>
            </w:r>
            <w:r>
              <w:rPr>
                <w:rFonts w:ascii="宋体" w:hAnsi="宋体" w:eastAsia="宋体" w:cs="宋体"/>
                <w:spacing w:val="4"/>
                <w:sz w:val="15"/>
                <w:szCs w:val="15"/>
              </w:rPr>
              <w:t>介机构编制，审批部门不得以任何</w:t>
            </w:r>
            <w:r>
              <w:rPr>
                <w:rFonts w:ascii="宋体" w:hAnsi="宋体" w:eastAsia="宋体" w:cs="宋体"/>
                <w:spacing w:val="6"/>
                <w:sz w:val="15"/>
                <w:szCs w:val="15"/>
              </w:rPr>
              <w:t xml:space="preserve"> </w:t>
            </w:r>
            <w:r>
              <w:rPr>
                <w:rFonts w:ascii="宋体" w:hAnsi="宋体" w:eastAsia="宋体" w:cs="宋体"/>
                <w:spacing w:val="4"/>
                <w:sz w:val="15"/>
                <w:szCs w:val="15"/>
              </w:rPr>
              <w:t>形式要求申请人必须委托特定中介</w:t>
            </w:r>
            <w:r>
              <w:rPr>
                <w:rFonts w:ascii="宋体" w:hAnsi="宋体" w:eastAsia="宋体" w:cs="宋体"/>
                <w:spacing w:val="6"/>
                <w:sz w:val="15"/>
                <w:szCs w:val="15"/>
              </w:rPr>
              <w:t xml:space="preserve"> </w:t>
            </w:r>
            <w:r>
              <w:rPr>
                <w:rFonts w:ascii="宋体" w:hAnsi="宋体" w:eastAsia="宋体" w:cs="宋体"/>
                <w:spacing w:val="3"/>
                <w:sz w:val="15"/>
                <w:szCs w:val="15"/>
              </w:rPr>
              <w:t>机构提供服务。</w:t>
            </w:r>
          </w:p>
        </w:tc>
        <w:tc>
          <w:tcPr>
            <w:tcW w:w="415" w:type="dxa"/>
            <w:vAlign w:val="top"/>
          </w:tcPr>
          <w:p w14:paraId="0AA12334">
            <w:pPr>
              <w:spacing w:line="242" w:lineRule="auto"/>
              <w:rPr>
                <w:rFonts w:ascii="Arial"/>
                <w:sz w:val="21"/>
              </w:rPr>
            </w:pPr>
          </w:p>
          <w:p w14:paraId="1335062E">
            <w:pPr>
              <w:spacing w:line="242" w:lineRule="auto"/>
              <w:rPr>
                <w:rFonts w:ascii="Arial"/>
                <w:sz w:val="21"/>
              </w:rPr>
            </w:pPr>
          </w:p>
          <w:p w14:paraId="644F3BD7">
            <w:pPr>
              <w:spacing w:line="242" w:lineRule="auto"/>
              <w:rPr>
                <w:rFonts w:ascii="Arial"/>
                <w:sz w:val="21"/>
              </w:rPr>
            </w:pPr>
          </w:p>
          <w:p w14:paraId="048B32FC">
            <w:pPr>
              <w:spacing w:line="243" w:lineRule="auto"/>
              <w:rPr>
                <w:rFonts w:ascii="Arial"/>
                <w:sz w:val="21"/>
              </w:rPr>
            </w:pPr>
          </w:p>
          <w:p w14:paraId="1A49FFCB">
            <w:pPr>
              <w:spacing w:line="243" w:lineRule="auto"/>
              <w:rPr>
                <w:rFonts w:ascii="Arial"/>
                <w:sz w:val="21"/>
              </w:rPr>
            </w:pPr>
          </w:p>
          <w:p w14:paraId="4219D630">
            <w:pPr>
              <w:spacing w:line="243" w:lineRule="auto"/>
              <w:rPr>
                <w:rFonts w:ascii="Arial"/>
                <w:sz w:val="21"/>
              </w:rPr>
            </w:pPr>
          </w:p>
          <w:p w14:paraId="1370BD17">
            <w:pPr>
              <w:spacing w:line="243" w:lineRule="auto"/>
              <w:rPr>
                <w:rFonts w:ascii="Arial"/>
                <w:sz w:val="21"/>
              </w:rPr>
            </w:pPr>
          </w:p>
          <w:p w14:paraId="462CB662">
            <w:pPr>
              <w:spacing w:before="49" w:line="233" w:lineRule="auto"/>
              <w:ind w:left="42" w:right="56" w:hanging="3"/>
              <w:rPr>
                <w:rFonts w:ascii="宋体" w:hAnsi="宋体" w:eastAsia="宋体" w:cs="宋体"/>
                <w:sz w:val="15"/>
                <w:szCs w:val="15"/>
              </w:rPr>
            </w:pPr>
            <w:r>
              <w:rPr>
                <w:rFonts w:ascii="宋体" w:hAnsi="宋体" w:eastAsia="宋体" w:cs="宋体"/>
                <w:spacing w:val="1"/>
                <w:sz w:val="15"/>
                <w:szCs w:val="15"/>
              </w:rPr>
              <w:t>合同</w:t>
            </w:r>
            <w:r>
              <w:rPr>
                <w:rFonts w:ascii="宋体" w:hAnsi="宋体" w:eastAsia="宋体" w:cs="宋体"/>
                <w:sz w:val="15"/>
                <w:szCs w:val="15"/>
              </w:rPr>
              <w:t xml:space="preserve"> 约定</w:t>
            </w:r>
          </w:p>
        </w:tc>
        <w:tc>
          <w:tcPr>
            <w:tcW w:w="556" w:type="dxa"/>
            <w:vAlign w:val="top"/>
          </w:tcPr>
          <w:p w14:paraId="7994EBA3">
            <w:pPr>
              <w:spacing w:line="242" w:lineRule="auto"/>
              <w:rPr>
                <w:rFonts w:ascii="Arial"/>
                <w:sz w:val="21"/>
              </w:rPr>
            </w:pPr>
          </w:p>
          <w:p w14:paraId="6559B61C">
            <w:pPr>
              <w:spacing w:line="242" w:lineRule="auto"/>
              <w:rPr>
                <w:rFonts w:ascii="Arial"/>
                <w:sz w:val="21"/>
              </w:rPr>
            </w:pPr>
          </w:p>
          <w:p w14:paraId="33D43F8D">
            <w:pPr>
              <w:spacing w:line="242" w:lineRule="auto"/>
              <w:rPr>
                <w:rFonts w:ascii="Arial"/>
                <w:sz w:val="21"/>
              </w:rPr>
            </w:pPr>
          </w:p>
          <w:p w14:paraId="1AE76158">
            <w:pPr>
              <w:spacing w:line="243" w:lineRule="auto"/>
              <w:rPr>
                <w:rFonts w:ascii="Arial"/>
                <w:sz w:val="21"/>
              </w:rPr>
            </w:pPr>
          </w:p>
          <w:p w14:paraId="6C99A220">
            <w:pPr>
              <w:spacing w:line="243" w:lineRule="auto"/>
              <w:rPr>
                <w:rFonts w:ascii="Arial"/>
                <w:sz w:val="21"/>
              </w:rPr>
            </w:pPr>
          </w:p>
          <w:p w14:paraId="47E07A1B">
            <w:pPr>
              <w:spacing w:line="243" w:lineRule="auto"/>
              <w:rPr>
                <w:rFonts w:ascii="Arial"/>
                <w:sz w:val="21"/>
              </w:rPr>
            </w:pPr>
          </w:p>
          <w:p w14:paraId="1E72CCDA">
            <w:pPr>
              <w:spacing w:line="243" w:lineRule="auto"/>
              <w:rPr>
                <w:rFonts w:ascii="Arial"/>
                <w:sz w:val="21"/>
              </w:rPr>
            </w:pPr>
          </w:p>
          <w:p w14:paraId="29DC0197">
            <w:pPr>
              <w:spacing w:before="49" w:line="232" w:lineRule="auto"/>
              <w:ind w:left="38" w:right="43" w:firstLine="4"/>
              <w:rPr>
                <w:rFonts w:ascii="宋体" w:hAnsi="宋体" w:eastAsia="宋体" w:cs="宋体"/>
                <w:sz w:val="15"/>
                <w:szCs w:val="15"/>
              </w:rPr>
            </w:pPr>
            <w:r>
              <w:rPr>
                <w:rFonts w:ascii="宋体" w:hAnsi="宋体" w:eastAsia="宋体" w:cs="宋体"/>
                <w:spacing w:val="1"/>
                <w:sz w:val="15"/>
                <w:szCs w:val="15"/>
              </w:rPr>
              <w:t>市场调</w:t>
            </w:r>
            <w:r>
              <w:rPr>
                <w:rFonts w:ascii="宋体" w:hAnsi="宋体" w:eastAsia="宋体" w:cs="宋体"/>
                <w:sz w:val="15"/>
                <w:szCs w:val="15"/>
              </w:rPr>
              <w:t xml:space="preserve"> </w:t>
            </w:r>
            <w:r>
              <w:rPr>
                <w:rFonts w:ascii="宋体" w:hAnsi="宋体" w:eastAsia="宋体" w:cs="宋体"/>
                <w:spacing w:val="2"/>
                <w:sz w:val="15"/>
                <w:szCs w:val="15"/>
              </w:rPr>
              <w:t>节价</w:t>
            </w:r>
          </w:p>
        </w:tc>
        <w:tc>
          <w:tcPr>
            <w:tcW w:w="1418" w:type="dxa"/>
            <w:vAlign w:val="top"/>
          </w:tcPr>
          <w:p w14:paraId="766DF866">
            <w:pPr>
              <w:rPr>
                <w:rFonts w:ascii="Arial"/>
                <w:sz w:val="21"/>
              </w:rPr>
            </w:pPr>
          </w:p>
        </w:tc>
      </w:tr>
    </w:tbl>
    <w:p w14:paraId="5C2FF5AC">
      <w:pPr>
        <w:spacing w:before="219" w:line="226" w:lineRule="auto"/>
        <w:ind w:left="3118"/>
        <w:rPr>
          <w:rFonts w:ascii="宋体" w:hAnsi="宋体" w:eastAsia="宋体" w:cs="宋体"/>
          <w:sz w:val="15"/>
          <w:szCs w:val="15"/>
        </w:rPr>
      </w:pPr>
      <w:r>
        <w:rPr>
          <w:rFonts w:ascii="宋体" w:hAnsi="宋体" w:eastAsia="宋体" w:cs="宋体"/>
          <w:spacing w:val="5"/>
          <w:sz w:val="15"/>
          <w:szCs w:val="15"/>
        </w:rPr>
        <w:t>备注：本目录中的工程建设项目主要指房屋建筑和城市基础设施工程建</w:t>
      </w:r>
      <w:r>
        <w:rPr>
          <w:rFonts w:ascii="宋体" w:hAnsi="宋体" w:eastAsia="宋体" w:cs="宋体"/>
          <w:spacing w:val="4"/>
          <w:sz w:val="15"/>
          <w:szCs w:val="15"/>
        </w:rPr>
        <w:t>设项目，不包括交通、水利、能源等领域工程建设项目。</w:t>
      </w:r>
    </w:p>
    <w:p w14:paraId="5909B60C">
      <w:pPr>
        <w:spacing w:line="226" w:lineRule="auto"/>
        <w:rPr>
          <w:rFonts w:ascii="宋体" w:hAnsi="宋体" w:eastAsia="宋体" w:cs="宋体"/>
          <w:sz w:val="15"/>
          <w:szCs w:val="15"/>
        </w:rPr>
        <w:sectPr>
          <w:footerReference r:id="rId17" w:type="default"/>
          <w:pgSz w:w="16837" w:h="11905"/>
          <w:pgMar w:top="400" w:right="989" w:bottom="1024" w:left="971" w:header="0" w:footer="669" w:gutter="0"/>
          <w:cols w:space="720" w:num="1"/>
        </w:sectPr>
      </w:pPr>
    </w:p>
    <w:p w14:paraId="3E1CFC38"/>
    <w:sectPr>
      <w:pgSz w:w="16838" w:h="11906" w:orient="landscape"/>
      <w:pgMar w:top="1800" w:right="1440" w:bottom="1800" w:left="1440" w:header="851" w:footer="992" w:gutter="0"/>
      <w:cols w:space="425" w:num="1"/>
      <w:docGrid w:type="lines"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08081BC">
    <w:pPr>
      <w:spacing w:line="176" w:lineRule="auto"/>
      <w:ind w:left="7199"/>
      <w:rPr>
        <w:rFonts w:ascii="宋体" w:hAnsi="宋体" w:eastAsia="宋体" w:cs="宋体"/>
        <w:sz w:val="36"/>
        <w:szCs w:val="36"/>
      </w:rPr>
    </w:pPr>
    <w:r>
      <w:rPr>
        <w:rFonts w:ascii="宋体" w:hAnsi="宋体" w:eastAsia="宋体" w:cs="宋体"/>
        <w:spacing w:val="-6"/>
        <w:sz w:val="36"/>
        <w:szCs w:val="36"/>
      </w:rPr>
      <w:t>705</w: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ED5FCB2">
    <w:pPr>
      <w:spacing w:line="176" w:lineRule="auto"/>
      <w:ind w:left="7199"/>
      <w:rPr>
        <w:rFonts w:ascii="宋体" w:hAnsi="宋体" w:eastAsia="宋体" w:cs="宋体"/>
        <w:sz w:val="36"/>
        <w:szCs w:val="36"/>
      </w:rPr>
    </w:pPr>
    <w:r>
      <w:rPr>
        <w:rFonts w:ascii="宋体" w:hAnsi="宋体" w:eastAsia="宋体" w:cs="宋体"/>
        <w:spacing w:val="-6"/>
        <w:sz w:val="36"/>
        <w:szCs w:val="36"/>
      </w:rPr>
      <w:t>706</w: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DEC541B">
    <w:pPr>
      <w:spacing w:line="176" w:lineRule="auto"/>
      <w:ind w:left="7199"/>
      <w:rPr>
        <w:rFonts w:ascii="宋体" w:hAnsi="宋体" w:eastAsia="宋体" w:cs="宋体"/>
        <w:sz w:val="36"/>
        <w:szCs w:val="36"/>
      </w:rPr>
    </w:pPr>
    <w:r>
      <w:rPr>
        <w:rFonts w:ascii="宋体" w:hAnsi="宋体" w:eastAsia="宋体" w:cs="宋体"/>
        <w:spacing w:val="-6"/>
        <w:sz w:val="36"/>
        <w:szCs w:val="36"/>
      </w:rPr>
      <w:t>707</w: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67A0B7C">
    <w:pPr>
      <w:spacing w:line="176" w:lineRule="auto"/>
      <w:ind w:left="7199"/>
      <w:rPr>
        <w:rFonts w:ascii="宋体" w:hAnsi="宋体" w:eastAsia="宋体" w:cs="宋体"/>
        <w:sz w:val="36"/>
        <w:szCs w:val="36"/>
      </w:rPr>
    </w:pPr>
    <w:r>
      <w:rPr>
        <w:rFonts w:ascii="宋体" w:hAnsi="宋体" w:eastAsia="宋体" w:cs="宋体"/>
        <w:spacing w:val="-6"/>
        <w:sz w:val="36"/>
        <w:szCs w:val="36"/>
      </w:rPr>
      <w:t>708</w:t>
    </w: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4F9FF46">
    <w:pPr>
      <w:spacing w:line="176" w:lineRule="auto"/>
      <w:ind w:left="7199"/>
      <w:rPr>
        <w:rFonts w:ascii="宋体" w:hAnsi="宋体" w:eastAsia="宋体" w:cs="宋体"/>
        <w:sz w:val="36"/>
        <w:szCs w:val="36"/>
      </w:rPr>
    </w:pPr>
    <w:r>
      <w:rPr>
        <w:rFonts w:ascii="宋体" w:hAnsi="宋体" w:eastAsia="宋体" w:cs="宋体"/>
        <w:spacing w:val="-6"/>
        <w:sz w:val="36"/>
        <w:szCs w:val="36"/>
      </w:rPr>
      <w:t>709</w:t>
    </w: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00F4207">
    <w:pPr>
      <w:spacing w:before="1" w:line="176" w:lineRule="auto"/>
      <w:ind w:left="7199"/>
      <w:rPr>
        <w:rFonts w:ascii="宋体" w:hAnsi="宋体" w:eastAsia="宋体" w:cs="宋体"/>
        <w:sz w:val="36"/>
        <w:szCs w:val="36"/>
      </w:rPr>
    </w:pPr>
    <w:r>
      <w:rPr>
        <w:rFonts w:ascii="宋体" w:hAnsi="宋体" w:eastAsia="宋体" w:cs="宋体"/>
        <w:spacing w:val="-6"/>
        <w:sz w:val="36"/>
        <w:szCs w:val="36"/>
      </w:rPr>
      <w:t>710</w:t>
    </w: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A1B188C">
    <w:pPr>
      <w:spacing w:before="1" w:line="176" w:lineRule="auto"/>
      <w:ind w:left="7199"/>
      <w:rPr>
        <w:rFonts w:ascii="宋体" w:hAnsi="宋体" w:eastAsia="宋体" w:cs="宋体"/>
        <w:sz w:val="36"/>
        <w:szCs w:val="36"/>
      </w:rPr>
    </w:pPr>
    <w:r>
      <w:rPr>
        <w:rFonts w:ascii="宋体" w:hAnsi="宋体" w:eastAsia="宋体" w:cs="宋体"/>
        <w:spacing w:val="-6"/>
        <w:sz w:val="36"/>
        <w:szCs w:val="36"/>
      </w:rPr>
      <w:t>711</w:t>
    </w:r>
  </w:p>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DC8F38B">
    <w:pPr>
      <w:spacing w:before="1" w:line="176" w:lineRule="auto"/>
      <w:ind w:left="7199"/>
      <w:rPr>
        <w:rFonts w:ascii="宋体" w:hAnsi="宋体" w:eastAsia="宋体" w:cs="宋体"/>
        <w:sz w:val="36"/>
        <w:szCs w:val="36"/>
      </w:rPr>
    </w:pPr>
    <w:r>
      <w:rPr>
        <w:rFonts w:ascii="宋体" w:hAnsi="宋体" w:eastAsia="宋体" w:cs="宋体"/>
        <w:spacing w:val="-6"/>
        <w:sz w:val="36"/>
        <w:szCs w:val="36"/>
      </w:rPr>
      <w:t>712</w:t>
    </w:r>
  </w:p>
</w:ftr>
</file>

<file path=word/footer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B46D88B">
    <w:pPr>
      <w:spacing w:before="1" w:line="176" w:lineRule="auto"/>
      <w:ind w:left="7199"/>
      <w:rPr>
        <w:rFonts w:ascii="宋体" w:hAnsi="宋体" w:eastAsia="宋体" w:cs="宋体"/>
        <w:sz w:val="36"/>
        <w:szCs w:val="36"/>
      </w:rPr>
    </w:pPr>
    <w:r>
      <w:rPr>
        <w:rFonts w:ascii="宋体" w:hAnsi="宋体" w:eastAsia="宋体" w:cs="宋体"/>
        <w:spacing w:val="-6"/>
        <w:sz w:val="36"/>
        <w:szCs w:val="36"/>
      </w:rPr>
      <w:t>713</w:t>
    </w:r>
  </w:p>
</w:ftr>
</file>

<file path=word/footer1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DD131FA">
    <w:pPr>
      <w:spacing w:before="1" w:line="176" w:lineRule="auto"/>
      <w:ind w:left="7199"/>
      <w:rPr>
        <w:rFonts w:ascii="宋体" w:hAnsi="宋体" w:eastAsia="宋体" w:cs="宋体"/>
        <w:sz w:val="36"/>
        <w:szCs w:val="36"/>
      </w:rPr>
    </w:pPr>
    <w:r>
      <w:rPr>
        <w:rFonts w:ascii="宋体" w:hAnsi="宋体" w:eastAsia="宋体" w:cs="宋体"/>
        <w:spacing w:val="-6"/>
        <w:sz w:val="36"/>
        <w:szCs w:val="36"/>
      </w:rPr>
      <w:t>714</w:t>
    </w:r>
  </w:p>
</w:ftr>
</file>

<file path=word/footer1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467A92F">
    <w:pPr>
      <w:spacing w:before="1" w:line="176" w:lineRule="auto"/>
      <w:ind w:left="7199"/>
      <w:rPr>
        <w:rFonts w:ascii="宋体" w:hAnsi="宋体" w:eastAsia="宋体" w:cs="宋体"/>
        <w:sz w:val="36"/>
        <w:szCs w:val="36"/>
      </w:rPr>
    </w:pPr>
    <w:r>
      <w:rPr>
        <w:rFonts w:ascii="宋体" w:hAnsi="宋体" w:eastAsia="宋体" w:cs="宋体"/>
        <w:spacing w:val="-6"/>
        <w:sz w:val="36"/>
        <w:szCs w:val="36"/>
      </w:rPr>
      <w:t>715</w:t>
    </w:r>
  </w:p>
</w:ftr>
</file>

<file path=word/footer1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0CDFF1B">
    <w:pPr>
      <w:spacing w:before="1" w:line="176" w:lineRule="auto"/>
      <w:ind w:left="7199"/>
      <w:rPr>
        <w:rFonts w:ascii="宋体" w:hAnsi="宋体" w:eastAsia="宋体" w:cs="宋体"/>
        <w:sz w:val="36"/>
        <w:szCs w:val="36"/>
      </w:rPr>
    </w:pPr>
    <w:r>
      <w:rPr>
        <w:rFonts w:ascii="宋体" w:hAnsi="宋体" w:eastAsia="宋体" w:cs="宋体"/>
        <w:spacing w:val="-6"/>
        <w:sz w:val="36"/>
        <w:szCs w:val="36"/>
      </w:rPr>
      <w:t>716</w:t>
    </w:r>
  </w:p>
</w:ftr>
</file>

<file path=word/footer1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AFE8E6D">
    <w:pPr>
      <w:spacing w:before="1" w:line="176" w:lineRule="auto"/>
      <w:ind w:left="7199"/>
      <w:rPr>
        <w:rFonts w:ascii="宋体" w:hAnsi="宋体" w:eastAsia="宋体" w:cs="宋体"/>
        <w:sz w:val="36"/>
        <w:szCs w:val="36"/>
      </w:rPr>
    </w:pPr>
    <w:r>
      <w:rPr>
        <w:rFonts w:ascii="宋体" w:hAnsi="宋体" w:eastAsia="宋体" w:cs="宋体"/>
        <w:spacing w:val="-6"/>
        <w:sz w:val="36"/>
        <w:szCs w:val="36"/>
      </w:rPr>
      <w:t>717</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240" w:lineRule="auto"/>
      </w:pPr>
      <w:r>
        <w:separator/>
      </w:r>
    </w:p>
  </w:footnote>
  <w:footnote w:type="continuationSeparator" w:id="1">
    <w:p>
      <w:pPr>
        <w:spacing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368F298D"/>
    <w:rsid w:val="368F298D"/>
    <w:rsid w:val="3FEE6A4A"/>
    <w:rsid w:val="6E1A3B8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semiHidden/>
    <w:qFormat/>
    <w:uiPriority w:val="0"/>
    <w:pPr>
      <w:kinsoku w:val="0"/>
      <w:autoSpaceDE w:val="0"/>
      <w:autoSpaceDN w:val="0"/>
      <w:adjustRightInd w:val="0"/>
      <w:snapToGrid w:val="0"/>
      <w:spacing w:line="240" w:lineRule="auto"/>
      <w:jc w:val="left"/>
      <w:textAlignment w:val="baseline"/>
    </w:pPr>
    <w:rPr>
      <w:rFonts w:ascii="Arial" w:hAnsi="Arial" w:eastAsia="Arial" w:cs="Arial"/>
      <w:snapToGrid w:val="0"/>
      <w:color w:val="000000"/>
      <w:kern w:val="0"/>
      <w:sz w:val="21"/>
      <w:szCs w:val="21"/>
      <w:lang w:val="en-US" w:eastAsia="en-US" w:bidi="ar-SA"/>
    </w:rPr>
  </w:style>
  <w:style w:type="character" w:default="1" w:styleId="4">
    <w:name w:val="Default Paragraph Font"/>
    <w:semiHidden/>
    <w:qFormat/>
    <w:uiPriority w:val="0"/>
  </w:style>
  <w:style w:type="table" w:default="1" w:styleId="3">
    <w:name w:val="Normal Table"/>
    <w:semiHidden/>
    <w:qFormat/>
    <w:uiPriority w:val="0"/>
    <w:tblPr>
      <w:tblCellMar>
        <w:top w:w="0" w:type="dxa"/>
        <w:left w:w="108" w:type="dxa"/>
        <w:bottom w:w="0" w:type="dxa"/>
        <w:right w:w="108" w:type="dxa"/>
      </w:tblCellMar>
    </w:tblPr>
  </w:style>
  <w:style w:type="paragraph" w:styleId="2">
    <w:name w:val="Body Text"/>
    <w:basedOn w:val="1"/>
    <w:semiHidden/>
    <w:qFormat/>
    <w:uiPriority w:val="0"/>
    <w:rPr>
      <w:rFonts w:ascii="Arial" w:hAnsi="Arial" w:eastAsia="Arial" w:cs="Arial"/>
      <w:sz w:val="21"/>
      <w:szCs w:val="21"/>
      <w:lang w:val="en-US" w:eastAsia="en-US" w:bidi="ar-SA"/>
    </w:rPr>
  </w:style>
  <w:style w:type="table" w:customStyle="1" w:styleId="5">
    <w:name w:val="Table Normal"/>
    <w:semiHidden/>
    <w:unhideWhenUsed/>
    <w:qFormat/>
    <w:uiPriority w:val="0"/>
    <w:tblPr>
      <w:tblCellMar>
        <w:top w:w="0" w:type="dxa"/>
        <w:left w:w="0" w:type="dxa"/>
        <w:bottom w:w="0" w:type="dxa"/>
        <w:right w:w="0" w:type="dxa"/>
      </w:tblCellMar>
    </w:tblPr>
  </w:style>
</w:styles>
</file>

<file path=word/_rels/document.xml.rels><?xml version="1.0" encoding="UTF-8" standalone="yes"?>
<Relationships xmlns="http://schemas.openxmlformats.org/package/2006/relationships"><Relationship Id="rId9" Type="http://schemas.openxmlformats.org/officeDocument/2006/relationships/footer" Target="footer5.xml"/><Relationship Id="rId8" Type="http://schemas.openxmlformats.org/officeDocument/2006/relationships/footer" Target="footer4.xml"/><Relationship Id="rId7" Type="http://schemas.openxmlformats.org/officeDocument/2006/relationships/footer" Target="footer3.xml"/><Relationship Id="rId6" Type="http://schemas.openxmlformats.org/officeDocument/2006/relationships/footer" Target="footer2.xml"/><Relationship Id="rId5" Type="http://schemas.openxmlformats.org/officeDocument/2006/relationships/footer" Target="footer1.xml"/><Relationship Id="rId4" Type="http://schemas.openxmlformats.org/officeDocument/2006/relationships/endnotes" Target="endnotes.xml"/><Relationship Id="rId3" Type="http://schemas.openxmlformats.org/officeDocument/2006/relationships/footnotes" Target="footnotes.xml"/><Relationship Id="rId20" Type="http://schemas.openxmlformats.org/officeDocument/2006/relationships/fontTable" Target="fontTable.xml"/><Relationship Id="rId2" Type="http://schemas.openxmlformats.org/officeDocument/2006/relationships/settings" Target="settings.xml"/><Relationship Id="rId19" Type="http://schemas.openxmlformats.org/officeDocument/2006/relationships/customXml" Target="../customXml/item1.xml"/><Relationship Id="rId18" Type="http://schemas.openxmlformats.org/officeDocument/2006/relationships/theme" Target="theme/theme1.xml"/><Relationship Id="rId17" Type="http://schemas.openxmlformats.org/officeDocument/2006/relationships/footer" Target="footer13.xml"/><Relationship Id="rId16" Type="http://schemas.openxmlformats.org/officeDocument/2006/relationships/footer" Target="footer12.xml"/><Relationship Id="rId15" Type="http://schemas.openxmlformats.org/officeDocument/2006/relationships/footer" Target="footer11.xml"/><Relationship Id="rId14" Type="http://schemas.openxmlformats.org/officeDocument/2006/relationships/footer" Target="footer10.xml"/><Relationship Id="rId13" Type="http://schemas.openxmlformats.org/officeDocument/2006/relationships/footer" Target="footer9.xml"/><Relationship Id="rId12" Type="http://schemas.openxmlformats.org/officeDocument/2006/relationships/footer" Target="footer8.xml"/><Relationship Id="rId11" Type="http://schemas.openxmlformats.org/officeDocument/2006/relationships/footer" Target="footer7.xml"/><Relationship Id="rId10" Type="http://schemas.openxmlformats.org/officeDocument/2006/relationships/footer" Target="footer6.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
    <customSectPr/>
    <customSectPr/>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15</Pages>
  <Words>13159</Words>
  <Characters>13561</Characters>
  <Lines>0</Lines>
  <Paragraphs>0</Paragraphs>
  <TotalTime>10</TotalTime>
  <ScaleCrop>false</ScaleCrop>
  <LinksUpToDate>false</LinksUpToDate>
  <CharactersWithSpaces>14396</CharactersWithSpaces>
  <Application>WPS Office_12.1.0.20305_F1E327BC-269C-435d-A152-05C5408002CA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2025-03-17T07:45:00Z</dcterms:created>
  <dc:creator>盛世勿危言</dc:creator>
  <cp:lastModifiedBy>ωёi゛</cp:lastModifiedBy>
  <dcterms:modified xsi:type="dcterms:W3CDTF">2025-03-18T02:51:16Z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2052-12.1.0.20305</vt:lpwstr>
  </property>
  <property fmtid="{D5CDD505-2E9C-101B-9397-08002B2CF9AE}" pid="3" name="ICV">
    <vt:lpwstr>530B5F590D9B473A8446ED7E4024D8DF_11</vt:lpwstr>
  </property>
  <property fmtid="{D5CDD505-2E9C-101B-9397-08002B2CF9AE}" pid="4" name="KSOTemplateDocerSaveRecord">
    <vt:lpwstr>eyJoZGlkIjoiMzAyZTI1OTQxNDA3MzIzMDUxNzljZWY4OTVjM2ZiZTUiLCJ1c2VySWQiOiI1MDQ0NjM0NDUifQ==</vt:lpwstr>
  </property>
</Properties>
</file>