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CADBC4">
      <w:pPr>
        <w:rPr>
          <w:rFonts w:ascii="Times New Roman" w:hAnsi="Times New Roman" w:eastAsia="宋体" w:cs="Times New Roman"/>
          <w:b/>
          <w:bCs/>
          <w:color w:val="auto"/>
          <w:sz w:val="28"/>
          <w:szCs w:val="36"/>
          <w:highlight w:val="none"/>
        </w:rPr>
      </w:pPr>
      <w:r>
        <w:rPr>
          <w:rFonts w:hint="eastAsia" w:ascii="Times New Roman" w:hAnsi="Times New Roman" w:eastAsia="宋体" w:cs="Times New Roman"/>
          <w:b/>
          <w:bCs/>
          <w:color w:val="auto"/>
          <w:sz w:val="28"/>
          <w:szCs w:val="36"/>
          <w:highlight w:val="none"/>
          <w:lang w:eastAsia="zh-CN"/>
        </w:rPr>
        <w:t>附表</w:t>
      </w:r>
      <w:r>
        <w:rPr>
          <w:rFonts w:ascii="Times New Roman" w:hAnsi="Times New Roman" w:eastAsia="宋体" w:cs="Times New Roman"/>
          <w:b/>
          <w:bCs/>
          <w:color w:val="auto"/>
          <w:sz w:val="28"/>
          <w:szCs w:val="36"/>
          <w:highlight w:val="none"/>
        </w:rPr>
        <w:t xml:space="preserve">1 </w:t>
      </w:r>
    </w:p>
    <w:p w14:paraId="2B7ABEF0">
      <w:pPr>
        <w:jc w:val="center"/>
        <w:rPr>
          <w:rFonts w:hint="eastAsia" w:ascii="Times New Roman" w:hAnsi="Times New Roman" w:eastAsia="宋体" w:cs="Times New Roman"/>
          <w:b/>
          <w:bCs/>
          <w:color w:val="auto"/>
          <w:sz w:val="32"/>
          <w:szCs w:val="32"/>
          <w:highlight w:val="none"/>
          <w:lang w:val="en-US" w:eastAsia="zh-CN"/>
        </w:rPr>
      </w:pPr>
      <w:bookmarkStart w:id="0" w:name="_GoBack"/>
      <w:r>
        <w:rPr>
          <w:rFonts w:hint="eastAsia" w:ascii="Times New Roman" w:hAnsi="Times New Roman" w:eastAsia="宋体" w:cs="Times New Roman"/>
          <w:b/>
          <w:bCs/>
          <w:color w:val="auto"/>
          <w:sz w:val="32"/>
          <w:szCs w:val="32"/>
          <w:highlight w:val="none"/>
          <w:lang w:eastAsia="zh-CN"/>
        </w:rPr>
        <w:t>油菜种子</w:t>
      </w:r>
      <w:r>
        <w:rPr>
          <w:rFonts w:hint="eastAsia" w:ascii="Times New Roman" w:hAnsi="Times New Roman" w:eastAsia="宋体" w:cs="Times New Roman"/>
          <w:b/>
          <w:bCs/>
          <w:color w:val="auto"/>
          <w:sz w:val="32"/>
          <w:szCs w:val="32"/>
          <w:highlight w:val="none"/>
        </w:rPr>
        <w:t>评标方法及标准</w:t>
      </w:r>
      <w:bookmarkEnd w:id="0"/>
    </w:p>
    <w:tbl>
      <w:tblPr>
        <w:tblStyle w:val="6"/>
        <w:tblW w:w="9502" w:type="dxa"/>
        <w:tblInd w:w="-15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4"/>
        <w:gridCol w:w="662"/>
        <w:gridCol w:w="662"/>
        <w:gridCol w:w="6974"/>
      </w:tblGrid>
      <w:tr w14:paraId="0892B7C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1204" w:type="dxa"/>
            <w:tcBorders>
              <w:top w:val="single" w:color="000000" w:sz="4" w:space="0"/>
              <w:left w:val="single" w:color="000000" w:sz="4" w:space="0"/>
              <w:bottom w:val="single" w:color="000000" w:sz="4" w:space="0"/>
              <w:right w:val="single" w:color="000000" w:sz="4" w:space="0"/>
              <w:tl2br w:val="nil"/>
            </w:tcBorders>
            <w:shd w:val="clear" w:color="auto" w:fill="FFFFFF"/>
          </w:tcPr>
          <w:p w14:paraId="626658A2">
            <w:pPr>
              <w:jc w:val="center"/>
              <w:rPr>
                <w:rFonts w:ascii="宋体" w:hAnsi="宋体" w:eastAsia="宋体" w:cs="宋体"/>
                <w:b w:val="0"/>
                <w:color w:val="000000"/>
                <w:szCs w:val="21"/>
              </w:rPr>
            </w:pPr>
            <w:r>
              <w:rPr>
                <w:rFonts w:ascii="宋体" w:hAnsi="宋体" w:eastAsia="宋体" w:cs="宋体"/>
                <w:b w:val="0"/>
                <w:color w:val="000000"/>
                <w:szCs w:val="21"/>
              </w:rPr>
              <w:t>评审因素</w:t>
            </w:r>
          </w:p>
        </w:tc>
        <w:tc>
          <w:tcPr>
            <w:tcW w:w="662" w:type="dxa"/>
            <w:tcBorders>
              <w:top w:val="single" w:color="000000" w:sz="4" w:space="0"/>
              <w:left w:val="single" w:color="000000" w:sz="4" w:space="0"/>
              <w:bottom w:val="single" w:color="000000" w:sz="4" w:space="0"/>
              <w:right w:val="single" w:color="000000" w:sz="4" w:space="0"/>
            </w:tcBorders>
            <w:shd w:val="clear" w:color="auto" w:fill="FFFFFF"/>
          </w:tcPr>
          <w:p w14:paraId="2844B972">
            <w:pPr>
              <w:jc w:val="center"/>
              <w:rPr>
                <w:rFonts w:ascii="宋体" w:hAnsi="宋体" w:eastAsia="宋体" w:cs="宋体"/>
                <w:b w:val="0"/>
                <w:color w:val="000000"/>
                <w:szCs w:val="21"/>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tcPr>
          <w:p w14:paraId="21CC7349">
            <w:pPr>
              <w:jc w:val="center"/>
              <w:rPr>
                <w:rFonts w:ascii="宋体" w:hAnsi="宋体" w:eastAsia="宋体" w:cs="宋体"/>
                <w:b w:val="0"/>
                <w:color w:val="000000"/>
                <w:szCs w:val="21"/>
              </w:rPr>
            </w:pPr>
            <w:r>
              <w:rPr>
                <w:rFonts w:ascii="宋体" w:hAnsi="宋体" w:eastAsia="宋体" w:cs="宋体"/>
                <w:b w:val="0"/>
                <w:color w:val="000000"/>
                <w:szCs w:val="21"/>
              </w:rPr>
              <w:t>权值</w:t>
            </w:r>
          </w:p>
        </w:tc>
        <w:tc>
          <w:tcPr>
            <w:tcW w:w="6974" w:type="dxa"/>
            <w:tcBorders>
              <w:top w:val="single" w:color="000000" w:sz="4" w:space="0"/>
              <w:left w:val="single" w:color="000000" w:sz="4" w:space="0"/>
              <w:bottom w:val="single" w:color="000000" w:sz="4" w:space="0"/>
              <w:right w:val="single" w:color="000000" w:sz="4" w:space="0"/>
            </w:tcBorders>
            <w:shd w:val="clear" w:color="auto" w:fill="FFFFFF"/>
          </w:tcPr>
          <w:p w14:paraId="013E52DD">
            <w:pPr>
              <w:jc w:val="center"/>
              <w:rPr>
                <w:rFonts w:ascii="宋体" w:hAnsi="宋体" w:eastAsia="宋体" w:cs="宋体"/>
                <w:b w:val="0"/>
                <w:color w:val="000000"/>
                <w:szCs w:val="21"/>
              </w:rPr>
            </w:pPr>
            <w:r>
              <w:rPr>
                <w:rFonts w:ascii="宋体" w:hAnsi="宋体" w:eastAsia="宋体" w:cs="宋体"/>
                <w:b w:val="0"/>
                <w:color w:val="000000"/>
                <w:szCs w:val="21"/>
              </w:rPr>
              <w:t>评分标准</w:t>
            </w:r>
          </w:p>
        </w:tc>
      </w:tr>
      <w:tr w14:paraId="15712D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540" w:hRule="atLeast"/>
        </w:trPr>
        <w:tc>
          <w:tcPr>
            <w:tcW w:w="12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D7DDC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b w:val="0"/>
                <w:color w:val="000000"/>
                <w:szCs w:val="21"/>
              </w:rPr>
            </w:pPr>
            <w:r>
              <w:rPr>
                <w:rFonts w:ascii="宋体" w:hAnsi="宋体" w:eastAsia="宋体" w:cs="宋体"/>
                <w:b w:val="0"/>
                <w:color w:val="000000"/>
                <w:szCs w:val="21"/>
              </w:rPr>
              <w:t>报价部分（</w:t>
            </w:r>
            <w:r>
              <w:rPr>
                <w:rFonts w:hint="eastAsia" w:ascii="宋体" w:hAnsi="宋体" w:eastAsia="宋体" w:cs="宋体"/>
                <w:b w:val="0"/>
                <w:color w:val="000000"/>
                <w:szCs w:val="21"/>
                <w:lang w:val="en-US" w:eastAsia="zh-CN"/>
              </w:rPr>
              <w:t>5</w:t>
            </w:r>
            <w:r>
              <w:rPr>
                <w:rFonts w:ascii="宋体" w:hAnsi="宋体" w:eastAsia="宋体" w:cs="宋体"/>
                <w:b w:val="0"/>
                <w:color w:val="000000"/>
                <w:szCs w:val="21"/>
              </w:rPr>
              <w:t>0</w:t>
            </w:r>
            <w:r>
              <w:rPr>
                <w:rFonts w:hint="eastAsia" w:ascii="宋体" w:hAnsi="宋体" w:eastAsia="宋体" w:cs="宋体"/>
                <w:b w:val="0"/>
                <w:color w:val="000000"/>
                <w:szCs w:val="21"/>
                <w:lang w:eastAsia="zh-CN"/>
              </w:rPr>
              <w:t>分</w:t>
            </w:r>
            <w:r>
              <w:rPr>
                <w:rFonts w:ascii="宋体" w:hAnsi="宋体" w:eastAsia="宋体" w:cs="宋体"/>
                <w:b w:val="0"/>
                <w:color w:val="000000"/>
                <w:szCs w:val="21"/>
              </w:rPr>
              <w:t>）</w:t>
            </w: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D0E48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b w:val="0"/>
                <w:color w:val="000000"/>
                <w:szCs w:val="21"/>
              </w:rPr>
            </w:pPr>
            <w:r>
              <w:rPr>
                <w:rFonts w:ascii="宋体" w:hAnsi="宋体" w:eastAsia="宋体" w:cs="宋体"/>
                <w:b w:val="0"/>
                <w:color w:val="000000"/>
                <w:szCs w:val="21"/>
              </w:rPr>
              <w:t>投标报价</w:t>
            </w: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8F07D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cs="宋体"/>
                <w:b w:val="0"/>
                <w:color w:val="000000"/>
                <w:szCs w:val="21"/>
                <w:lang w:val="en-US"/>
              </w:rPr>
            </w:pPr>
            <w:r>
              <w:rPr>
                <w:rFonts w:hint="eastAsia" w:ascii="宋体" w:hAnsi="宋体" w:eastAsia="宋体" w:cs="宋体"/>
                <w:b w:val="0"/>
                <w:color w:val="000000"/>
                <w:szCs w:val="21"/>
                <w:lang w:val="en-US" w:eastAsia="zh-CN"/>
              </w:rPr>
              <w:t>50</w:t>
            </w:r>
          </w:p>
        </w:tc>
        <w:tc>
          <w:tcPr>
            <w:tcW w:w="69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D3901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color w:val="000000"/>
                <w:sz w:val="21"/>
                <w:szCs w:val="21"/>
              </w:rPr>
            </w:pPr>
            <w:r>
              <w:rPr>
                <w:rFonts w:hint="eastAsia" w:ascii="宋体" w:hAnsi="宋体" w:eastAsia="宋体" w:cs="宋体"/>
                <w:b w:val="0"/>
                <w:color w:val="000000"/>
                <w:sz w:val="21"/>
                <w:szCs w:val="21"/>
              </w:rPr>
              <w:t>以经评委会一致认定满足招标文件要求且投标价格最低的投标</w:t>
            </w:r>
            <w:r>
              <w:rPr>
                <w:rFonts w:hint="eastAsia" w:ascii="宋体" w:hAnsi="宋体" w:cs="宋体"/>
                <w:b w:val="0"/>
                <w:color w:val="000000"/>
                <w:sz w:val="21"/>
                <w:szCs w:val="21"/>
                <w:lang w:val="en-US" w:eastAsia="zh-CN"/>
              </w:rPr>
              <w:t>单价</w:t>
            </w:r>
            <w:r>
              <w:rPr>
                <w:rFonts w:hint="eastAsia" w:ascii="宋体" w:hAnsi="宋体" w:eastAsia="宋体" w:cs="宋体"/>
                <w:b w:val="0"/>
                <w:color w:val="000000"/>
                <w:sz w:val="21"/>
                <w:szCs w:val="21"/>
              </w:rPr>
              <w:t>为评标基准价，其价格得分计</w:t>
            </w:r>
            <w:r>
              <w:rPr>
                <w:rFonts w:hint="eastAsia" w:ascii="宋体" w:hAnsi="宋体" w:eastAsia="宋体" w:cs="宋体"/>
                <w:b w:val="0"/>
                <w:color w:val="000000"/>
                <w:sz w:val="21"/>
                <w:szCs w:val="21"/>
                <w:lang w:val="en-US" w:eastAsia="zh-CN"/>
              </w:rPr>
              <w:t>50</w:t>
            </w:r>
            <w:r>
              <w:rPr>
                <w:rFonts w:hint="eastAsia" w:ascii="宋体" w:hAnsi="宋体" w:eastAsia="宋体" w:cs="宋体"/>
                <w:b w:val="0"/>
                <w:color w:val="000000"/>
                <w:sz w:val="21"/>
                <w:szCs w:val="21"/>
              </w:rPr>
              <w:t>分。其他投标人的价格得分统一按公式计算：报价得分＝评标基准价÷投标报价×投标报价权重。</w:t>
            </w:r>
          </w:p>
          <w:p w14:paraId="59AF4C8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b w:val="0"/>
                <w:color w:val="000000"/>
                <w:sz w:val="21"/>
                <w:szCs w:val="21"/>
              </w:rPr>
            </w:pPr>
            <w:r>
              <w:rPr>
                <w:rFonts w:hint="eastAsia" w:ascii="宋体" w:hAnsi="宋体" w:eastAsia="宋体" w:cs="宋体"/>
                <w:b w:val="0"/>
                <w:color w:val="000000"/>
                <w:sz w:val="21"/>
                <w:szCs w:val="21"/>
              </w:rPr>
              <w:t>根据“财政部令第87号”第六十条的规定“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tc>
      </w:tr>
      <w:tr w14:paraId="006FE7F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390" w:hRule="atLeast"/>
        </w:trPr>
        <w:tc>
          <w:tcPr>
            <w:tcW w:w="1204"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0487A1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b w:val="0"/>
                <w:color w:val="000000"/>
                <w:szCs w:val="21"/>
              </w:rPr>
            </w:pPr>
            <w:r>
              <w:rPr>
                <w:rFonts w:ascii="宋体" w:hAnsi="宋体" w:eastAsia="宋体" w:cs="宋体"/>
                <w:b w:val="0"/>
                <w:color w:val="000000"/>
                <w:szCs w:val="21"/>
              </w:rPr>
              <w:t>技术部分（</w:t>
            </w:r>
            <w:r>
              <w:rPr>
                <w:rFonts w:hint="eastAsia" w:ascii="宋体" w:hAnsi="宋体" w:eastAsia="宋体" w:cs="宋体"/>
                <w:b w:val="0"/>
                <w:color w:val="000000"/>
                <w:szCs w:val="21"/>
                <w:lang w:val="en-US" w:eastAsia="zh-CN"/>
              </w:rPr>
              <w:t>3</w:t>
            </w:r>
            <w:r>
              <w:rPr>
                <w:rFonts w:hint="eastAsia" w:ascii="宋体" w:hAnsi="宋体" w:cs="宋体"/>
                <w:b w:val="0"/>
                <w:color w:val="000000"/>
                <w:szCs w:val="21"/>
                <w:lang w:val="en-US" w:eastAsia="zh-CN"/>
              </w:rPr>
              <w:t>9</w:t>
            </w:r>
            <w:r>
              <w:rPr>
                <w:rFonts w:ascii="宋体" w:hAnsi="宋体" w:eastAsia="宋体" w:cs="宋体"/>
                <w:b w:val="0"/>
                <w:color w:val="000000"/>
                <w:szCs w:val="21"/>
              </w:rPr>
              <w:t>）</w:t>
            </w: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A5D26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b w:val="0"/>
                <w:color w:val="000000"/>
                <w:szCs w:val="21"/>
              </w:rPr>
            </w:pPr>
            <w:r>
              <w:rPr>
                <w:rFonts w:hint="eastAsia" w:ascii="宋体" w:hAnsi="宋体" w:eastAsia="宋体" w:cs="宋体"/>
                <w:b w:val="0"/>
                <w:color w:val="000000"/>
                <w:szCs w:val="21"/>
              </w:rPr>
              <w:t>技术参数响应</w:t>
            </w: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AAB84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cs="宋体"/>
                <w:b w:val="0"/>
                <w:color w:val="000000"/>
                <w:szCs w:val="21"/>
                <w:lang w:val="en-US" w:eastAsia="zh-CN"/>
              </w:rPr>
            </w:pPr>
            <w:r>
              <w:rPr>
                <w:rFonts w:hint="eastAsia" w:ascii="宋体" w:hAnsi="宋体" w:eastAsia="宋体" w:cs="宋体"/>
                <w:b w:val="0"/>
                <w:color w:val="000000"/>
                <w:szCs w:val="21"/>
                <w:lang w:val="en-US" w:eastAsia="zh-CN"/>
              </w:rPr>
              <w:t>5</w:t>
            </w:r>
          </w:p>
        </w:tc>
        <w:tc>
          <w:tcPr>
            <w:tcW w:w="69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3B99B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b w:val="0"/>
                <w:color w:val="000000"/>
                <w:sz w:val="21"/>
                <w:szCs w:val="21"/>
              </w:rPr>
            </w:pPr>
            <w:r>
              <w:rPr>
                <w:rFonts w:hint="eastAsia" w:ascii="宋体" w:hAnsi="宋体" w:eastAsia="宋体" w:cs="宋体"/>
                <w:b w:val="0"/>
                <w:color w:val="000000"/>
                <w:sz w:val="21"/>
                <w:szCs w:val="21"/>
              </w:rPr>
              <w:t>所投产品符合招标文件要求的，计</w:t>
            </w:r>
            <w:r>
              <w:rPr>
                <w:rFonts w:hint="eastAsia" w:ascii="宋体" w:hAnsi="宋体" w:eastAsia="宋体" w:cs="宋体"/>
                <w:b w:val="0"/>
                <w:color w:val="000000"/>
                <w:sz w:val="21"/>
                <w:szCs w:val="21"/>
                <w:lang w:val="en-US" w:eastAsia="zh-CN"/>
              </w:rPr>
              <w:t>5</w:t>
            </w:r>
            <w:r>
              <w:rPr>
                <w:rFonts w:hint="eastAsia" w:ascii="宋体" w:hAnsi="宋体" w:eastAsia="宋体" w:cs="宋体"/>
                <w:b w:val="0"/>
                <w:color w:val="000000"/>
                <w:sz w:val="21"/>
                <w:szCs w:val="21"/>
              </w:rPr>
              <w:t>分。</w:t>
            </w:r>
            <w:r>
              <w:rPr>
                <w:rFonts w:hint="eastAsia" w:ascii="宋体" w:hAnsi="宋体" w:eastAsia="宋体" w:cs="宋体"/>
                <w:b w:val="0"/>
                <w:color w:val="000000"/>
                <w:sz w:val="21"/>
                <w:szCs w:val="21"/>
                <w:lang w:val="en-US" w:eastAsia="zh-CN"/>
              </w:rPr>
              <w:t>技术参数</w:t>
            </w:r>
            <w:r>
              <w:rPr>
                <w:rFonts w:hint="eastAsia" w:ascii="宋体" w:hAnsi="宋体" w:eastAsia="宋体" w:cs="宋体"/>
                <w:b w:val="0"/>
                <w:color w:val="000000"/>
                <w:sz w:val="21"/>
                <w:szCs w:val="21"/>
              </w:rPr>
              <w:t>不详，技术参数不清，缺漏项，每处扣</w:t>
            </w:r>
            <w:r>
              <w:rPr>
                <w:rFonts w:hint="eastAsia" w:ascii="宋体" w:hAnsi="宋体" w:eastAsia="宋体" w:cs="宋体"/>
                <w:b w:val="0"/>
                <w:color w:val="000000"/>
                <w:sz w:val="21"/>
                <w:szCs w:val="21"/>
                <w:lang w:val="en-US" w:eastAsia="zh-CN"/>
              </w:rPr>
              <w:t>1</w:t>
            </w:r>
            <w:r>
              <w:rPr>
                <w:rFonts w:hint="eastAsia" w:ascii="宋体" w:hAnsi="宋体" w:eastAsia="宋体" w:cs="宋体"/>
                <w:b w:val="0"/>
                <w:color w:val="000000"/>
                <w:sz w:val="21"/>
                <w:szCs w:val="21"/>
              </w:rPr>
              <w:t>分；一般技术参数有负偏离的，每处扣</w:t>
            </w:r>
            <w:r>
              <w:rPr>
                <w:rFonts w:hint="eastAsia" w:ascii="宋体" w:hAnsi="宋体" w:eastAsia="宋体" w:cs="宋体"/>
                <w:b w:val="0"/>
                <w:color w:val="000000"/>
                <w:sz w:val="21"/>
                <w:szCs w:val="21"/>
                <w:lang w:val="en-US" w:eastAsia="zh-CN"/>
              </w:rPr>
              <w:t>0.5</w:t>
            </w:r>
            <w:r>
              <w:rPr>
                <w:rFonts w:hint="eastAsia" w:ascii="宋体" w:hAnsi="宋体" w:eastAsia="宋体" w:cs="宋体"/>
                <w:b w:val="0"/>
                <w:color w:val="000000"/>
                <w:sz w:val="21"/>
                <w:szCs w:val="21"/>
              </w:rPr>
              <w:t>分，扣完为止。投标文件没有货物说明一览表</w:t>
            </w:r>
            <w:r>
              <w:rPr>
                <w:rFonts w:hint="eastAsia" w:ascii="宋体" w:hAnsi="宋体" w:eastAsia="宋体" w:cs="宋体"/>
                <w:b w:val="0"/>
                <w:color w:val="000000"/>
                <w:sz w:val="21"/>
                <w:szCs w:val="21"/>
                <w:lang w:eastAsia="zh-CN"/>
              </w:rPr>
              <w:t>和</w:t>
            </w:r>
            <w:r>
              <w:rPr>
                <w:rFonts w:hint="eastAsia" w:ascii="宋体" w:hAnsi="宋体" w:eastAsia="宋体" w:cs="宋体"/>
                <w:b w:val="0"/>
                <w:color w:val="000000"/>
                <w:sz w:val="21"/>
                <w:szCs w:val="21"/>
              </w:rPr>
              <w:t>技术规格、参数响应/偏离表的，计0分。</w:t>
            </w:r>
          </w:p>
        </w:tc>
      </w:tr>
      <w:tr w14:paraId="5FC84DB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660" w:hRule="atLeast"/>
        </w:trPr>
        <w:tc>
          <w:tcPr>
            <w:tcW w:w="120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BA6FF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b w:val="0"/>
                <w:color w:val="000000"/>
                <w:szCs w:val="21"/>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F32D7C">
            <w:pPr>
              <w:keepNext w:val="0"/>
              <w:keepLines w:val="0"/>
              <w:pageBreakBefore w:val="0"/>
              <w:widowControl w:val="0"/>
              <w:kinsoku/>
              <w:wordWrap/>
              <w:overflowPunct/>
              <w:topLinePunct w:val="0"/>
              <w:autoSpaceDE/>
              <w:autoSpaceDN/>
              <w:bidi w:val="0"/>
              <w:adjustRightInd/>
              <w:snapToGrid/>
              <w:spacing w:after="120" w:line="240" w:lineRule="exact"/>
              <w:ind w:left="0" w:leftChars="0" w:firstLine="0" w:firstLineChars="0"/>
              <w:jc w:val="both"/>
              <w:textAlignment w:val="auto"/>
              <w:rPr>
                <w:rFonts w:ascii="宋体" w:hAnsi="宋体" w:eastAsia="宋体" w:cs="宋体"/>
                <w:b w:val="0"/>
                <w:color w:val="000000"/>
                <w:kern w:val="2"/>
                <w:sz w:val="21"/>
                <w:szCs w:val="21"/>
                <w:lang w:val="en-US" w:eastAsia="zh-CN" w:bidi="ar-SA"/>
              </w:rPr>
            </w:pPr>
            <w:r>
              <w:rPr>
                <w:rFonts w:hint="eastAsia" w:ascii="Times New Roman" w:hAnsi="Times New Roman" w:eastAsia="宋体" w:cs="Times New Roman"/>
                <w:b w:val="0"/>
                <w:color w:val="000000"/>
                <w:kern w:val="2"/>
                <w:sz w:val="21"/>
                <w:szCs w:val="24"/>
                <w:lang w:val="en-US" w:eastAsia="zh-CN" w:bidi="ar-SA"/>
              </w:rPr>
              <w:t>产品质量保证</w:t>
            </w: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9CB15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cs="宋体"/>
                <w:b w:val="0"/>
                <w:color w:val="000000"/>
                <w:szCs w:val="21"/>
                <w:lang w:val="en-US" w:eastAsia="zh-CN"/>
              </w:rPr>
            </w:pPr>
            <w:r>
              <w:rPr>
                <w:rFonts w:hint="eastAsia" w:ascii="宋体" w:hAnsi="宋体" w:eastAsia="宋体" w:cs="宋体"/>
                <w:b w:val="0"/>
                <w:color w:val="000000"/>
                <w:szCs w:val="21"/>
                <w:lang w:val="en-US" w:eastAsia="zh-CN"/>
              </w:rPr>
              <w:t>16</w:t>
            </w:r>
          </w:p>
        </w:tc>
        <w:tc>
          <w:tcPr>
            <w:tcW w:w="69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C92C7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b w:val="0"/>
                <w:color w:val="000000"/>
                <w:sz w:val="21"/>
                <w:szCs w:val="21"/>
              </w:rPr>
            </w:pPr>
            <w:r>
              <w:rPr>
                <w:rFonts w:ascii="宋体" w:hAnsi="宋体" w:eastAsia="宋体" w:cs="宋体"/>
                <w:b w:val="0"/>
                <w:color w:val="000000"/>
                <w:sz w:val="21"/>
                <w:szCs w:val="21"/>
              </w:rPr>
              <w:t>所投</w:t>
            </w:r>
            <w:r>
              <w:rPr>
                <w:rFonts w:hint="eastAsia" w:ascii="宋体" w:hAnsi="宋体" w:eastAsia="宋体" w:cs="宋体"/>
                <w:b w:val="0"/>
                <w:i w:val="0"/>
                <w:caps w:val="0"/>
                <w:color w:val="000000"/>
                <w:spacing w:val="0"/>
                <w:kern w:val="0"/>
                <w:sz w:val="21"/>
                <w:szCs w:val="21"/>
                <w:u w:val="none"/>
                <w:shd w:val="clear" w:color="auto" w:fill="FFFFFF"/>
                <w:lang w:val="en-US" w:eastAsia="zh-CN"/>
              </w:rPr>
              <w:t>双低油菜种子</w:t>
            </w:r>
            <w:r>
              <w:rPr>
                <w:rFonts w:ascii="宋体" w:hAnsi="宋体" w:eastAsia="宋体" w:cs="宋体"/>
                <w:b w:val="0"/>
                <w:color w:val="000000"/>
                <w:sz w:val="21"/>
                <w:szCs w:val="21"/>
              </w:rPr>
              <w:t>检测报告</w:t>
            </w:r>
            <w:r>
              <w:rPr>
                <w:rFonts w:hint="eastAsia" w:ascii="宋体" w:hAnsi="宋体" w:eastAsia="宋体" w:cs="宋体"/>
                <w:b w:val="0"/>
                <w:color w:val="000000"/>
                <w:sz w:val="21"/>
                <w:szCs w:val="21"/>
                <w:lang w:val="en-US" w:eastAsia="zh-CN"/>
              </w:rPr>
              <w:t>:</w:t>
            </w:r>
            <w:r>
              <w:rPr>
                <w:rFonts w:hint="eastAsia" w:ascii="宋体" w:hAnsi="宋体" w:cs="宋体"/>
                <w:b w:val="0"/>
                <w:color w:val="000000"/>
                <w:sz w:val="21"/>
                <w:szCs w:val="21"/>
                <w:lang w:val="en-US" w:eastAsia="zh-CN"/>
              </w:rPr>
              <w:t>含油量</w:t>
            </w:r>
            <w:r>
              <w:rPr>
                <w:rFonts w:hint="eastAsia" w:ascii="宋体" w:hAnsi="宋体" w:eastAsia="宋体" w:cs="宋体"/>
                <w:b w:val="0"/>
                <w:bCs/>
                <w:color w:val="000000"/>
                <w:sz w:val="21"/>
                <w:szCs w:val="21"/>
                <w:lang w:val="en-US" w:eastAsia="zh-CN"/>
              </w:rPr>
              <w:t>45%-46.9%计4分、47%-49.9%计8分，50%以上计12分，低于45%不计分；</w:t>
            </w:r>
            <w:r>
              <w:rPr>
                <w:rFonts w:hint="eastAsia" w:ascii="宋体" w:hAnsi="宋体" w:eastAsia="宋体" w:cs="Times New Roman"/>
                <w:b w:val="0"/>
                <w:color w:val="000000"/>
                <w:kern w:val="0"/>
                <w:sz w:val="21"/>
                <w:szCs w:val="21"/>
              </w:rPr>
              <w:t>发芽率大于等于</w:t>
            </w:r>
            <w:r>
              <w:rPr>
                <w:rFonts w:hint="eastAsia" w:ascii="宋体" w:hAnsi="宋体" w:eastAsia="宋体" w:cs="Times New Roman"/>
                <w:b w:val="0"/>
                <w:color w:val="000000"/>
                <w:kern w:val="0"/>
                <w:sz w:val="21"/>
                <w:szCs w:val="21"/>
                <w:lang w:val="en-US" w:eastAsia="zh-CN"/>
              </w:rPr>
              <w:t>85</w:t>
            </w:r>
            <w:r>
              <w:rPr>
                <w:rFonts w:hint="eastAsia" w:ascii="宋体" w:hAnsi="宋体" w:eastAsia="宋体" w:cs="Times New Roman"/>
                <w:b w:val="0"/>
                <w:color w:val="000000"/>
                <w:kern w:val="0"/>
                <w:sz w:val="21"/>
                <w:szCs w:val="21"/>
              </w:rPr>
              <w:t>％计</w:t>
            </w:r>
            <w:r>
              <w:rPr>
                <w:rFonts w:hint="eastAsia" w:ascii="宋体" w:hAnsi="宋体" w:eastAsia="宋体" w:cs="Times New Roman"/>
                <w:b w:val="0"/>
                <w:color w:val="000000"/>
                <w:kern w:val="0"/>
                <w:sz w:val="21"/>
                <w:szCs w:val="21"/>
                <w:lang w:val="en-US" w:eastAsia="zh-CN"/>
              </w:rPr>
              <w:t>1</w:t>
            </w:r>
            <w:r>
              <w:rPr>
                <w:rFonts w:hint="eastAsia" w:ascii="宋体" w:hAnsi="宋体" w:eastAsia="宋体" w:cs="Times New Roman"/>
                <w:b w:val="0"/>
                <w:color w:val="000000"/>
                <w:kern w:val="0"/>
                <w:sz w:val="21"/>
                <w:szCs w:val="21"/>
              </w:rPr>
              <w:t>分、大于等于9</w:t>
            </w:r>
            <w:r>
              <w:rPr>
                <w:rFonts w:hint="eastAsia" w:ascii="宋体" w:hAnsi="宋体" w:eastAsia="宋体" w:cs="Times New Roman"/>
                <w:b w:val="0"/>
                <w:color w:val="000000"/>
                <w:kern w:val="0"/>
                <w:sz w:val="21"/>
                <w:szCs w:val="21"/>
                <w:lang w:val="en-US" w:eastAsia="zh-CN"/>
              </w:rPr>
              <w:t>0</w:t>
            </w:r>
            <w:r>
              <w:rPr>
                <w:rFonts w:hint="eastAsia" w:ascii="宋体" w:hAnsi="宋体" w:eastAsia="宋体" w:cs="Times New Roman"/>
                <w:b w:val="0"/>
                <w:color w:val="000000"/>
                <w:kern w:val="0"/>
                <w:sz w:val="21"/>
                <w:szCs w:val="21"/>
              </w:rPr>
              <w:t>％计</w:t>
            </w:r>
            <w:r>
              <w:rPr>
                <w:rFonts w:hint="eastAsia" w:ascii="宋体" w:hAnsi="宋体" w:eastAsia="宋体" w:cs="Times New Roman"/>
                <w:b w:val="0"/>
                <w:color w:val="000000"/>
                <w:kern w:val="0"/>
                <w:sz w:val="21"/>
                <w:szCs w:val="21"/>
                <w:lang w:val="en-US" w:eastAsia="zh-CN"/>
              </w:rPr>
              <w:t>2</w:t>
            </w:r>
            <w:r>
              <w:rPr>
                <w:rFonts w:hint="eastAsia" w:ascii="宋体" w:hAnsi="宋体" w:eastAsia="宋体" w:cs="Times New Roman"/>
                <w:b w:val="0"/>
                <w:color w:val="000000"/>
                <w:kern w:val="0"/>
                <w:sz w:val="21"/>
                <w:szCs w:val="21"/>
              </w:rPr>
              <w:t>分</w:t>
            </w:r>
            <w:r>
              <w:rPr>
                <w:rFonts w:hint="eastAsia" w:ascii="宋体" w:hAnsi="宋体" w:eastAsia="宋体" w:cs="Times New Roman"/>
                <w:b w:val="0"/>
                <w:color w:val="000000"/>
                <w:kern w:val="0"/>
                <w:sz w:val="21"/>
                <w:szCs w:val="21"/>
                <w:lang w:eastAsia="zh-CN"/>
              </w:rPr>
              <w:t>；</w:t>
            </w:r>
            <w:r>
              <w:rPr>
                <w:rFonts w:hint="eastAsia" w:ascii="宋体" w:hAnsi="宋体" w:eastAsia="宋体" w:cs="宋体"/>
                <w:b w:val="0"/>
                <w:color w:val="000000"/>
                <w:szCs w:val="21"/>
                <w:lang w:val="en-US" w:eastAsia="zh-CN"/>
              </w:rPr>
              <w:t>净度大于等于98%计1分，大于等于99%计2分，其它不计分。</w:t>
            </w:r>
            <w:r>
              <w:rPr>
                <w:rFonts w:ascii="宋体" w:hAnsi="宋体" w:eastAsia="宋体" w:cs="宋体"/>
                <w:b w:val="0"/>
                <w:color w:val="000000"/>
                <w:sz w:val="21"/>
                <w:szCs w:val="21"/>
              </w:rPr>
              <w:t>（</w:t>
            </w:r>
            <w:r>
              <w:rPr>
                <w:rFonts w:hint="eastAsia" w:ascii="宋体" w:hAnsi="宋体" w:eastAsia="宋体" w:cs="宋体"/>
                <w:b w:val="0"/>
                <w:color w:val="000000"/>
                <w:sz w:val="21"/>
                <w:szCs w:val="21"/>
                <w:lang w:eastAsia="zh-CN"/>
              </w:rPr>
              <w:t>投标文件中附</w:t>
            </w:r>
            <w:r>
              <w:rPr>
                <w:rFonts w:ascii="宋体" w:hAnsi="宋体" w:eastAsia="宋体" w:cs="宋体"/>
                <w:b w:val="0"/>
                <w:color w:val="000000"/>
                <w:sz w:val="21"/>
                <w:szCs w:val="21"/>
              </w:rPr>
              <w:t>有资质的</w:t>
            </w:r>
            <w:r>
              <w:rPr>
                <w:rFonts w:ascii="宋体" w:hAnsi="宋体" w:eastAsia="宋体" w:cs="宋体"/>
                <w:b w:val="0"/>
                <w:color w:val="000000"/>
                <w:szCs w:val="21"/>
              </w:rPr>
              <w:t>省级以上检测机构出具的20</w:t>
            </w:r>
            <w:r>
              <w:rPr>
                <w:rFonts w:hint="eastAsia" w:ascii="宋体" w:hAnsi="宋体" w:eastAsia="宋体" w:cs="宋体"/>
                <w:b w:val="0"/>
                <w:color w:val="000000"/>
                <w:szCs w:val="21"/>
                <w:lang w:val="en-US" w:eastAsia="zh-CN"/>
              </w:rPr>
              <w:t>25</w:t>
            </w:r>
            <w:r>
              <w:rPr>
                <w:rFonts w:ascii="宋体" w:hAnsi="宋体" w:eastAsia="宋体" w:cs="宋体"/>
                <w:b w:val="0"/>
                <w:color w:val="000000"/>
                <w:szCs w:val="21"/>
              </w:rPr>
              <w:t>年产品质量</w:t>
            </w:r>
            <w:r>
              <w:rPr>
                <w:rFonts w:hint="eastAsia" w:ascii="宋体" w:hAnsi="宋体" w:eastAsia="宋体" w:cs="宋体"/>
                <w:b w:val="0"/>
                <w:color w:val="000000"/>
                <w:szCs w:val="21"/>
                <w:lang w:eastAsia="zh-CN"/>
              </w:rPr>
              <w:t>检测</w:t>
            </w:r>
            <w:r>
              <w:rPr>
                <w:rFonts w:ascii="宋体" w:hAnsi="宋体" w:eastAsia="宋体" w:cs="宋体"/>
                <w:b w:val="0"/>
                <w:color w:val="000000"/>
                <w:szCs w:val="21"/>
              </w:rPr>
              <w:t>报告</w:t>
            </w:r>
            <w:r>
              <w:rPr>
                <w:rFonts w:hint="eastAsia" w:ascii="宋体" w:hAnsi="宋体" w:eastAsia="宋体" w:cs="宋体"/>
                <w:b w:val="0"/>
                <w:color w:val="000000"/>
                <w:sz w:val="21"/>
                <w:szCs w:val="21"/>
                <w:lang w:eastAsia="zh-CN"/>
              </w:rPr>
              <w:t>复印件</w:t>
            </w:r>
            <w:r>
              <w:rPr>
                <w:rFonts w:hint="eastAsia" w:ascii="宋体" w:hAnsi="宋体" w:eastAsia="宋体" w:cs="宋体"/>
                <w:b w:val="0"/>
                <w:color w:val="000000"/>
                <w:sz w:val="21"/>
                <w:szCs w:val="21"/>
              </w:rPr>
              <w:t>，</w:t>
            </w:r>
            <w:r>
              <w:rPr>
                <w:rFonts w:ascii="宋体" w:hAnsi="宋体" w:eastAsia="宋体" w:cs="宋体"/>
                <w:b w:val="0"/>
                <w:color w:val="000000"/>
                <w:sz w:val="21"/>
                <w:szCs w:val="21"/>
              </w:rPr>
              <w:t>否则不计分）</w:t>
            </w:r>
          </w:p>
        </w:tc>
      </w:tr>
      <w:tr w14:paraId="4102398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900" w:hRule="atLeast"/>
        </w:trPr>
        <w:tc>
          <w:tcPr>
            <w:tcW w:w="120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C3942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b w:val="0"/>
                <w:color w:val="000000"/>
                <w:szCs w:val="21"/>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D1B1D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b w:val="0"/>
                <w:color w:val="000000"/>
                <w:szCs w:val="21"/>
              </w:rPr>
            </w:pPr>
            <w:r>
              <w:rPr>
                <w:rFonts w:hint="eastAsia" w:ascii="宋体" w:hAnsi="宋体" w:eastAsia="宋体" w:cs="宋体"/>
                <w:b w:val="0"/>
                <w:color w:val="000000"/>
                <w:szCs w:val="21"/>
              </w:rPr>
              <w:t>实施方案</w:t>
            </w: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A5050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cs="宋体"/>
                <w:b w:val="0"/>
                <w:color w:val="000000"/>
                <w:szCs w:val="21"/>
                <w:lang w:val="en-US" w:eastAsia="zh-CN"/>
              </w:rPr>
            </w:pPr>
            <w:r>
              <w:rPr>
                <w:rFonts w:hint="eastAsia" w:ascii="宋体" w:hAnsi="宋体" w:cs="宋体"/>
                <w:b w:val="0"/>
                <w:color w:val="000000"/>
                <w:sz w:val="21"/>
                <w:szCs w:val="21"/>
                <w:lang w:val="en-US" w:eastAsia="zh-CN"/>
              </w:rPr>
              <w:t>18</w:t>
            </w:r>
          </w:p>
        </w:tc>
        <w:tc>
          <w:tcPr>
            <w:tcW w:w="69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04EB1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color w:val="000000"/>
                <w:sz w:val="21"/>
                <w:szCs w:val="21"/>
                <w:lang w:eastAsia="zh-CN"/>
              </w:rPr>
            </w:pPr>
            <w:r>
              <w:rPr>
                <w:rFonts w:ascii="宋体" w:hAnsi="宋体" w:eastAsia="宋体" w:cs="宋体"/>
                <w:b w:val="0"/>
                <w:color w:val="000000"/>
                <w:sz w:val="21"/>
                <w:szCs w:val="21"/>
              </w:rPr>
              <w:t>投标人根据项目情况制定项目实施方案。评标委员会根据项目实施方案内容进行分档计分</w:t>
            </w:r>
            <w:r>
              <w:rPr>
                <w:rFonts w:hint="eastAsia" w:ascii="宋体" w:hAnsi="宋体" w:eastAsia="宋体" w:cs="宋体"/>
                <w:b w:val="0"/>
                <w:color w:val="000000"/>
                <w:sz w:val="21"/>
                <w:szCs w:val="21"/>
                <w:lang w:eastAsia="zh-CN"/>
              </w:rPr>
              <w:t>：</w:t>
            </w:r>
          </w:p>
          <w:p w14:paraId="52BA87F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color w:val="000000"/>
                <w:sz w:val="21"/>
                <w:szCs w:val="21"/>
                <w:lang w:eastAsia="zh-CN"/>
              </w:rPr>
            </w:pPr>
            <w:r>
              <w:rPr>
                <w:rFonts w:hint="eastAsia" w:ascii="宋体" w:hAnsi="宋体" w:eastAsia="宋体" w:cs="宋体"/>
                <w:b w:val="0"/>
                <w:color w:val="000000"/>
                <w:sz w:val="21"/>
                <w:szCs w:val="21"/>
                <w:lang w:eastAsia="zh-CN"/>
              </w:rPr>
              <w:t>①</w:t>
            </w:r>
            <w:r>
              <w:rPr>
                <w:rFonts w:ascii="宋体" w:hAnsi="宋体" w:eastAsia="宋体" w:cs="宋体"/>
                <w:b w:val="0"/>
                <w:color w:val="000000"/>
                <w:sz w:val="21"/>
                <w:szCs w:val="21"/>
              </w:rPr>
              <w:t>技术模式方案完整、科学合理、切实可行的计</w:t>
            </w:r>
            <w:r>
              <w:rPr>
                <w:rFonts w:hint="eastAsia" w:ascii="宋体" w:hAnsi="宋体" w:cs="宋体"/>
                <w:b w:val="0"/>
                <w:color w:val="000000"/>
                <w:sz w:val="21"/>
                <w:szCs w:val="21"/>
                <w:lang w:val="en-US" w:eastAsia="zh-CN"/>
              </w:rPr>
              <w:t>3</w:t>
            </w:r>
            <w:r>
              <w:rPr>
                <w:rFonts w:ascii="宋体" w:hAnsi="宋体" w:eastAsia="宋体" w:cs="宋体"/>
                <w:b w:val="0"/>
                <w:color w:val="000000"/>
                <w:sz w:val="21"/>
                <w:szCs w:val="21"/>
              </w:rPr>
              <w:t>分</w:t>
            </w:r>
            <w:r>
              <w:rPr>
                <w:rFonts w:hint="eastAsia" w:ascii="宋体" w:hAnsi="宋体" w:eastAsia="宋体" w:cs="宋体"/>
                <w:b w:val="0"/>
                <w:color w:val="000000"/>
                <w:sz w:val="21"/>
                <w:szCs w:val="21"/>
                <w:lang w:eastAsia="zh-CN"/>
              </w:rPr>
              <w:t>，其中有不合理或不切实际的一处扣</w:t>
            </w:r>
            <w:r>
              <w:rPr>
                <w:rFonts w:hint="eastAsia" w:ascii="宋体" w:hAnsi="宋体" w:eastAsia="宋体" w:cs="宋体"/>
                <w:b w:val="0"/>
                <w:color w:val="000000"/>
                <w:sz w:val="21"/>
                <w:szCs w:val="21"/>
                <w:lang w:val="en-US" w:eastAsia="zh-CN"/>
              </w:rPr>
              <w:t>0.5分，扣完为止</w:t>
            </w:r>
            <w:r>
              <w:rPr>
                <w:rFonts w:ascii="宋体" w:hAnsi="宋体" w:eastAsia="宋体" w:cs="宋体"/>
                <w:b w:val="0"/>
                <w:color w:val="000000"/>
                <w:sz w:val="21"/>
                <w:szCs w:val="21"/>
              </w:rPr>
              <w:t>。</w:t>
            </w:r>
          </w:p>
          <w:p w14:paraId="2E3CBA6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b w:val="0"/>
                <w:color w:val="000000"/>
                <w:sz w:val="21"/>
                <w:szCs w:val="21"/>
              </w:rPr>
            </w:pPr>
            <w:r>
              <w:rPr>
                <w:rFonts w:hint="eastAsia" w:ascii="宋体" w:hAnsi="宋体" w:eastAsia="宋体" w:cs="宋体"/>
                <w:b w:val="0"/>
                <w:color w:val="000000"/>
                <w:sz w:val="21"/>
                <w:szCs w:val="21"/>
                <w:lang w:eastAsia="zh-CN"/>
              </w:rPr>
              <w:t>②</w:t>
            </w:r>
            <w:r>
              <w:rPr>
                <w:rFonts w:ascii="宋体" w:hAnsi="宋体" w:eastAsia="宋体" w:cs="宋体"/>
                <w:b w:val="0"/>
                <w:color w:val="000000"/>
                <w:sz w:val="21"/>
                <w:szCs w:val="21"/>
              </w:rPr>
              <w:t>组织实施(细化到人包括具体实施人数)方案完整、科学合理、切实可行的计</w:t>
            </w:r>
            <w:r>
              <w:rPr>
                <w:rFonts w:hint="eastAsia" w:ascii="宋体" w:hAnsi="宋体" w:eastAsia="宋体" w:cs="宋体"/>
                <w:b w:val="0"/>
                <w:color w:val="000000"/>
                <w:sz w:val="21"/>
                <w:szCs w:val="21"/>
                <w:lang w:val="en-US" w:eastAsia="zh-CN"/>
              </w:rPr>
              <w:t>3</w:t>
            </w:r>
            <w:r>
              <w:rPr>
                <w:rFonts w:ascii="宋体" w:hAnsi="宋体" w:eastAsia="宋体" w:cs="宋体"/>
                <w:b w:val="0"/>
                <w:color w:val="000000"/>
                <w:sz w:val="21"/>
                <w:szCs w:val="21"/>
              </w:rPr>
              <w:t>分</w:t>
            </w:r>
            <w:r>
              <w:rPr>
                <w:rFonts w:hint="eastAsia" w:ascii="宋体" w:hAnsi="宋体" w:eastAsia="宋体" w:cs="宋体"/>
                <w:b w:val="0"/>
                <w:color w:val="000000"/>
                <w:sz w:val="21"/>
                <w:szCs w:val="21"/>
                <w:lang w:eastAsia="zh-CN"/>
              </w:rPr>
              <w:t>，其中有不合理或不切实际的一处扣</w:t>
            </w:r>
            <w:r>
              <w:rPr>
                <w:rFonts w:hint="eastAsia" w:ascii="宋体" w:hAnsi="宋体" w:eastAsia="宋体" w:cs="宋体"/>
                <w:b w:val="0"/>
                <w:color w:val="000000"/>
                <w:sz w:val="21"/>
                <w:szCs w:val="21"/>
                <w:lang w:val="en-US" w:eastAsia="zh-CN"/>
              </w:rPr>
              <w:t>0.5分，扣完为止</w:t>
            </w:r>
            <w:r>
              <w:rPr>
                <w:rFonts w:ascii="宋体" w:hAnsi="宋体" w:eastAsia="宋体" w:cs="宋体"/>
                <w:b w:val="0"/>
                <w:color w:val="000000"/>
                <w:sz w:val="21"/>
                <w:szCs w:val="21"/>
              </w:rPr>
              <w:t>。</w:t>
            </w:r>
          </w:p>
          <w:p w14:paraId="39ACE94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b w:val="0"/>
                <w:color w:val="000000"/>
                <w:sz w:val="21"/>
                <w:szCs w:val="21"/>
              </w:rPr>
            </w:pPr>
            <w:r>
              <w:rPr>
                <w:rFonts w:hint="eastAsia" w:ascii="宋体" w:hAnsi="宋体" w:eastAsia="宋体" w:cs="宋体"/>
                <w:b w:val="0"/>
                <w:color w:val="000000"/>
                <w:sz w:val="21"/>
                <w:szCs w:val="21"/>
                <w:lang w:eastAsia="zh-CN"/>
              </w:rPr>
              <w:t>③</w:t>
            </w:r>
            <w:r>
              <w:rPr>
                <w:rFonts w:ascii="宋体" w:hAnsi="宋体" w:eastAsia="宋体" w:cs="宋体"/>
                <w:b w:val="0"/>
                <w:color w:val="000000"/>
                <w:sz w:val="21"/>
                <w:szCs w:val="21"/>
              </w:rPr>
              <w:t>物资保障方案完整、科学合理、切实可行的计</w:t>
            </w:r>
            <w:r>
              <w:rPr>
                <w:rFonts w:hint="eastAsia" w:ascii="宋体" w:hAnsi="宋体" w:cs="宋体"/>
                <w:b w:val="0"/>
                <w:color w:val="000000"/>
                <w:sz w:val="21"/>
                <w:szCs w:val="21"/>
                <w:lang w:val="en-US" w:eastAsia="zh-CN"/>
              </w:rPr>
              <w:t>3</w:t>
            </w:r>
            <w:r>
              <w:rPr>
                <w:rFonts w:hint="eastAsia" w:ascii="宋体" w:hAnsi="宋体" w:eastAsia="宋体" w:cs="宋体"/>
                <w:b w:val="0"/>
                <w:color w:val="000000"/>
                <w:sz w:val="21"/>
                <w:szCs w:val="21"/>
                <w:lang w:val="en-US" w:eastAsia="zh-CN"/>
              </w:rPr>
              <w:t>分</w:t>
            </w:r>
            <w:r>
              <w:rPr>
                <w:rFonts w:hint="eastAsia" w:ascii="宋体" w:hAnsi="宋体" w:eastAsia="宋体" w:cs="宋体"/>
                <w:b w:val="0"/>
                <w:color w:val="000000"/>
                <w:sz w:val="21"/>
                <w:szCs w:val="21"/>
                <w:lang w:eastAsia="zh-CN"/>
              </w:rPr>
              <w:t>，其中有不合理或不切实际的一处扣</w:t>
            </w:r>
            <w:r>
              <w:rPr>
                <w:rFonts w:hint="eastAsia" w:ascii="宋体" w:hAnsi="宋体" w:eastAsia="宋体" w:cs="宋体"/>
                <w:b w:val="0"/>
                <w:color w:val="000000"/>
                <w:sz w:val="21"/>
                <w:szCs w:val="21"/>
                <w:lang w:val="en-US" w:eastAsia="zh-CN"/>
              </w:rPr>
              <w:t>0.5分，扣完为止</w:t>
            </w:r>
            <w:r>
              <w:rPr>
                <w:rFonts w:ascii="宋体" w:hAnsi="宋体" w:eastAsia="宋体" w:cs="宋体"/>
                <w:b w:val="0"/>
                <w:color w:val="000000"/>
                <w:sz w:val="21"/>
                <w:szCs w:val="21"/>
              </w:rPr>
              <w:t>。</w:t>
            </w:r>
          </w:p>
          <w:p w14:paraId="1108A86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b w:val="0"/>
                <w:color w:val="000000"/>
                <w:sz w:val="21"/>
                <w:szCs w:val="21"/>
              </w:rPr>
            </w:pPr>
            <w:r>
              <w:rPr>
                <w:rFonts w:hint="eastAsia" w:ascii="宋体" w:hAnsi="宋体" w:eastAsia="宋体" w:cs="宋体"/>
                <w:b w:val="0"/>
                <w:color w:val="000000"/>
                <w:sz w:val="21"/>
                <w:szCs w:val="21"/>
                <w:lang w:eastAsia="zh-CN"/>
              </w:rPr>
              <w:t>④</w:t>
            </w:r>
            <w:r>
              <w:rPr>
                <w:rFonts w:ascii="宋体" w:hAnsi="宋体" w:eastAsia="宋体" w:cs="宋体"/>
                <w:b w:val="0"/>
                <w:color w:val="000000"/>
                <w:sz w:val="21"/>
                <w:szCs w:val="21"/>
              </w:rPr>
              <w:t>服务承诺方案完整、科学合理、切实可行的计</w:t>
            </w:r>
            <w:r>
              <w:rPr>
                <w:rFonts w:hint="eastAsia" w:ascii="宋体" w:hAnsi="宋体" w:cs="宋体"/>
                <w:b w:val="0"/>
                <w:color w:val="000000"/>
                <w:sz w:val="21"/>
                <w:szCs w:val="21"/>
                <w:lang w:val="en-US" w:eastAsia="zh-CN"/>
              </w:rPr>
              <w:t>3</w:t>
            </w:r>
            <w:r>
              <w:rPr>
                <w:rFonts w:hint="eastAsia" w:ascii="宋体" w:hAnsi="宋体" w:eastAsia="宋体" w:cs="宋体"/>
                <w:b w:val="0"/>
                <w:color w:val="000000"/>
                <w:sz w:val="21"/>
                <w:szCs w:val="21"/>
                <w:lang w:val="en-US" w:eastAsia="zh-CN"/>
              </w:rPr>
              <w:t>分</w:t>
            </w:r>
            <w:r>
              <w:rPr>
                <w:rFonts w:hint="eastAsia" w:ascii="宋体" w:hAnsi="宋体" w:eastAsia="宋体" w:cs="宋体"/>
                <w:b w:val="0"/>
                <w:color w:val="000000"/>
                <w:sz w:val="21"/>
                <w:szCs w:val="21"/>
                <w:lang w:eastAsia="zh-CN"/>
              </w:rPr>
              <w:t>，其中有不合理或不切实际的一处扣</w:t>
            </w:r>
            <w:r>
              <w:rPr>
                <w:rFonts w:hint="eastAsia" w:ascii="宋体" w:hAnsi="宋体" w:eastAsia="宋体" w:cs="宋体"/>
                <w:b w:val="0"/>
                <w:color w:val="000000"/>
                <w:sz w:val="21"/>
                <w:szCs w:val="21"/>
                <w:lang w:val="en-US" w:eastAsia="zh-CN"/>
              </w:rPr>
              <w:t>0.5分，扣完为止</w:t>
            </w:r>
            <w:r>
              <w:rPr>
                <w:rFonts w:ascii="宋体" w:hAnsi="宋体" w:eastAsia="宋体" w:cs="宋体"/>
                <w:b w:val="0"/>
                <w:color w:val="000000"/>
                <w:sz w:val="21"/>
                <w:szCs w:val="21"/>
              </w:rPr>
              <w:t>。</w:t>
            </w:r>
          </w:p>
          <w:p w14:paraId="13C7E19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b w:val="0"/>
                <w:color w:val="000000"/>
                <w:sz w:val="21"/>
                <w:szCs w:val="21"/>
              </w:rPr>
            </w:pPr>
            <w:r>
              <w:rPr>
                <w:rFonts w:hint="eastAsia" w:ascii="宋体" w:hAnsi="宋体" w:eastAsia="宋体" w:cs="宋体"/>
                <w:b w:val="0"/>
                <w:color w:val="000000"/>
                <w:sz w:val="21"/>
                <w:szCs w:val="21"/>
                <w:lang w:eastAsia="zh-CN"/>
              </w:rPr>
              <w:t>⑤</w:t>
            </w:r>
            <w:r>
              <w:rPr>
                <w:rFonts w:ascii="宋体" w:hAnsi="宋体" w:eastAsia="宋体" w:cs="宋体"/>
                <w:b w:val="0"/>
                <w:color w:val="000000"/>
                <w:sz w:val="21"/>
                <w:szCs w:val="21"/>
              </w:rPr>
              <w:t>质量保证措施方案完整、科学合理、切实可行的计</w:t>
            </w:r>
            <w:r>
              <w:rPr>
                <w:rFonts w:hint="eastAsia" w:ascii="宋体" w:hAnsi="宋体" w:cs="宋体"/>
                <w:b w:val="0"/>
                <w:color w:val="000000"/>
                <w:sz w:val="21"/>
                <w:szCs w:val="21"/>
                <w:lang w:val="en-US" w:eastAsia="zh-CN"/>
              </w:rPr>
              <w:t>3</w:t>
            </w:r>
            <w:r>
              <w:rPr>
                <w:rFonts w:hint="eastAsia" w:ascii="宋体" w:hAnsi="宋体" w:eastAsia="宋体" w:cs="宋体"/>
                <w:b w:val="0"/>
                <w:color w:val="000000"/>
                <w:sz w:val="21"/>
                <w:szCs w:val="21"/>
                <w:lang w:val="en-US" w:eastAsia="zh-CN"/>
              </w:rPr>
              <w:t>分</w:t>
            </w:r>
            <w:r>
              <w:rPr>
                <w:rFonts w:hint="eastAsia" w:ascii="宋体" w:hAnsi="宋体" w:eastAsia="宋体" w:cs="宋体"/>
                <w:b w:val="0"/>
                <w:color w:val="000000"/>
                <w:sz w:val="21"/>
                <w:szCs w:val="21"/>
                <w:lang w:eastAsia="zh-CN"/>
              </w:rPr>
              <w:t>，其中有不合理或不切实际的一处扣</w:t>
            </w:r>
            <w:r>
              <w:rPr>
                <w:rFonts w:hint="eastAsia" w:ascii="宋体" w:hAnsi="宋体" w:eastAsia="宋体" w:cs="宋体"/>
                <w:b w:val="0"/>
                <w:color w:val="000000"/>
                <w:sz w:val="21"/>
                <w:szCs w:val="21"/>
                <w:lang w:val="en-US" w:eastAsia="zh-CN"/>
              </w:rPr>
              <w:t>0.5分，扣完为止</w:t>
            </w:r>
            <w:r>
              <w:rPr>
                <w:rFonts w:ascii="宋体" w:hAnsi="宋体" w:eastAsia="宋体" w:cs="宋体"/>
                <w:b w:val="0"/>
                <w:color w:val="000000"/>
                <w:sz w:val="21"/>
                <w:szCs w:val="21"/>
              </w:rPr>
              <w:t>。</w:t>
            </w:r>
          </w:p>
          <w:p w14:paraId="6D25BE7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b w:val="0"/>
                <w:color w:val="000000"/>
                <w:sz w:val="21"/>
                <w:szCs w:val="21"/>
              </w:rPr>
            </w:pPr>
            <w:r>
              <w:rPr>
                <w:rFonts w:hint="eastAsia" w:ascii="宋体" w:hAnsi="宋体" w:eastAsia="宋体" w:cs="宋体"/>
                <w:b w:val="0"/>
                <w:color w:val="000000"/>
                <w:sz w:val="21"/>
                <w:szCs w:val="21"/>
                <w:lang w:eastAsia="zh-CN"/>
              </w:rPr>
              <w:t>⑥</w:t>
            </w:r>
            <w:r>
              <w:rPr>
                <w:rFonts w:ascii="宋体" w:hAnsi="宋体" w:eastAsia="宋体" w:cs="宋体"/>
                <w:b w:val="0"/>
                <w:color w:val="000000"/>
                <w:sz w:val="21"/>
                <w:szCs w:val="21"/>
              </w:rPr>
              <w:t>应急措施方案完整、科学合理、切实可行的计</w:t>
            </w:r>
            <w:r>
              <w:rPr>
                <w:rFonts w:hint="eastAsia" w:ascii="宋体" w:hAnsi="宋体" w:cs="宋体"/>
                <w:b w:val="0"/>
                <w:color w:val="000000"/>
                <w:sz w:val="21"/>
                <w:szCs w:val="21"/>
                <w:lang w:val="en-US" w:eastAsia="zh-CN"/>
              </w:rPr>
              <w:t>3</w:t>
            </w:r>
            <w:r>
              <w:rPr>
                <w:rFonts w:hint="eastAsia" w:ascii="宋体" w:hAnsi="宋体" w:eastAsia="宋体" w:cs="宋体"/>
                <w:b w:val="0"/>
                <w:color w:val="000000"/>
                <w:sz w:val="21"/>
                <w:szCs w:val="21"/>
                <w:lang w:val="en-US" w:eastAsia="zh-CN"/>
              </w:rPr>
              <w:t>分</w:t>
            </w:r>
            <w:r>
              <w:rPr>
                <w:rFonts w:hint="eastAsia" w:ascii="宋体" w:hAnsi="宋体" w:eastAsia="宋体" w:cs="宋体"/>
                <w:b w:val="0"/>
                <w:color w:val="000000"/>
                <w:sz w:val="21"/>
                <w:szCs w:val="21"/>
                <w:lang w:eastAsia="zh-CN"/>
              </w:rPr>
              <w:t>，其中有不合理或不切实际的一处扣</w:t>
            </w:r>
            <w:r>
              <w:rPr>
                <w:rFonts w:hint="eastAsia" w:ascii="宋体" w:hAnsi="宋体" w:eastAsia="宋体" w:cs="宋体"/>
                <w:b w:val="0"/>
                <w:color w:val="000000"/>
                <w:sz w:val="21"/>
                <w:szCs w:val="21"/>
                <w:lang w:val="en-US" w:eastAsia="zh-CN"/>
              </w:rPr>
              <w:t>0.5分，扣完为止</w:t>
            </w:r>
            <w:r>
              <w:rPr>
                <w:rFonts w:ascii="宋体" w:hAnsi="宋体" w:eastAsia="宋体" w:cs="宋体"/>
                <w:b w:val="0"/>
                <w:color w:val="000000"/>
                <w:sz w:val="21"/>
                <w:szCs w:val="21"/>
              </w:rPr>
              <w:t>。</w:t>
            </w:r>
          </w:p>
        </w:tc>
      </w:tr>
      <w:tr w14:paraId="065B95A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425" w:hRule="atLeast"/>
        </w:trPr>
        <w:tc>
          <w:tcPr>
            <w:tcW w:w="1204"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BAF15E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b w:val="0"/>
                <w:color w:val="000000"/>
                <w:szCs w:val="21"/>
              </w:rPr>
            </w:pPr>
            <w:r>
              <w:rPr>
                <w:rFonts w:ascii="宋体" w:hAnsi="宋体" w:eastAsia="宋体" w:cs="宋体"/>
                <w:b w:val="0"/>
                <w:color w:val="000000"/>
                <w:szCs w:val="21"/>
              </w:rPr>
              <w:t>商务部分（</w:t>
            </w:r>
            <w:r>
              <w:rPr>
                <w:rFonts w:hint="eastAsia" w:ascii="宋体" w:hAnsi="宋体" w:eastAsia="宋体" w:cs="宋体"/>
                <w:b w:val="0"/>
                <w:color w:val="000000"/>
                <w:szCs w:val="21"/>
                <w:lang w:val="en-US" w:eastAsia="zh-CN"/>
              </w:rPr>
              <w:t>1</w:t>
            </w:r>
            <w:r>
              <w:rPr>
                <w:rFonts w:hint="eastAsia" w:ascii="宋体" w:hAnsi="宋体" w:cs="宋体"/>
                <w:b w:val="0"/>
                <w:color w:val="000000"/>
                <w:szCs w:val="21"/>
                <w:lang w:val="en-US" w:eastAsia="zh-CN"/>
              </w:rPr>
              <w:t>1</w:t>
            </w:r>
            <w:r>
              <w:rPr>
                <w:rFonts w:ascii="宋体" w:hAnsi="宋体" w:eastAsia="宋体" w:cs="宋体"/>
                <w:b w:val="0"/>
                <w:color w:val="000000"/>
                <w:szCs w:val="21"/>
              </w:rPr>
              <w:t>分）</w:t>
            </w: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D72EC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cs="宋体"/>
                <w:b w:val="0"/>
                <w:color w:val="000000"/>
                <w:szCs w:val="21"/>
                <w:lang w:val="en-US" w:eastAsia="zh-CN"/>
              </w:rPr>
            </w:pPr>
            <w:r>
              <w:rPr>
                <w:rFonts w:hint="eastAsia" w:ascii="Times New Roman" w:hAnsi="Times New Roman" w:eastAsia="宋体" w:cs="Times New Roman"/>
                <w:b w:val="0"/>
                <w:color w:val="000000"/>
                <w:lang w:val="en-US" w:eastAsia="zh-CN"/>
              </w:rPr>
              <w:t>企业荣誉</w:t>
            </w: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92BC7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cs="宋体"/>
                <w:b w:val="0"/>
                <w:color w:val="000000"/>
                <w:szCs w:val="21"/>
                <w:lang w:val="en-US" w:eastAsia="zh-CN"/>
              </w:rPr>
            </w:pPr>
            <w:r>
              <w:rPr>
                <w:rFonts w:hint="eastAsia" w:ascii="宋体" w:hAnsi="宋体" w:eastAsia="宋体" w:cs="宋体"/>
                <w:b w:val="0"/>
                <w:color w:val="000000"/>
                <w:szCs w:val="21"/>
                <w:lang w:val="en-US" w:eastAsia="zh-CN"/>
              </w:rPr>
              <w:t>5</w:t>
            </w:r>
          </w:p>
        </w:tc>
        <w:tc>
          <w:tcPr>
            <w:tcW w:w="69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C102A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b w:val="0"/>
                <w:color w:val="000000"/>
                <w:szCs w:val="21"/>
              </w:rPr>
            </w:pPr>
            <w:r>
              <w:rPr>
                <w:rFonts w:ascii="Times New Roman" w:hAnsi="Times New Roman" w:eastAsia="宋体" w:cs="Times New Roman"/>
                <w:b w:val="0"/>
                <w:color w:val="000000"/>
              </w:rPr>
              <w:t>投标人</w:t>
            </w:r>
            <w:r>
              <w:rPr>
                <w:rFonts w:hint="eastAsia" w:ascii="宋体" w:hAnsi="宋体" w:eastAsia="宋体" w:cs="宋体"/>
                <w:b w:val="0"/>
                <w:color w:val="000000"/>
                <w:sz w:val="21"/>
                <w:szCs w:val="21"/>
              </w:rPr>
              <w:t>获得ISO9001质量管理体系认证、ISO14000环境管理体系认证、OHSAS18001职业健康安全管理体系认证，每提供一个证书计</w:t>
            </w:r>
            <w:r>
              <w:rPr>
                <w:rFonts w:hint="eastAsia" w:ascii="宋体" w:hAnsi="宋体" w:eastAsia="宋体" w:cs="宋体"/>
                <w:b w:val="0"/>
                <w:color w:val="000000"/>
                <w:sz w:val="21"/>
                <w:szCs w:val="21"/>
                <w:lang w:val="en-US" w:eastAsia="zh-CN"/>
              </w:rPr>
              <w:t>2</w:t>
            </w:r>
            <w:r>
              <w:rPr>
                <w:rFonts w:hint="eastAsia" w:ascii="宋体" w:hAnsi="宋体" w:eastAsia="宋体" w:cs="宋体"/>
                <w:b w:val="0"/>
                <w:color w:val="000000"/>
                <w:sz w:val="21"/>
                <w:szCs w:val="21"/>
              </w:rPr>
              <w:t>分，最多计</w:t>
            </w:r>
            <w:r>
              <w:rPr>
                <w:rFonts w:hint="eastAsia" w:ascii="宋体" w:hAnsi="宋体" w:eastAsia="宋体" w:cs="宋体"/>
                <w:b w:val="0"/>
                <w:color w:val="000000"/>
                <w:sz w:val="21"/>
                <w:szCs w:val="21"/>
                <w:lang w:val="en-US" w:eastAsia="zh-CN"/>
              </w:rPr>
              <w:t>5</w:t>
            </w:r>
            <w:r>
              <w:rPr>
                <w:rFonts w:hint="eastAsia" w:ascii="宋体" w:hAnsi="宋体" w:eastAsia="宋体" w:cs="宋体"/>
                <w:b w:val="0"/>
                <w:color w:val="000000"/>
                <w:sz w:val="21"/>
                <w:szCs w:val="21"/>
              </w:rPr>
              <w:t>分</w:t>
            </w:r>
            <w:r>
              <w:rPr>
                <w:rFonts w:ascii="宋体" w:hAnsi="宋体" w:eastAsia="宋体" w:cs="Times New Roman"/>
                <w:b w:val="0"/>
                <w:color w:val="000000"/>
                <w:szCs w:val="21"/>
              </w:rPr>
              <w:t>。</w:t>
            </w:r>
            <w:r>
              <w:rPr>
                <w:rFonts w:hint="eastAsia" w:ascii="宋体" w:hAnsi="宋体" w:eastAsia="宋体" w:cs="Times New Roman"/>
                <w:b w:val="0"/>
                <w:color w:val="000000"/>
                <w:sz w:val="21"/>
                <w:szCs w:val="21"/>
              </w:rPr>
              <w:t>（以上证书投标文件中</w:t>
            </w:r>
            <w:r>
              <w:rPr>
                <w:rFonts w:hint="eastAsia" w:ascii="宋体" w:hAnsi="宋体" w:eastAsia="宋体" w:cs="Times New Roman"/>
                <w:b w:val="0"/>
                <w:color w:val="000000"/>
                <w:sz w:val="21"/>
                <w:szCs w:val="21"/>
                <w:lang w:val="en-US" w:eastAsia="zh-CN"/>
              </w:rPr>
              <w:t>需</w:t>
            </w:r>
            <w:r>
              <w:rPr>
                <w:rFonts w:hint="eastAsia" w:ascii="宋体" w:hAnsi="宋体" w:eastAsia="宋体" w:cs="Times New Roman"/>
                <w:b w:val="0"/>
                <w:color w:val="000000"/>
                <w:sz w:val="21"/>
                <w:szCs w:val="21"/>
              </w:rPr>
              <w:t>提供</w:t>
            </w:r>
            <w:r>
              <w:rPr>
                <w:rFonts w:hint="eastAsia" w:ascii="宋体" w:hAnsi="宋体" w:eastAsia="宋体" w:cs="Times New Roman"/>
                <w:b w:val="0"/>
                <w:color w:val="000000"/>
                <w:sz w:val="21"/>
                <w:szCs w:val="21"/>
                <w:lang w:val="en-US" w:eastAsia="zh-CN"/>
              </w:rPr>
              <w:t>在有效期内的证书</w:t>
            </w:r>
            <w:r>
              <w:rPr>
                <w:rFonts w:hint="eastAsia" w:ascii="宋体" w:hAnsi="宋体" w:eastAsia="宋体" w:cs="Times New Roman"/>
                <w:b w:val="0"/>
                <w:color w:val="000000"/>
                <w:sz w:val="21"/>
                <w:szCs w:val="21"/>
              </w:rPr>
              <w:t>复印件并加盖投标单位公章，未按要求提供不计分。）</w:t>
            </w:r>
          </w:p>
        </w:tc>
      </w:tr>
      <w:tr w14:paraId="236CDE9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315" w:hRule="atLeast"/>
        </w:trPr>
        <w:tc>
          <w:tcPr>
            <w:tcW w:w="120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9C13A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b w:val="0"/>
                <w:color w:val="000000"/>
                <w:szCs w:val="21"/>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BE9AB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b w:val="0"/>
                <w:color w:val="000000"/>
                <w:szCs w:val="21"/>
              </w:rPr>
            </w:pPr>
            <w:r>
              <w:rPr>
                <w:rFonts w:hint="eastAsia" w:ascii="宋体" w:hAnsi="宋体" w:eastAsia="宋体" w:cs="宋体"/>
                <w:b w:val="0"/>
                <w:color w:val="000000"/>
                <w:szCs w:val="21"/>
              </w:rPr>
              <w:t>类似业绩</w:t>
            </w: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223FA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b w:val="0"/>
                <w:color w:val="000000"/>
                <w:szCs w:val="21"/>
                <w:lang w:eastAsia="zh-CN"/>
              </w:rPr>
            </w:pPr>
            <w:r>
              <w:rPr>
                <w:rFonts w:hint="eastAsia" w:ascii="宋体" w:hAnsi="宋体" w:eastAsia="宋体" w:cs="Times New Roman"/>
                <w:b w:val="0"/>
                <w:color w:val="000000"/>
                <w:szCs w:val="21"/>
                <w:lang w:val="en-US" w:eastAsia="zh-CN"/>
              </w:rPr>
              <w:t>3</w:t>
            </w:r>
          </w:p>
        </w:tc>
        <w:tc>
          <w:tcPr>
            <w:tcW w:w="69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84C81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b w:val="0"/>
                <w:color w:val="000000"/>
                <w:szCs w:val="21"/>
              </w:rPr>
            </w:pPr>
            <w:r>
              <w:rPr>
                <w:rFonts w:hint="eastAsia" w:ascii="宋体" w:hAnsi="宋体" w:eastAsia="宋体" w:cs="宋体"/>
                <w:b w:val="0"/>
                <w:color w:val="000000"/>
                <w:szCs w:val="21"/>
              </w:rPr>
              <w:t>投标人自20</w:t>
            </w:r>
            <w:r>
              <w:rPr>
                <w:rFonts w:hint="eastAsia" w:ascii="宋体" w:hAnsi="宋体" w:eastAsia="宋体" w:cs="宋体"/>
                <w:b w:val="0"/>
                <w:color w:val="000000"/>
                <w:szCs w:val="21"/>
                <w:lang w:val="en-US" w:eastAsia="zh-CN"/>
              </w:rPr>
              <w:t>22</w:t>
            </w:r>
            <w:r>
              <w:rPr>
                <w:rFonts w:hint="eastAsia" w:ascii="宋体" w:hAnsi="宋体" w:eastAsia="宋体" w:cs="宋体"/>
                <w:b w:val="0"/>
                <w:color w:val="000000"/>
                <w:szCs w:val="21"/>
              </w:rPr>
              <w:t>年</w:t>
            </w:r>
            <w:r>
              <w:rPr>
                <w:rFonts w:hint="eastAsia" w:ascii="宋体" w:hAnsi="宋体" w:eastAsia="宋体" w:cs="宋体"/>
                <w:b w:val="0"/>
                <w:color w:val="000000"/>
                <w:szCs w:val="21"/>
                <w:lang w:val="en-US" w:eastAsia="zh-CN"/>
              </w:rPr>
              <w:t>1月</w:t>
            </w:r>
            <w:r>
              <w:rPr>
                <w:rFonts w:hint="eastAsia" w:ascii="宋体" w:hAnsi="宋体" w:eastAsia="宋体" w:cs="宋体"/>
                <w:b w:val="0"/>
                <w:color w:val="000000"/>
                <w:szCs w:val="21"/>
              </w:rPr>
              <w:t>以来，</w:t>
            </w:r>
            <w:r>
              <w:rPr>
                <w:rFonts w:hint="eastAsia" w:ascii="宋体" w:hAnsi="宋体" w:eastAsia="宋体" w:cs="宋体"/>
                <w:b w:val="0"/>
                <w:color w:val="000000"/>
                <w:szCs w:val="21"/>
                <w:lang w:val="en-US" w:eastAsia="zh-CN"/>
              </w:rPr>
              <w:t>承担过</w:t>
            </w:r>
            <w:r>
              <w:rPr>
                <w:rFonts w:hint="eastAsia" w:ascii="宋体" w:hAnsi="宋体" w:eastAsia="宋体" w:cs="宋体"/>
                <w:b w:val="0"/>
                <w:color w:val="000000"/>
                <w:szCs w:val="21"/>
                <w:lang w:eastAsia="zh-CN"/>
              </w:rPr>
              <w:t>同类型</w:t>
            </w:r>
            <w:r>
              <w:rPr>
                <w:rFonts w:hint="eastAsia" w:ascii="宋体" w:hAnsi="宋体" w:eastAsia="宋体" w:cs="宋体"/>
                <w:b w:val="0"/>
                <w:color w:val="000000"/>
                <w:szCs w:val="21"/>
                <w:lang w:val="en-US" w:eastAsia="zh-CN"/>
              </w:rPr>
              <w:t>项目的</w:t>
            </w:r>
            <w:r>
              <w:rPr>
                <w:rFonts w:hint="eastAsia" w:ascii="宋体" w:hAnsi="宋体" w:eastAsia="宋体" w:cs="宋体"/>
                <w:b w:val="0"/>
                <w:color w:val="000000"/>
                <w:szCs w:val="21"/>
                <w:lang w:eastAsia="zh-CN"/>
              </w:rPr>
              <w:t>每提供一个合同或中标通知书计</w:t>
            </w:r>
            <w:r>
              <w:rPr>
                <w:rFonts w:hint="eastAsia" w:ascii="宋体" w:hAnsi="宋体" w:eastAsia="宋体" w:cs="宋体"/>
                <w:b w:val="0"/>
                <w:color w:val="000000"/>
                <w:szCs w:val="21"/>
                <w:lang w:val="en-US" w:eastAsia="zh-CN"/>
              </w:rPr>
              <w:t>1分，</w:t>
            </w:r>
            <w:r>
              <w:rPr>
                <w:rFonts w:hint="eastAsia" w:ascii="宋体" w:hAnsi="宋体" w:eastAsia="宋体" w:cs="宋体"/>
                <w:b w:val="0"/>
                <w:color w:val="000000"/>
                <w:szCs w:val="21"/>
              </w:rPr>
              <w:t>最多计</w:t>
            </w:r>
            <w:r>
              <w:rPr>
                <w:rFonts w:hint="eastAsia" w:ascii="宋体" w:hAnsi="宋体" w:eastAsia="宋体" w:cs="宋体"/>
                <w:b w:val="0"/>
                <w:color w:val="000000"/>
                <w:szCs w:val="21"/>
                <w:lang w:val="en-US" w:eastAsia="zh-CN"/>
              </w:rPr>
              <w:t>3</w:t>
            </w:r>
            <w:r>
              <w:rPr>
                <w:rFonts w:hint="eastAsia" w:ascii="宋体" w:hAnsi="宋体" w:eastAsia="宋体" w:cs="宋体"/>
                <w:b w:val="0"/>
                <w:color w:val="000000"/>
                <w:szCs w:val="21"/>
              </w:rPr>
              <w:t>分。</w:t>
            </w:r>
            <w:r>
              <w:rPr>
                <w:rFonts w:ascii="宋体" w:hAnsi="宋体" w:eastAsia="宋体" w:cs="宋体"/>
                <w:b w:val="0"/>
                <w:color w:val="000000"/>
                <w:szCs w:val="21"/>
              </w:rPr>
              <w:t>（</w:t>
            </w:r>
            <w:r>
              <w:rPr>
                <w:rFonts w:hint="eastAsia" w:ascii="宋体" w:hAnsi="宋体" w:eastAsia="宋体" w:cs="宋体"/>
                <w:b w:val="0"/>
                <w:color w:val="000000"/>
                <w:szCs w:val="21"/>
                <w:lang w:eastAsia="zh-CN"/>
              </w:rPr>
              <w:t>投标文件中附</w:t>
            </w:r>
            <w:r>
              <w:rPr>
                <w:rFonts w:hint="eastAsia" w:ascii="宋体" w:hAnsi="宋体" w:eastAsia="宋体" w:cs="宋体"/>
                <w:b w:val="0"/>
                <w:color w:val="000000"/>
                <w:szCs w:val="21"/>
              </w:rPr>
              <w:t>有效</w:t>
            </w:r>
            <w:r>
              <w:rPr>
                <w:rFonts w:hint="eastAsia" w:ascii="宋体" w:hAnsi="宋体" w:eastAsia="宋体" w:cs="宋体"/>
                <w:b w:val="0"/>
                <w:color w:val="000000"/>
                <w:szCs w:val="21"/>
                <w:lang w:eastAsia="zh-CN"/>
              </w:rPr>
              <w:t>的</w:t>
            </w:r>
            <w:r>
              <w:rPr>
                <w:rFonts w:hint="eastAsia" w:ascii="宋体" w:hAnsi="宋体" w:eastAsia="宋体" w:cs="宋体"/>
                <w:b w:val="0"/>
                <w:color w:val="000000"/>
                <w:szCs w:val="21"/>
              </w:rPr>
              <w:t>合同</w:t>
            </w:r>
            <w:r>
              <w:rPr>
                <w:rFonts w:hint="eastAsia" w:ascii="宋体" w:hAnsi="宋体" w:eastAsia="宋体" w:cs="宋体"/>
                <w:b w:val="0"/>
                <w:color w:val="000000"/>
                <w:szCs w:val="21"/>
                <w:lang w:eastAsia="zh-CN"/>
              </w:rPr>
              <w:t>或中标通知书复印件</w:t>
            </w:r>
            <w:r>
              <w:rPr>
                <w:rFonts w:hint="eastAsia" w:ascii="宋体" w:hAnsi="宋体" w:eastAsia="宋体" w:cs="宋体"/>
                <w:b w:val="0"/>
                <w:color w:val="000000"/>
                <w:szCs w:val="21"/>
              </w:rPr>
              <w:t>，</w:t>
            </w:r>
            <w:r>
              <w:rPr>
                <w:rFonts w:hint="eastAsia" w:ascii="宋体" w:hAnsi="宋体" w:eastAsia="宋体" w:cs="Times New Roman"/>
                <w:b w:val="0"/>
                <w:color w:val="000000"/>
                <w:sz w:val="21"/>
                <w:szCs w:val="21"/>
              </w:rPr>
              <w:t>并加盖投标单位公章</w:t>
            </w:r>
            <w:r>
              <w:rPr>
                <w:rFonts w:ascii="宋体" w:hAnsi="宋体" w:eastAsia="宋体" w:cs="宋体"/>
                <w:b w:val="0"/>
                <w:color w:val="000000"/>
                <w:szCs w:val="21"/>
              </w:rPr>
              <w:t>否则不计分）</w:t>
            </w:r>
          </w:p>
        </w:tc>
      </w:tr>
      <w:tr w14:paraId="384633A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310" w:hRule="atLeast"/>
        </w:trPr>
        <w:tc>
          <w:tcPr>
            <w:tcW w:w="120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1F7337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b w:val="0"/>
                <w:color w:val="000000"/>
                <w:szCs w:val="21"/>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5E24B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cs="宋体"/>
                <w:b w:val="0"/>
                <w:color w:val="000000"/>
                <w:szCs w:val="21"/>
              </w:rPr>
            </w:pPr>
            <w:r>
              <w:rPr>
                <w:rFonts w:hint="eastAsia" w:ascii="宋体" w:hAnsi="宋体" w:eastAsia="宋体" w:cs="宋体"/>
                <w:b w:val="0"/>
                <w:color w:val="000000"/>
                <w:szCs w:val="21"/>
              </w:rPr>
              <w:t>售后服务</w:t>
            </w: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F27F6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cs="宋体"/>
                <w:b w:val="0"/>
                <w:color w:val="000000"/>
                <w:szCs w:val="21"/>
                <w:lang w:val="en-US" w:eastAsia="zh-CN"/>
              </w:rPr>
            </w:pPr>
            <w:r>
              <w:rPr>
                <w:rFonts w:hint="eastAsia" w:ascii="宋体" w:hAnsi="宋体" w:cs="宋体"/>
                <w:b w:val="0"/>
                <w:color w:val="000000"/>
                <w:szCs w:val="21"/>
                <w:lang w:val="en-US" w:eastAsia="zh-CN"/>
              </w:rPr>
              <w:t>3</w:t>
            </w:r>
          </w:p>
        </w:tc>
        <w:tc>
          <w:tcPr>
            <w:tcW w:w="6974" w:type="dxa"/>
            <w:tcBorders>
              <w:top w:val="single" w:color="000000" w:sz="4" w:space="0"/>
              <w:left w:val="single" w:color="000000" w:sz="4" w:space="0"/>
              <w:bottom w:val="single" w:color="000000" w:sz="4" w:space="0"/>
              <w:right w:val="single" w:color="000000" w:sz="4" w:space="0"/>
            </w:tcBorders>
            <w:shd w:val="clear" w:color="auto" w:fill="FFFFFF"/>
          </w:tcPr>
          <w:p w14:paraId="68B7E24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b w:val="0"/>
                <w:color w:val="000000"/>
                <w:szCs w:val="21"/>
              </w:rPr>
            </w:pPr>
          </w:p>
          <w:p w14:paraId="7548FAD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b w:val="0"/>
                <w:color w:val="000000"/>
                <w:szCs w:val="21"/>
              </w:rPr>
            </w:pPr>
            <w:r>
              <w:rPr>
                <w:rFonts w:ascii="宋体" w:hAnsi="宋体" w:eastAsia="宋体" w:cs="宋体"/>
                <w:b w:val="0"/>
                <w:color w:val="000000"/>
                <w:szCs w:val="21"/>
              </w:rPr>
              <w:t>投标人提供售后服务承诺书和详细的售后服务方案且专人负责售后服务:</w:t>
            </w:r>
          </w:p>
          <w:p w14:paraId="26E3FDF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宋体" w:cs="宋体"/>
                <w:b w:val="0"/>
                <w:color w:val="000000"/>
                <w:szCs w:val="21"/>
                <w:lang w:eastAsia="zh-CN"/>
              </w:rPr>
            </w:pPr>
            <w:r>
              <w:rPr>
                <w:rFonts w:hint="eastAsia" w:ascii="宋体" w:hAnsi="宋体" w:eastAsia="宋体" w:cs="宋体"/>
                <w:b w:val="0"/>
                <w:color w:val="000000"/>
                <w:szCs w:val="21"/>
                <w:lang w:val="en-US" w:eastAsia="zh-CN"/>
              </w:rPr>
              <w:t>1、</w:t>
            </w:r>
            <w:r>
              <w:rPr>
                <w:rFonts w:ascii="宋体" w:hAnsi="宋体" w:eastAsia="宋体" w:cs="宋体"/>
                <w:b w:val="0"/>
                <w:color w:val="000000"/>
                <w:szCs w:val="21"/>
              </w:rPr>
              <w:t>提供</w:t>
            </w:r>
            <w:r>
              <w:rPr>
                <w:rFonts w:hint="eastAsia" w:ascii="宋体" w:hAnsi="宋体" w:eastAsia="宋体" w:cs="宋体"/>
                <w:b w:val="0"/>
                <w:color w:val="000000"/>
                <w:szCs w:val="21"/>
                <w:lang w:val="en-US" w:eastAsia="zh-CN"/>
              </w:rPr>
              <w:t>售后</w:t>
            </w:r>
            <w:r>
              <w:rPr>
                <w:rFonts w:ascii="宋体" w:hAnsi="宋体" w:eastAsia="宋体" w:cs="宋体"/>
                <w:b w:val="0"/>
                <w:color w:val="000000"/>
                <w:szCs w:val="21"/>
              </w:rPr>
              <w:t>技术咨询服务并在敏感时期、重大节假日提供技术人员24小时值守服务</w:t>
            </w:r>
            <w:r>
              <w:rPr>
                <w:rFonts w:hint="eastAsia" w:ascii="宋体" w:hAnsi="宋体" w:eastAsia="宋体" w:cs="宋体"/>
                <w:b w:val="0"/>
                <w:color w:val="000000"/>
                <w:szCs w:val="21"/>
                <w:lang w:val="en-US" w:eastAsia="zh-CN"/>
              </w:rPr>
              <w:t>承诺</w:t>
            </w:r>
            <w:r>
              <w:rPr>
                <w:rFonts w:ascii="宋体" w:hAnsi="宋体" w:eastAsia="宋体" w:cs="宋体"/>
                <w:b w:val="0"/>
                <w:color w:val="000000"/>
                <w:szCs w:val="21"/>
              </w:rPr>
              <w:t>（</w:t>
            </w:r>
            <w:r>
              <w:rPr>
                <w:rFonts w:hint="eastAsia" w:ascii="宋体" w:hAnsi="宋体" w:cs="宋体"/>
                <w:b w:val="0"/>
                <w:color w:val="000000"/>
                <w:szCs w:val="21"/>
                <w:lang w:val="en-US" w:eastAsia="zh-CN"/>
              </w:rPr>
              <w:t>1</w:t>
            </w:r>
            <w:r>
              <w:rPr>
                <w:rFonts w:ascii="宋体" w:hAnsi="宋体" w:eastAsia="宋体" w:cs="宋体"/>
                <w:b w:val="0"/>
                <w:color w:val="000000"/>
                <w:szCs w:val="21"/>
              </w:rPr>
              <w:t>分）</w:t>
            </w:r>
            <w:r>
              <w:rPr>
                <w:rFonts w:hint="eastAsia" w:ascii="宋体" w:hAnsi="宋体" w:eastAsia="宋体" w:cs="宋体"/>
                <w:b w:val="0"/>
                <w:color w:val="000000"/>
                <w:szCs w:val="21"/>
                <w:lang w:eastAsia="zh-CN"/>
              </w:rPr>
              <w:t>；</w:t>
            </w:r>
          </w:p>
          <w:p w14:paraId="6936187B">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left"/>
              <w:textAlignment w:val="auto"/>
              <w:rPr>
                <w:rFonts w:ascii="宋体" w:hAnsi="宋体" w:eastAsia="宋体" w:cs="宋体"/>
                <w:b w:val="0"/>
                <w:color w:val="000000"/>
                <w:szCs w:val="21"/>
              </w:rPr>
            </w:pPr>
            <w:r>
              <w:rPr>
                <w:rFonts w:hint="eastAsia" w:ascii="宋体" w:hAnsi="宋体" w:eastAsia="宋体" w:cs="宋体"/>
                <w:b w:val="0"/>
                <w:color w:val="000000"/>
                <w:szCs w:val="21"/>
                <w:lang w:val="en-US" w:eastAsia="zh-CN"/>
              </w:rPr>
              <w:t>2、</w:t>
            </w:r>
            <w:r>
              <w:rPr>
                <w:rFonts w:ascii="宋体" w:hAnsi="宋体" w:eastAsia="宋体" w:cs="宋体"/>
                <w:b w:val="0"/>
                <w:color w:val="000000"/>
                <w:szCs w:val="21"/>
              </w:rPr>
              <w:t>接到采购方通知2小时内到达现场、12小时以内解决所出现问题</w:t>
            </w:r>
            <w:r>
              <w:rPr>
                <w:rFonts w:hint="eastAsia" w:ascii="宋体" w:hAnsi="宋体" w:eastAsia="宋体" w:cs="宋体"/>
                <w:b w:val="0"/>
                <w:color w:val="000000"/>
                <w:szCs w:val="21"/>
                <w:lang w:val="en-US" w:eastAsia="zh-CN"/>
              </w:rPr>
              <w:t>服务承诺(</w:t>
            </w:r>
            <w:r>
              <w:rPr>
                <w:rFonts w:hint="eastAsia" w:ascii="宋体" w:hAnsi="宋体" w:cs="宋体"/>
                <w:b w:val="0"/>
                <w:color w:val="000000"/>
                <w:szCs w:val="21"/>
                <w:lang w:val="en-US" w:eastAsia="zh-CN"/>
              </w:rPr>
              <w:t>1</w:t>
            </w:r>
            <w:r>
              <w:rPr>
                <w:rFonts w:ascii="宋体" w:hAnsi="宋体" w:eastAsia="宋体" w:cs="宋体"/>
                <w:b w:val="0"/>
                <w:color w:val="000000"/>
                <w:szCs w:val="21"/>
              </w:rPr>
              <w:t>分）</w:t>
            </w:r>
            <w:r>
              <w:rPr>
                <w:rFonts w:hint="eastAsia" w:ascii="宋体" w:hAnsi="宋体" w:eastAsia="宋体" w:cs="宋体"/>
                <w:b w:val="0"/>
                <w:color w:val="000000"/>
                <w:szCs w:val="21"/>
                <w:lang w:eastAsia="zh-CN"/>
              </w:rPr>
              <w:t>；</w:t>
            </w:r>
          </w:p>
          <w:p w14:paraId="774774A0">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left"/>
              <w:textAlignment w:val="auto"/>
              <w:rPr>
                <w:rFonts w:ascii="宋体" w:hAnsi="宋体" w:eastAsia="宋体" w:cs="宋体"/>
                <w:b w:val="0"/>
                <w:color w:val="000000"/>
                <w:szCs w:val="21"/>
              </w:rPr>
            </w:pPr>
            <w:r>
              <w:rPr>
                <w:rFonts w:hint="eastAsia" w:ascii="宋体" w:hAnsi="宋体" w:eastAsia="宋体" w:cs="宋体"/>
                <w:b w:val="0"/>
                <w:color w:val="000000"/>
                <w:szCs w:val="21"/>
                <w:lang w:val="en-US" w:eastAsia="zh-CN"/>
              </w:rPr>
              <w:t>3、</w:t>
            </w:r>
            <w:r>
              <w:rPr>
                <w:rFonts w:hint="eastAsia" w:ascii="宋体" w:hAnsi="宋体" w:eastAsia="宋体" w:cs="宋体"/>
                <w:b w:val="0"/>
                <w:color w:val="000000"/>
                <w:szCs w:val="21"/>
                <w:lang w:eastAsia="zh-CN"/>
              </w:rPr>
              <w:t>有针对投诉处理的详尽措施和办法</w:t>
            </w:r>
            <w:r>
              <w:rPr>
                <w:rFonts w:hint="eastAsia" w:ascii="宋体" w:hAnsi="宋体" w:eastAsia="宋体" w:cs="宋体"/>
                <w:b w:val="0"/>
                <w:color w:val="000000"/>
                <w:szCs w:val="21"/>
              </w:rPr>
              <w:t>(</w:t>
            </w:r>
            <w:r>
              <w:rPr>
                <w:rFonts w:hint="eastAsia" w:ascii="宋体" w:hAnsi="宋体" w:cs="宋体"/>
                <w:b w:val="0"/>
                <w:color w:val="000000"/>
                <w:szCs w:val="21"/>
                <w:lang w:val="en-US" w:eastAsia="zh-CN"/>
              </w:rPr>
              <w:t>1</w:t>
            </w:r>
            <w:r>
              <w:rPr>
                <w:rFonts w:ascii="宋体" w:hAnsi="宋体" w:eastAsia="宋体" w:cs="宋体"/>
                <w:b w:val="0"/>
                <w:color w:val="000000"/>
                <w:szCs w:val="21"/>
              </w:rPr>
              <w:t>分）</w:t>
            </w:r>
            <w:r>
              <w:rPr>
                <w:rFonts w:hint="eastAsia" w:ascii="宋体" w:hAnsi="宋体" w:eastAsia="宋体" w:cs="宋体"/>
                <w:b w:val="0"/>
                <w:color w:val="000000"/>
                <w:szCs w:val="21"/>
                <w:lang w:eastAsia="zh-CN"/>
              </w:rPr>
              <w:t>；</w:t>
            </w:r>
          </w:p>
        </w:tc>
      </w:tr>
      <w:tr w14:paraId="63361C0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trPr>
        <w:tc>
          <w:tcPr>
            <w:tcW w:w="9502"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4C3FEB3B">
            <w:pPr>
              <w:rPr>
                <w:rFonts w:ascii="宋体" w:hAnsi="宋体" w:eastAsia="宋体" w:cs="宋体"/>
                <w:b w:val="0"/>
                <w:bCs w:val="0"/>
                <w:color w:val="000000"/>
                <w:sz w:val="20"/>
                <w:szCs w:val="20"/>
              </w:rPr>
            </w:pPr>
            <w:r>
              <w:rPr>
                <w:rFonts w:ascii="宋体" w:hAnsi="宋体" w:eastAsia="宋体" w:cs="宋体"/>
                <w:b w:val="0"/>
                <w:color w:val="000000"/>
                <w:szCs w:val="21"/>
              </w:rPr>
              <w:t>说明</w:t>
            </w:r>
            <w:r>
              <w:rPr>
                <w:rFonts w:ascii="宋体" w:hAnsi="宋体" w:eastAsia="宋体" w:cs="Times New Roman"/>
                <w:b w:val="0"/>
                <w:color w:val="000000"/>
                <w:szCs w:val="21"/>
              </w:rPr>
              <w:t>：1、以上所有证明资料投标文件中需附相关复印件，</w:t>
            </w:r>
            <w:r>
              <w:rPr>
                <w:rFonts w:hint="eastAsia" w:ascii="宋体" w:hAnsi="宋体" w:eastAsia="宋体" w:cs="Times New Roman"/>
                <w:b w:val="0"/>
                <w:color w:val="000000"/>
                <w:szCs w:val="21"/>
                <w:lang w:val="en-US" w:eastAsia="zh-CN"/>
              </w:rPr>
              <w:t>否则</w:t>
            </w:r>
            <w:r>
              <w:rPr>
                <w:rFonts w:ascii="宋体" w:hAnsi="宋体" w:eastAsia="宋体" w:cs="Times New Roman"/>
                <w:b w:val="0"/>
                <w:color w:val="000000"/>
                <w:szCs w:val="21"/>
              </w:rPr>
              <w:t>不计分。</w:t>
            </w:r>
          </w:p>
          <w:p w14:paraId="3D8857FF">
            <w:pPr>
              <w:numPr>
                <w:ilvl w:val="0"/>
                <w:numId w:val="0"/>
              </w:numPr>
              <w:spacing w:line="300" w:lineRule="exact"/>
              <w:rPr>
                <w:rFonts w:ascii="宋体" w:hAnsi="宋体" w:eastAsia="宋体" w:cs="Times New Roman"/>
                <w:b w:val="0"/>
                <w:color w:val="000000"/>
                <w:szCs w:val="21"/>
              </w:rPr>
            </w:pPr>
            <w:r>
              <w:rPr>
                <w:rFonts w:ascii="宋体" w:hAnsi="宋体" w:eastAsia="宋体" w:cs="Times New Roman"/>
                <w:b w:val="0"/>
                <w:color w:val="000000"/>
                <w:sz w:val="22"/>
                <w:szCs w:val="21"/>
                <w:lang w:val="en-US" w:eastAsia="zh-CN" w:bidi="ar-SA"/>
              </w:rPr>
              <w:t>2、</w:t>
            </w:r>
            <w:r>
              <w:rPr>
                <w:rFonts w:ascii="宋体" w:hAnsi="宋体" w:eastAsia="宋体" w:cs="Times New Roman"/>
                <w:b w:val="0"/>
                <w:color w:val="000000"/>
                <w:szCs w:val="21"/>
              </w:rPr>
              <w:t>投标人的投标文件中提供的资料应真实、清晰、完整，如经评委一致认定投标文件提供的资料不完整、不清晰、模糊不清的，则该项资料所对应的分值计0分。</w:t>
            </w:r>
            <w:r>
              <w:rPr>
                <w:rFonts w:ascii="宋体" w:hAnsi="宋体" w:eastAsia="宋体" w:cs="Times New Roman"/>
                <w:b w:val="0"/>
                <w:bCs/>
                <w:color w:val="000000"/>
                <w:szCs w:val="21"/>
              </w:rPr>
              <w:t xml:space="preserve"> </w:t>
            </w:r>
          </w:p>
        </w:tc>
      </w:tr>
    </w:tbl>
    <w:p w14:paraId="5D232A1D">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方正仿宋_GBK" w:hAnsi="方正仿宋_GBK" w:eastAsia="方正仿宋_GBK" w:cs="方正仿宋_GBK"/>
          <w:color w:val="333333"/>
          <w:sz w:val="32"/>
          <w:szCs w:val="32"/>
        </w:rPr>
      </w:pP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4MTE5NjY3ODQ4MjY2OTFkZTE2NjcxNWE3YTc2MTYifQ=="/>
  </w:docVars>
  <w:rsids>
    <w:rsidRoot w:val="00D31D50"/>
    <w:rsid w:val="00042957"/>
    <w:rsid w:val="000E6699"/>
    <w:rsid w:val="001027EB"/>
    <w:rsid w:val="001C4515"/>
    <w:rsid w:val="00323B43"/>
    <w:rsid w:val="00330A7E"/>
    <w:rsid w:val="00380B86"/>
    <w:rsid w:val="003D37D8"/>
    <w:rsid w:val="00426133"/>
    <w:rsid w:val="004358AB"/>
    <w:rsid w:val="00496232"/>
    <w:rsid w:val="005B0FC6"/>
    <w:rsid w:val="00655B20"/>
    <w:rsid w:val="006A4892"/>
    <w:rsid w:val="00843C75"/>
    <w:rsid w:val="00873068"/>
    <w:rsid w:val="008B7726"/>
    <w:rsid w:val="008C2452"/>
    <w:rsid w:val="009D6403"/>
    <w:rsid w:val="00A23693"/>
    <w:rsid w:val="00B55938"/>
    <w:rsid w:val="00BD087D"/>
    <w:rsid w:val="00C14B5F"/>
    <w:rsid w:val="00CC4C3A"/>
    <w:rsid w:val="00D31D50"/>
    <w:rsid w:val="00DA15FC"/>
    <w:rsid w:val="00E17F02"/>
    <w:rsid w:val="00EA260D"/>
    <w:rsid w:val="00EF43D4"/>
    <w:rsid w:val="0166301A"/>
    <w:rsid w:val="0B712677"/>
    <w:rsid w:val="0C8937C7"/>
    <w:rsid w:val="1462677D"/>
    <w:rsid w:val="17632C5C"/>
    <w:rsid w:val="1BB83CF9"/>
    <w:rsid w:val="1DA13F14"/>
    <w:rsid w:val="1FD37796"/>
    <w:rsid w:val="20665D6C"/>
    <w:rsid w:val="367F1B7E"/>
    <w:rsid w:val="446D1C4E"/>
    <w:rsid w:val="45A71B75"/>
    <w:rsid w:val="4A811795"/>
    <w:rsid w:val="4B7636B2"/>
    <w:rsid w:val="57CF332A"/>
    <w:rsid w:val="5C8B7365"/>
    <w:rsid w:val="5F7A21E9"/>
    <w:rsid w:val="613100ED"/>
    <w:rsid w:val="62C01376"/>
    <w:rsid w:val="73C118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qFormat="1" w:uiPriority="99"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endnote text"/>
    <w:basedOn w:val="1"/>
    <w:unhideWhenUsed/>
    <w:qFormat/>
    <w:uiPriority w:val="99"/>
    <w:pPr>
      <w:snapToGrid w:val="0"/>
      <w:jc w:val="left"/>
    </w:pPr>
  </w:style>
  <w:style w:type="paragraph" w:styleId="3">
    <w:name w:val="footer"/>
    <w:basedOn w:val="1"/>
    <w:link w:val="9"/>
    <w:semiHidden/>
    <w:unhideWhenUsed/>
    <w:qFormat/>
    <w:uiPriority w:val="99"/>
    <w:pPr>
      <w:tabs>
        <w:tab w:val="center" w:pos="4153"/>
        <w:tab w:val="right" w:pos="8306"/>
      </w:tabs>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jc w:val="center"/>
    </w:pPr>
    <w:rPr>
      <w:sz w:val="18"/>
      <w:szCs w:val="18"/>
    </w:rPr>
  </w:style>
  <w:style w:type="paragraph" w:styleId="5">
    <w:name w:val="Normal (Web)"/>
    <w:basedOn w:val="1"/>
    <w:unhideWhenUsed/>
    <w:qFormat/>
    <w:uiPriority w:val="99"/>
    <w:pPr>
      <w:adjustRightInd/>
      <w:snapToGrid/>
      <w:spacing w:before="100" w:beforeAutospacing="1" w:after="100" w:afterAutospacing="1"/>
    </w:pPr>
    <w:rPr>
      <w:rFonts w:ascii="宋体" w:hAnsi="宋体" w:eastAsia="宋体" w:cs="宋体"/>
      <w:sz w:val="24"/>
      <w:szCs w:val="24"/>
    </w:rPr>
  </w:style>
  <w:style w:type="character" w:customStyle="1" w:styleId="8">
    <w:name w:val="页眉 Char"/>
    <w:basedOn w:val="7"/>
    <w:link w:val="4"/>
    <w:semiHidden/>
    <w:qFormat/>
    <w:uiPriority w:val="99"/>
    <w:rPr>
      <w:rFonts w:ascii="Tahoma" w:hAnsi="Tahoma"/>
      <w:sz w:val="18"/>
      <w:szCs w:val="18"/>
    </w:rPr>
  </w:style>
  <w:style w:type="character" w:customStyle="1" w:styleId="9">
    <w:name w:val="页脚 Char"/>
    <w:basedOn w:val="7"/>
    <w:link w:val="3"/>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3373</Words>
  <Characters>3566</Characters>
  <Lines>4</Lines>
  <Paragraphs>1</Paragraphs>
  <TotalTime>43</TotalTime>
  <ScaleCrop>false</ScaleCrop>
  <LinksUpToDate>false</LinksUpToDate>
  <CharactersWithSpaces>3568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cp:lastPrinted>2024-09-14T00:50:00Z</cp:lastPrinted>
  <dcterms:modified xsi:type="dcterms:W3CDTF">2025-08-22T01:53:15Z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C88BB17984BF45548B0E51A1D7F30440_13</vt:lpwstr>
  </property>
  <property fmtid="{D5CDD505-2E9C-101B-9397-08002B2CF9AE}" pid="4" name="KSOTemplateDocerSaveRecord">
    <vt:lpwstr>eyJoZGlkIjoiOWExY2YwNWQwYTU2MWNkMDcwNDVhNGM0MGIyYjExOGYifQ==</vt:lpwstr>
  </property>
</Properties>
</file>