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BE744">
      <w:pPr>
        <w:jc w:val="center"/>
        <w:rPr>
          <w:rFonts w:hint="default" w:ascii="方正大标宋_GBK" w:hAnsi="宋体" w:eastAsia="方正大标宋_GBK" w:cs="宋体"/>
          <w:b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w w:val="101"/>
          <w:sz w:val="32"/>
          <w:szCs w:val="32"/>
          <w:lang w:val="en-US" w:eastAsia="zh-CN"/>
        </w:rPr>
        <w:t xml:space="preserve">附件2： </w:t>
      </w:r>
      <w:r>
        <w:rPr>
          <w:rFonts w:hint="eastAsia" w:ascii="方正大标宋_GBK" w:hAnsi="宋体" w:eastAsia="方正大标宋_GBK" w:cs="宋体"/>
          <w:b/>
          <w:bCs w:val="0"/>
          <w:color w:val="000000"/>
          <w:kern w:val="0"/>
          <w:sz w:val="32"/>
          <w:szCs w:val="32"/>
          <w:lang w:bidi="ar"/>
        </w:rPr>
        <w:t>湘乡市202</w:t>
      </w:r>
      <w:r>
        <w:rPr>
          <w:rFonts w:hint="eastAsia" w:ascii="方正大标宋_GBK" w:hAnsi="宋体" w:eastAsia="方正大标宋_GBK" w:cs="宋体"/>
          <w:b/>
          <w:bCs w:val="0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方正大标宋_GBK" w:hAnsi="宋体" w:eastAsia="方正大标宋_GBK" w:cs="宋体"/>
          <w:b/>
          <w:bCs w:val="0"/>
          <w:color w:val="000000"/>
          <w:kern w:val="0"/>
          <w:sz w:val="32"/>
          <w:szCs w:val="32"/>
          <w:lang w:bidi="ar"/>
        </w:rPr>
        <w:t>年秋粮“一喷多促”肥药</w:t>
      </w:r>
      <w:r>
        <w:rPr>
          <w:rFonts w:hint="eastAsia" w:ascii="方正大标宋_GBK" w:hAnsi="宋体" w:eastAsia="方正大标宋_GBK" w:cs="宋体"/>
          <w:b/>
          <w:bCs w:val="0"/>
          <w:color w:val="000000"/>
          <w:kern w:val="0"/>
          <w:sz w:val="32"/>
          <w:szCs w:val="32"/>
          <w:lang w:val="en-US" w:eastAsia="zh-CN" w:bidi="ar"/>
        </w:rPr>
        <w:t>推荐方案</w:t>
      </w:r>
    </w:p>
    <w:tbl>
      <w:tblPr>
        <w:tblStyle w:val="5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2162"/>
        <w:gridCol w:w="2162"/>
        <w:gridCol w:w="1157"/>
        <w:gridCol w:w="1082"/>
      </w:tblGrid>
      <w:tr w14:paraId="5AB38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834" w:type="dxa"/>
            <w:noWrap w:val="0"/>
            <w:vAlign w:val="center"/>
          </w:tcPr>
          <w:p w14:paraId="02EBE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类别</w:t>
            </w:r>
          </w:p>
        </w:tc>
        <w:tc>
          <w:tcPr>
            <w:tcW w:w="2162" w:type="dxa"/>
            <w:noWrap w:val="0"/>
            <w:vAlign w:val="center"/>
          </w:tcPr>
          <w:p w14:paraId="5038C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推荐肥药</w:t>
            </w:r>
          </w:p>
        </w:tc>
        <w:tc>
          <w:tcPr>
            <w:tcW w:w="2162" w:type="dxa"/>
            <w:noWrap w:val="0"/>
            <w:vAlign w:val="center"/>
          </w:tcPr>
          <w:p w14:paraId="602C2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参数</w:t>
            </w:r>
          </w:p>
        </w:tc>
        <w:tc>
          <w:tcPr>
            <w:tcW w:w="1157" w:type="dxa"/>
            <w:noWrap w:val="0"/>
            <w:vAlign w:val="center"/>
          </w:tcPr>
          <w:p w14:paraId="6C523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亩用量</w:t>
            </w:r>
          </w:p>
        </w:tc>
        <w:tc>
          <w:tcPr>
            <w:tcW w:w="1082" w:type="dxa"/>
            <w:noWrap w:val="0"/>
            <w:vAlign w:val="center"/>
          </w:tcPr>
          <w:p w14:paraId="363C3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补贴标准</w:t>
            </w:r>
          </w:p>
          <w:p w14:paraId="7AD5A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（元/亩）</w:t>
            </w:r>
          </w:p>
        </w:tc>
      </w:tr>
      <w:tr w14:paraId="40B13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34" w:type="dxa"/>
            <w:vMerge w:val="restart"/>
            <w:noWrap w:val="0"/>
            <w:vAlign w:val="center"/>
          </w:tcPr>
          <w:p w14:paraId="7BBBA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叶面肥</w:t>
            </w:r>
          </w:p>
          <w:p w14:paraId="19012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选一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162" w:type="dxa"/>
            <w:noWrap w:val="0"/>
            <w:vAlign w:val="center"/>
          </w:tcPr>
          <w:p w14:paraId="25C66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磷酸二氢钾</w:t>
            </w:r>
          </w:p>
        </w:tc>
        <w:tc>
          <w:tcPr>
            <w:tcW w:w="2162" w:type="dxa"/>
            <w:noWrap w:val="0"/>
            <w:vAlign w:val="center"/>
          </w:tcPr>
          <w:p w14:paraId="3B3DA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磷酸二氢钾≥98%</w:t>
            </w:r>
          </w:p>
        </w:tc>
        <w:tc>
          <w:tcPr>
            <w:tcW w:w="1157" w:type="dxa"/>
            <w:noWrap w:val="0"/>
            <w:vAlign w:val="center"/>
          </w:tcPr>
          <w:p w14:paraId="7E25A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50g</w:t>
            </w:r>
          </w:p>
        </w:tc>
        <w:tc>
          <w:tcPr>
            <w:tcW w:w="1082" w:type="dxa"/>
            <w:vMerge w:val="restart"/>
            <w:noWrap w:val="0"/>
            <w:vAlign w:val="center"/>
          </w:tcPr>
          <w:p w14:paraId="3DD51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27</w:t>
            </w:r>
          </w:p>
        </w:tc>
      </w:tr>
      <w:tr w14:paraId="4E1A5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58C01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7D450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氨基酸</w:t>
            </w:r>
            <w:r>
              <w:rPr>
                <w:rFonts w:hint="eastAsia" w:ascii="宋体" w:hAnsi="宋体" w:eastAsia="宋体" w:cs="宋体"/>
                <w:szCs w:val="21"/>
              </w:rPr>
              <w:t>水溶肥料</w:t>
            </w:r>
          </w:p>
        </w:tc>
        <w:tc>
          <w:tcPr>
            <w:tcW w:w="2162" w:type="dxa"/>
            <w:noWrap w:val="0"/>
            <w:vAlign w:val="center"/>
          </w:tcPr>
          <w:p w14:paraId="36598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氨基酸</w:t>
            </w:r>
            <w:r>
              <w:rPr>
                <w:rFonts w:hint="eastAsia" w:ascii="宋体" w:hAnsi="宋体" w:eastAsia="宋体" w:cs="宋体"/>
                <w:szCs w:val="21"/>
              </w:rPr>
              <w:t>≥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10%，微量元素总含量</w:t>
            </w:r>
            <w:r>
              <w:rPr>
                <w:rFonts w:hint="eastAsia" w:ascii="宋体" w:hAnsi="宋体" w:eastAsia="宋体" w:cs="宋体"/>
                <w:szCs w:val="21"/>
              </w:rPr>
              <w:t>≥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2%</w:t>
            </w:r>
          </w:p>
        </w:tc>
        <w:tc>
          <w:tcPr>
            <w:tcW w:w="1157" w:type="dxa"/>
            <w:noWrap w:val="0"/>
            <w:vAlign w:val="center"/>
          </w:tcPr>
          <w:p w14:paraId="68564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14069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 w14:paraId="2D48B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32C82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</w:p>
        </w:tc>
        <w:tc>
          <w:tcPr>
            <w:tcW w:w="2162" w:type="dxa"/>
            <w:noWrap w:val="0"/>
            <w:vAlign w:val="center"/>
          </w:tcPr>
          <w:p w14:paraId="0D079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大量元素水溶肥料</w:t>
            </w:r>
          </w:p>
        </w:tc>
        <w:tc>
          <w:tcPr>
            <w:tcW w:w="2162" w:type="dxa"/>
            <w:noWrap w:val="0"/>
            <w:vAlign w:val="center"/>
          </w:tcPr>
          <w:p w14:paraId="6450B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氧化钾≥470 g/L，五氧化二磷≥430g/L</w:t>
            </w:r>
          </w:p>
        </w:tc>
        <w:tc>
          <w:tcPr>
            <w:tcW w:w="1157" w:type="dxa"/>
            <w:noWrap w:val="0"/>
            <w:vAlign w:val="center"/>
          </w:tcPr>
          <w:p w14:paraId="744DE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Cs w:val="21"/>
              </w:rPr>
              <w:t>ml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46352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6445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834" w:type="dxa"/>
            <w:vMerge w:val="restart"/>
            <w:noWrap w:val="0"/>
            <w:vAlign w:val="center"/>
          </w:tcPr>
          <w:p w14:paraId="7F3BC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生长调节剂</w:t>
            </w:r>
          </w:p>
          <w:p w14:paraId="23185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选一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162" w:type="dxa"/>
            <w:noWrap w:val="0"/>
            <w:vAlign w:val="center"/>
          </w:tcPr>
          <w:p w14:paraId="74783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芸苔素内酯</w:t>
            </w:r>
          </w:p>
        </w:tc>
        <w:tc>
          <w:tcPr>
            <w:tcW w:w="2162" w:type="dxa"/>
            <w:noWrap w:val="0"/>
            <w:vAlign w:val="center"/>
          </w:tcPr>
          <w:p w14:paraId="47DAE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推荐江门大光明、上海绿泽、浙江天丰、先正达等大公司品牌</w:t>
            </w:r>
          </w:p>
        </w:tc>
        <w:tc>
          <w:tcPr>
            <w:tcW w:w="1157" w:type="dxa"/>
            <w:noWrap w:val="0"/>
            <w:vAlign w:val="center"/>
          </w:tcPr>
          <w:p w14:paraId="4F8AC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按登记水稻亩用量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7D638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 w14:paraId="06630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4F8ED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7DDAF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勃生等离子物理制剂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通用喷施型）</w:t>
            </w:r>
          </w:p>
        </w:tc>
        <w:tc>
          <w:tcPr>
            <w:tcW w:w="2162" w:type="dxa"/>
            <w:noWrap w:val="0"/>
            <w:vAlign w:val="center"/>
          </w:tcPr>
          <w:p w14:paraId="14CC2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高温、干旱抗逆增产</w:t>
            </w:r>
          </w:p>
        </w:tc>
        <w:tc>
          <w:tcPr>
            <w:tcW w:w="1157" w:type="dxa"/>
            <w:noWrap w:val="0"/>
            <w:vAlign w:val="center"/>
          </w:tcPr>
          <w:p w14:paraId="0BE9D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Cs w:val="21"/>
              </w:rPr>
              <w:t>ml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5E99D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 w14:paraId="70F0D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004AF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57591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赤•吲乙•芸苔</w:t>
            </w:r>
          </w:p>
        </w:tc>
        <w:tc>
          <w:tcPr>
            <w:tcW w:w="2162" w:type="dxa"/>
            <w:noWrap w:val="0"/>
            <w:vAlign w:val="center"/>
          </w:tcPr>
          <w:p w14:paraId="64EB9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0.136%</w:t>
            </w:r>
          </w:p>
        </w:tc>
        <w:tc>
          <w:tcPr>
            <w:tcW w:w="1157" w:type="dxa"/>
            <w:noWrap w:val="0"/>
            <w:vAlign w:val="center"/>
          </w:tcPr>
          <w:p w14:paraId="3F929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3C14F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 w14:paraId="1019F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834" w:type="dxa"/>
            <w:vMerge w:val="restart"/>
            <w:noWrap w:val="0"/>
            <w:vAlign w:val="center"/>
          </w:tcPr>
          <w:p w14:paraId="10D3D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杀虫剂</w:t>
            </w:r>
          </w:p>
          <w:p w14:paraId="06385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选一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  <w:p w14:paraId="3EA5B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稻飞虱</w:t>
            </w:r>
          </w:p>
        </w:tc>
        <w:tc>
          <w:tcPr>
            <w:tcW w:w="2162" w:type="dxa"/>
            <w:noWrap w:val="0"/>
            <w:vAlign w:val="center"/>
          </w:tcPr>
          <w:p w14:paraId="30C24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吡蚜</w:t>
            </w:r>
            <w:r>
              <w:rPr>
                <w:rFonts w:hint="eastAsia" w:ascii="宋体" w:hAnsi="宋体" w:eastAsia="宋体" w:cs="宋体"/>
                <w:szCs w:val="21"/>
              </w:rPr>
              <w:t>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呋虫胺</w:t>
            </w:r>
          </w:p>
        </w:tc>
        <w:tc>
          <w:tcPr>
            <w:tcW w:w="2162" w:type="dxa"/>
            <w:noWrap w:val="0"/>
            <w:vAlign w:val="center"/>
          </w:tcPr>
          <w:p w14:paraId="001E3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Cs w:val="21"/>
              </w:rPr>
              <w:t>0%水分散粒剂</w:t>
            </w:r>
          </w:p>
        </w:tc>
        <w:tc>
          <w:tcPr>
            <w:tcW w:w="1157" w:type="dxa"/>
            <w:noWrap w:val="0"/>
            <w:vAlign w:val="center"/>
          </w:tcPr>
          <w:p w14:paraId="0C099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68C9C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 w14:paraId="227A2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35E38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43D62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吡蚜</w:t>
            </w:r>
            <w:r>
              <w:rPr>
                <w:rFonts w:hint="eastAsia" w:ascii="宋体" w:hAnsi="宋体" w:eastAsia="宋体" w:cs="宋体"/>
                <w:szCs w:val="21"/>
              </w:rPr>
              <w:t>•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虫胺</w:t>
            </w:r>
          </w:p>
        </w:tc>
        <w:tc>
          <w:tcPr>
            <w:tcW w:w="2162" w:type="dxa"/>
            <w:noWrap w:val="0"/>
            <w:vAlign w:val="center"/>
          </w:tcPr>
          <w:p w14:paraId="7552C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30%</w:t>
            </w:r>
            <w:r>
              <w:rPr>
                <w:rFonts w:hint="eastAsia" w:ascii="宋体" w:hAnsi="宋体" w:eastAsia="宋体" w:cs="宋体"/>
                <w:szCs w:val="21"/>
              </w:rPr>
              <w:t>悬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浮</w:t>
            </w:r>
            <w:r>
              <w:rPr>
                <w:rFonts w:hint="eastAsia" w:ascii="宋体" w:hAnsi="宋体" w:eastAsia="宋体" w:cs="宋体"/>
                <w:szCs w:val="21"/>
              </w:rPr>
              <w:t>剂</w:t>
            </w:r>
          </w:p>
        </w:tc>
        <w:tc>
          <w:tcPr>
            <w:tcW w:w="1157" w:type="dxa"/>
            <w:noWrap w:val="0"/>
            <w:vAlign w:val="center"/>
          </w:tcPr>
          <w:p w14:paraId="60ADC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6DCA8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6AD2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4641B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</w:p>
        </w:tc>
        <w:tc>
          <w:tcPr>
            <w:tcW w:w="2162" w:type="dxa"/>
            <w:noWrap w:val="0"/>
            <w:vAlign w:val="center"/>
          </w:tcPr>
          <w:p w14:paraId="6FF5C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烯啶</w:t>
            </w:r>
            <w:r>
              <w:rPr>
                <w:rFonts w:hint="eastAsia" w:ascii="宋体" w:hAnsi="宋体" w:eastAsia="宋体" w:cs="宋体"/>
                <w:szCs w:val="21"/>
              </w:rPr>
              <w:t>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虫胺</w:t>
            </w:r>
          </w:p>
        </w:tc>
        <w:tc>
          <w:tcPr>
            <w:tcW w:w="2162" w:type="dxa"/>
            <w:noWrap w:val="0"/>
            <w:vAlign w:val="center"/>
          </w:tcPr>
          <w:p w14:paraId="612BD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60%水分散粒剂</w:t>
            </w:r>
          </w:p>
        </w:tc>
        <w:tc>
          <w:tcPr>
            <w:tcW w:w="1157" w:type="dxa"/>
            <w:noWrap w:val="0"/>
            <w:vAlign w:val="center"/>
          </w:tcPr>
          <w:p w14:paraId="3B486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7F44C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2E569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530B9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6451E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三氟苯嘧啶</w:t>
            </w:r>
          </w:p>
        </w:tc>
        <w:tc>
          <w:tcPr>
            <w:tcW w:w="2162" w:type="dxa"/>
            <w:noWrap w:val="0"/>
            <w:vAlign w:val="center"/>
          </w:tcPr>
          <w:p w14:paraId="6425A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10%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悬浮剂</w:t>
            </w:r>
          </w:p>
          <w:p w14:paraId="6A535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20%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水分散粒剂</w:t>
            </w:r>
          </w:p>
        </w:tc>
        <w:tc>
          <w:tcPr>
            <w:tcW w:w="1157" w:type="dxa"/>
            <w:noWrap w:val="0"/>
            <w:vAlign w:val="center"/>
          </w:tcPr>
          <w:p w14:paraId="71F05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zCs w:val="21"/>
              </w:rPr>
              <w:t>ml</w:t>
            </w:r>
          </w:p>
          <w:p w14:paraId="2391A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51ED2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6C217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7EA09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7E1D6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阿维·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三氟苯</w:t>
            </w:r>
          </w:p>
        </w:tc>
        <w:tc>
          <w:tcPr>
            <w:tcW w:w="2162" w:type="dxa"/>
            <w:noWrap w:val="0"/>
            <w:vAlign w:val="center"/>
          </w:tcPr>
          <w:p w14:paraId="30670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3%阿维菌素+8%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三氟苯嘧啶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悬浮剂</w:t>
            </w:r>
          </w:p>
        </w:tc>
        <w:tc>
          <w:tcPr>
            <w:tcW w:w="1157" w:type="dxa"/>
            <w:noWrap w:val="0"/>
            <w:vAlign w:val="center"/>
          </w:tcPr>
          <w:p w14:paraId="33C3E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50370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5E7DA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834" w:type="dxa"/>
            <w:vMerge w:val="restart"/>
            <w:noWrap w:val="0"/>
            <w:vAlign w:val="center"/>
          </w:tcPr>
          <w:p w14:paraId="14EE3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杀虫剂</w:t>
            </w:r>
          </w:p>
          <w:p w14:paraId="469AA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二选一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）</w:t>
            </w:r>
          </w:p>
          <w:p w14:paraId="0DB6D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登记二化螟</w:t>
            </w:r>
          </w:p>
          <w:p w14:paraId="31B46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稻纵卷叶螟</w:t>
            </w:r>
          </w:p>
        </w:tc>
        <w:tc>
          <w:tcPr>
            <w:tcW w:w="2162" w:type="dxa"/>
            <w:noWrap w:val="0"/>
            <w:vAlign w:val="center"/>
          </w:tcPr>
          <w:p w14:paraId="40047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阿维·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虫肼</w:t>
            </w:r>
          </w:p>
        </w:tc>
        <w:tc>
          <w:tcPr>
            <w:tcW w:w="2162" w:type="dxa"/>
            <w:noWrap w:val="0"/>
            <w:vAlign w:val="center"/>
          </w:tcPr>
          <w:p w14:paraId="1CBA6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20%</w:t>
            </w:r>
            <w:r>
              <w:rPr>
                <w:rFonts w:hint="eastAsia" w:ascii="宋体" w:hAnsi="宋体" w:eastAsia="宋体" w:cs="宋体"/>
                <w:szCs w:val="21"/>
              </w:rPr>
              <w:t>悬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浮</w:t>
            </w:r>
            <w:r>
              <w:rPr>
                <w:rFonts w:hint="eastAsia" w:ascii="宋体" w:hAnsi="宋体" w:eastAsia="宋体" w:cs="宋体"/>
                <w:szCs w:val="21"/>
              </w:rPr>
              <w:t>剂</w:t>
            </w:r>
          </w:p>
        </w:tc>
        <w:tc>
          <w:tcPr>
            <w:tcW w:w="1157" w:type="dxa"/>
            <w:noWrap w:val="0"/>
            <w:vAlign w:val="center"/>
          </w:tcPr>
          <w:p w14:paraId="3D8C0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549A1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D5F6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4DF49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</w:p>
        </w:tc>
        <w:tc>
          <w:tcPr>
            <w:tcW w:w="2162" w:type="dxa"/>
            <w:noWrap w:val="0"/>
            <w:vAlign w:val="center"/>
          </w:tcPr>
          <w:p w14:paraId="3B390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阿维·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虫肼</w:t>
            </w:r>
          </w:p>
          <w:p w14:paraId="20D0F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氯虫酰胺</w:t>
            </w:r>
          </w:p>
        </w:tc>
        <w:tc>
          <w:tcPr>
            <w:tcW w:w="2162" w:type="dxa"/>
            <w:noWrap w:val="0"/>
            <w:vAlign w:val="center"/>
          </w:tcPr>
          <w:p w14:paraId="09010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10%悬浮剂</w:t>
            </w:r>
          </w:p>
          <w:p w14:paraId="5B0A0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10%悬浮剂</w:t>
            </w:r>
          </w:p>
        </w:tc>
        <w:tc>
          <w:tcPr>
            <w:tcW w:w="1157" w:type="dxa"/>
            <w:noWrap w:val="0"/>
            <w:vAlign w:val="center"/>
          </w:tcPr>
          <w:p w14:paraId="4CBC4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  <w:p w14:paraId="6245B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22F06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25A7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34" w:type="dxa"/>
            <w:vMerge w:val="restart"/>
            <w:noWrap w:val="0"/>
            <w:vAlign w:val="center"/>
          </w:tcPr>
          <w:p w14:paraId="4F8EE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杀菌剂</w:t>
            </w:r>
          </w:p>
          <w:p w14:paraId="3D327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二选一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  <w:p w14:paraId="35802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登记纹枯病、稻瘟病、稻曲病</w:t>
            </w:r>
          </w:p>
        </w:tc>
        <w:tc>
          <w:tcPr>
            <w:tcW w:w="2162" w:type="dxa"/>
            <w:vMerge w:val="restart"/>
            <w:noWrap w:val="0"/>
            <w:vAlign w:val="center"/>
          </w:tcPr>
          <w:p w14:paraId="6EFC9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肟菌•戊唑醇</w:t>
            </w:r>
          </w:p>
        </w:tc>
        <w:tc>
          <w:tcPr>
            <w:tcW w:w="2162" w:type="dxa"/>
            <w:noWrap w:val="0"/>
            <w:vAlign w:val="center"/>
          </w:tcPr>
          <w:p w14:paraId="1F1FF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75%水分散粒剂</w:t>
            </w:r>
          </w:p>
        </w:tc>
        <w:tc>
          <w:tcPr>
            <w:tcW w:w="1157" w:type="dxa"/>
            <w:noWrap w:val="0"/>
            <w:vAlign w:val="center"/>
          </w:tcPr>
          <w:p w14:paraId="65ECE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23B30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 w14:paraId="7017B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62139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 w14:paraId="1D5CE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</w:p>
        </w:tc>
        <w:tc>
          <w:tcPr>
            <w:tcW w:w="2162" w:type="dxa"/>
            <w:noWrap w:val="0"/>
            <w:vAlign w:val="center"/>
          </w:tcPr>
          <w:p w14:paraId="42C12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30%悬浮剂</w:t>
            </w:r>
          </w:p>
        </w:tc>
        <w:tc>
          <w:tcPr>
            <w:tcW w:w="1157" w:type="dxa"/>
            <w:noWrap w:val="0"/>
            <w:vAlign w:val="center"/>
          </w:tcPr>
          <w:p w14:paraId="5F09C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0F671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2D3F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 w14:paraId="0909B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22979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噻呋•嘧菌酯</w:t>
            </w:r>
          </w:p>
        </w:tc>
        <w:tc>
          <w:tcPr>
            <w:tcW w:w="2162" w:type="dxa"/>
            <w:noWrap w:val="0"/>
            <w:vAlign w:val="center"/>
          </w:tcPr>
          <w:p w14:paraId="42C93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40%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悬浮剂</w:t>
            </w:r>
          </w:p>
        </w:tc>
        <w:tc>
          <w:tcPr>
            <w:tcW w:w="1157" w:type="dxa"/>
            <w:noWrap w:val="0"/>
            <w:vAlign w:val="center"/>
          </w:tcPr>
          <w:p w14:paraId="6844A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szCs w:val="21"/>
              </w:rPr>
              <w:t>g</w:t>
            </w:r>
          </w:p>
        </w:tc>
        <w:tc>
          <w:tcPr>
            <w:tcW w:w="1082" w:type="dxa"/>
            <w:vMerge w:val="continue"/>
            <w:noWrap w:val="0"/>
            <w:vAlign w:val="center"/>
          </w:tcPr>
          <w:p w14:paraId="76FFF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3EF7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834" w:type="dxa"/>
            <w:noWrap w:val="0"/>
            <w:vAlign w:val="center"/>
          </w:tcPr>
          <w:p w14:paraId="74E95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飞防作业补贴</w:t>
            </w:r>
          </w:p>
          <w:p w14:paraId="1B06A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(含助剂)</w:t>
            </w:r>
          </w:p>
        </w:tc>
        <w:tc>
          <w:tcPr>
            <w:tcW w:w="2162" w:type="dxa"/>
            <w:noWrap w:val="0"/>
            <w:vAlign w:val="center"/>
          </w:tcPr>
          <w:p w14:paraId="3F0A6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68461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noWrap w:val="0"/>
            <w:vAlign w:val="center"/>
          </w:tcPr>
          <w:p w14:paraId="7F72B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1AF6A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</w:tr>
      <w:tr w14:paraId="42464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834" w:type="dxa"/>
            <w:noWrap w:val="0"/>
            <w:vAlign w:val="center"/>
          </w:tcPr>
          <w:p w14:paraId="6C6AF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合计</w:t>
            </w:r>
          </w:p>
        </w:tc>
        <w:tc>
          <w:tcPr>
            <w:tcW w:w="2162" w:type="dxa"/>
            <w:noWrap w:val="0"/>
            <w:vAlign w:val="center"/>
          </w:tcPr>
          <w:p w14:paraId="3479C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278BA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7" w:type="dxa"/>
            <w:noWrap w:val="0"/>
            <w:vAlign w:val="center"/>
          </w:tcPr>
          <w:p w14:paraId="329DA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484A9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</w:tr>
    </w:tbl>
    <w:p w14:paraId="43EA3457">
      <w:pPr>
        <w:widowControl/>
        <w:textAlignment w:val="center"/>
        <w:rPr>
          <w:rFonts w:hint="eastAsia" w:ascii="宋体" w:hAnsi="宋体" w:eastAsia="宋体" w:cs="宋体"/>
          <w:w w:val="101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 w:bidi="ar"/>
        </w:rPr>
        <w:t>注：植保飞防药剂混配遵循：‌微肥→水溶肥→可湿性粉剂→水分散粒剂→悬浮剂→微乳剂→水乳剂→乳油‌的步骤，并严格采用二次稀释法确保药效。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OWFmNWJhZDVmNDYxZWEwM2U2MjNlZDA0ZTNhMmYifQ=="/>
  </w:docVars>
  <w:rsids>
    <w:rsidRoot w:val="00000000"/>
    <w:rsid w:val="002D269B"/>
    <w:rsid w:val="011473B7"/>
    <w:rsid w:val="013637D1"/>
    <w:rsid w:val="02666B90"/>
    <w:rsid w:val="02753E85"/>
    <w:rsid w:val="06DC0977"/>
    <w:rsid w:val="08626C5A"/>
    <w:rsid w:val="08D631A4"/>
    <w:rsid w:val="09EB2C7F"/>
    <w:rsid w:val="0AAE6186"/>
    <w:rsid w:val="0AD41965"/>
    <w:rsid w:val="0AFD2C6A"/>
    <w:rsid w:val="0D772860"/>
    <w:rsid w:val="0DB53CD0"/>
    <w:rsid w:val="0DC14423"/>
    <w:rsid w:val="0E0F1632"/>
    <w:rsid w:val="0E6F0323"/>
    <w:rsid w:val="1017657C"/>
    <w:rsid w:val="107734BE"/>
    <w:rsid w:val="114E06C3"/>
    <w:rsid w:val="118045F5"/>
    <w:rsid w:val="11F36B75"/>
    <w:rsid w:val="122C06E4"/>
    <w:rsid w:val="123258EF"/>
    <w:rsid w:val="139525D9"/>
    <w:rsid w:val="15F83D42"/>
    <w:rsid w:val="16D72F09"/>
    <w:rsid w:val="172C5003"/>
    <w:rsid w:val="178D5376"/>
    <w:rsid w:val="19143FA0"/>
    <w:rsid w:val="19324427"/>
    <w:rsid w:val="19C51DCC"/>
    <w:rsid w:val="1D5F1562"/>
    <w:rsid w:val="1D84721B"/>
    <w:rsid w:val="1EEE7D89"/>
    <w:rsid w:val="1F4E7AE0"/>
    <w:rsid w:val="1F536EA5"/>
    <w:rsid w:val="2221328A"/>
    <w:rsid w:val="23E7405F"/>
    <w:rsid w:val="2503311B"/>
    <w:rsid w:val="258778A8"/>
    <w:rsid w:val="25D75FFF"/>
    <w:rsid w:val="28EF7C3E"/>
    <w:rsid w:val="29CE1F49"/>
    <w:rsid w:val="29D11A3A"/>
    <w:rsid w:val="2AE8528D"/>
    <w:rsid w:val="2CD04F7C"/>
    <w:rsid w:val="2CEF46B1"/>
    <w:rsid w:val="2F835584"/>
    <w:rsid w:val="2FB15C4D"/>
    <w:rsid w:val="31810BFD"/>
    <w:rsid w:val="332D5F33"/>
    <w:rsid w:val="34C62773"/>
    <w:rsid w:val="34DD3E42"/>
    <w:rsid w:val="34FF745B"/>
    <w:rsid w:val="35661288"/>
    <w:rsid w:val="356869BA"/>
    <w:rsid w:val="35E30B2B"/>
    <w:rsid w:val="36E763F9"/>
    <w:rsid w:val="373B6744"/>
    <w:rsid w:val="37CD72F4"/>
    <w:rsid w:val="38066D52"/>
    <w:rsid w:val="38507FCD"/>
    <w:rsid w:val="39DFCA93"/>
    <w:rsid w:val="3A6E9598"/>
    <w:rsid w:val="3C2B6D87"/>
    <w:rsid w:val="3C77021F"/>
    <w:rsid w:val="3D453FB6"/>
    <w:rsid w:val="3DF9DC54"/>
    <w:rsid w:val="40610FCA"/>
    <w:rsid w:val="41744D2D"/>
    <w:rsid w:val="42E47C90"/>
    <w:rsid w:val="43972F54"/>
    <w:rsid w:val="462D194E"/>
    <w:rsid w:val="46515A3B"/>
    <w:rsid w:val="470920B4"/>
    <w:rsid w:val="488B00E4"/>
    <w:rsid w:val="48E1714C"/>
    <w:rsid w:val="490966A2"/>
    <w:rsid w:val="494C756A"/>
    <w:rsid w:val="49831FB1"/>
    <w:rsid w:val="4A084BAC"/>
    <w:rsid w:val="4B8E6AC5"/>
    <w:rsid w:val="4C2D26A8"/>
    <w:rsid w:val="4D021BEE"/>
    <w:rsid w:val="4D453A21"/>
    <w:rsid w:val="4D5819A6"/>
    <w:rsid w:val="4DD21759"/>
    <w:rsid w:val="4E4A7541"/>
    <w:rsid w:val="4F310701"/>
    <w:rsid w:val="4FE37C4D"/>
    <w:rsid w:val="53D004E8"/>
    <w:rsid w:val="557B26D6"/>
    <w:rsid w:val="56F95499"/>
    <w:rsid w:val="571929A0"/>
    <w:rsid w:val="57783371"/>
    <w:rsid w:val="583F5C3D"/>
    <w:rsid w:val="5895585D"/>
    <w:rsid w:val="5BCE7A03"/>
    <w:rsid w:val="5BCFF6AC"/>
    <w:rsid w:val="5C2313D1"/>
    <w:rsid w:val="5C341831"/>
    <w:rsid w:val="5D467A6D"/>
    <w:rsid w:val="613616CA"/>
    <w:rsid w:val="619F774C"/>
    <w:rsid w:val="61D7B53E"/>
    <w:rsid w:val="624327CD"/>
    <w:rsid w:val="62B965EC"/>
    <w:rsid w:val="63DF23C2"/>
    <w:rsid w:val="642B3519"/>
    <w:rsid w:val="65790209"/>
    <w:rsid w:val="69064925"/>
    <w:rsid w:val="6A454566"/>
    <w:rsid w:val="6E4778C0"/>
    <w:rsid w:val="6EDE4CE0"/>
    <w:rsid w:val="6F3C482C"/>
    <w:rsid w:val="6F4F27B2"/>
    <w:rsid w:val="71685DAD"/>
    <w:rsid w:val="72BA6194"/>
    <w:rsid w:val="74806F69"/>
    <w:rsid w:val="74856C75"/>
    <w:rsid w:val="75523554"/>
    <w:rsid w:val="760F67F7"/>
    <w:rsid w:val="77737259"/>
    <w:rsid w:val="77A64F39"/>
    <w:rsid w:val="780D320A"/>
    <w:rsid w:val="78827754"/>
    <w:rsid w:val="79DC66C6"/>
    <w:rsid w:val="79E65AC0"/>
    <w:rsid w:val="79F0693F"/>
    <w:rsid w:val="7ABD2675"/>
    <w:rsid w:val="7AE2097E"/>
    <w:rsid w:val="7B340AAD"/>
    <w:rsid w:val="7B713AB0"/>
    <w:rsid w:val="7BF070CA"/>
    <w:rsid w:val="7C6828D4"/>
    <w:rsid w:val="7C9135E5"/>
    <w:rsid w:val="7D847ACA"/>
    <w:rsid w:val="7E6D055E"/>
    <w:rsid w:val="7F480FCB"/>
    <w:rsid w:val="7F7FF96B"/>
    <w:rsid w:val="B6FD4B48"/>
    <w:rsid w:val="D6FEB6CC"/>
    <w:rsid w:val="DA7D159D"/>
    <w:rsid w:val="DFBF94B0"/>
    <w:rsid w:val="EBFF5B87"/>
    <w:rsid w:val="F93A909D"/>
    <w:rsid w:val="FBFBC270"/>
    <w:rsid w:val="FF7FD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2161</Words>
  <Characters>2396</Characters>
  <Lines>0</Lines>
  <Paragraphs>0</Paragraphs>
  <TotalTime>16</TotalTime>
  <ScaleCrop>false</ScaleCrop>
  <LinksUpToDate>false</LinksUpToDate>
  <CharactersWithSpaces>2684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2023-02-01T01:04:00Z</dcterms:created>
  <dc:creator>Administrator</dc:creator>
  <cp:lastModifiedBy>Administrator</cp:lastModifiedBy>
  <cp:lastPrinted>2024-08-21T00:03:00Z</cp:lastPrinted>
  <dcterms:modified xsi:type="dcterms:W3CDTF">2025-08-26T07:17:43Z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E2FF672F7A9047A99DE35E64D3BE5F16_13</vt:lpwstr>
  </property>
  <property fmtid="{D5CDD505-2E9C-101B-9397-08002B2CF9AE}" pid="4" name="KSOTemplateDocerSaveRecord">
    <vt:lpwstr>eyJoZGlkIjoiOWExY2YwNWQwYTU2MWNkMDcwNDVhNGM0MGIyYjExOGYifQ==</vt:lpwstr>
  </property>
</Properties>
</file>