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湘乡市2026年公共财政收支预算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编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制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说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明</w:t>
      </w:r>
    </w:p>
    <w:p>
      <w:pPr>
        <w:pStyle w:val="2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</w:p>
    <w:p>
      <w:pPr>
        <w:pStyle w:val="3"/>
        <w:rPr>
          <w:rFonts w:hint="eastAsia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根据预算法及其实施条例，中央、省、市预算管理制度改革要求，聚焦市委市政府重大决策部署，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以全面深化零基预算改革为牵引，</w:t>
      </w:r>
      <w:r>
        <w:rPr>
          <w:rFonts w:hint="eastAsia" w:ascii="仿宋" w:hAnsi="仿宋" w:eastAsia="仿宋" w:cs="仿宋"/>
          <w:sz w:val="32"/>
          <w:szCs w:val="32"/>
        </w:rPr>
        <w:t>按照"保重点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、压一般、促统筹、提绩效"的要求，遵循以收定支、零基预算、突出重点、厉行节约、绩效导向和全口径预算等基本原则编制202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年公共财政收支预算。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地方一般公共预算收入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年本级公共财政收入预计1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35</w:t>
      </w:r>
      <w:r>
        <w:rPr>
          <w:rFonts w:hint="eastAsia" w:ascii="仿宋" w:hAnsi="仿宋" w:eastAsia="仿宋" w:cs="仿宋"/>
          <w:sz w:val="32"/>
          <w:szCs w:val="32"/>
        </w:rPr>
        <w:t>,0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其中：税收收入9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,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52</w:t>
      </w:r>
      <w:r>
        <w:rPr>
          <w:rFonts w:hint="eastAsia" w:ascii="仿宋" w:hAnsi="仿宋" w:eastAsia="仿宋" w:cs="仿宋"/>
          <w:sz w:val="32"/>
          <w:szCs w:val="32"/>
        </w:rPr>
        <w:t>0万元，非税收入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37</w:t>
      </w:r>
      <w:r>
        <w:rPr>
          <w:rFonts w:hint="eastAsia" w:ascii="仿宋" w:hAnsi="仿宋" w:eastAsia="仿宋" w:cs="仿宋"/>
          <w:sz w:val="32"/>
          <w:szCs w:val="32"/>
        </w:rPr>
        <w:t>,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一般公共财政预算支出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2026年一般公共财政预算支出预计447,871万元，债务还本支出12,353万元，上解上级支出17,474万元，支出总计477,698万元。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收支平衡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2026年地方收入135,000万元；转移性收入342,698万元，其中：返还性收入11,740万元，一般性转移支付收入284,197万元，专项转移支付收入32,661万元，调入资金14,100万元；收入总计477,698万元。本级预算支出395,851万元，补助下级支出52,020万元，债务还本支出12,852万元，上解上级支出17,474万元，支出总计477,698万元。当年预算收支平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YjVkNzJkZDE5ZmNlN2VlMmRhMmY1MmNmODZhZDkifQ=="/>
  </w:docVars>
  <w:rsids>
    <w:rsidRoot w:val="38ED1955"/>
    <w:rsid w:val="083768BF"/>
    <w:rsid w:val="38ED1955"/>
    <w:rsid w:val="57E76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0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507</Characters>
  <Lines>0</Lines>
  <Paragraphs>0</Paragraphs>
  <TotalTime>11</TotalTime>
  <ScaleCrop>false</ScaleCrop>
  <LinksUpToDate>false</LinksUpToDate>
  <CharactersWithSpaces>510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2025-12-04T08:57:00Z</dcterms:created>
  <dc:creator>尘/转圈</dc:creator>
  <cp:lastModifiedBy>y1</cp:lastModifiedBy>
  <dcterms:modified xsi:type="dcterms:W3CDTF">2026-01-05T03:06:42Z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284F033A1E594517A5A25A313A674355_13</vt:lpwstr>
  </property>
  <property fmtid="{D5CDD505-2E9C-101B-9397-08002B2CF9AE}" pid="4" name="KSOTemplateDocerSaveRecord">
    <vt:lpwstr>eyJoZGlkIjoiZDNjNmUwMmYyMGQxMmQ3YzU2NmRlOTk5YzliNGY5YjAiLCJ1c2VySWQiOiI0Mzk2MTM5OTkifQ==</vt:lpwstr>
  </property>
</Properties>
</file>